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小标宋_GBK" w:eastAsia="方正小标宋_GBK" w:cs="Times New Roman"/>
          <w:b w:val="0"/>
          <w:bCs w:val="0"/>
          <w:sz w:val="30"/>
          <w:lang w:eastAsia="zh-CN"/>
        </w:rPr>
      </w:pPr>
      <w:bookmarkStart w:id="0" w:name="_Toc24724723"/>
      <w:r>
        <w:rPr>
          <w:rFonts w:hint="eastAsia" w:ascii="方正小标宋_GBK" w:hAnsi="方正小标宋_GBK" w:eastAsia="方正小标宋_GBK" w:cs="Times New Roman"/>
          <w:b w:val="0"/>
          <w:bCs w:val="0"/>
          <w:sz w:val="30"/>
        </w:rPr>
        <w:t>公共文化服务领域基层政务公开标准目录</w:t>
      </w:r>
      <w:bookmarkEnd w:id="0"/>
    </w:p>
    <w:tbl>
      <w:tblPr>
        <w:tblStyle w:val="3"/>
        <w:tblW w:w="15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34"/>
        <w:gridCol w:w="1620"/>
        <w:gridCol w:w="1786"/>
        <w:gridCol w:w="1980"/>
        <w:gridCol w:w="1814"/>
        <w:gridCol w:w="1426"/>
        <w:gridCol w:w="1440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35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786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81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26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786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26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公共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服务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公共文化机构免费开放信息</w:t>
            </w:r>
          </w:p>
        </w:tc>
        <w:tc>
          <w:tcPr>
            <w:tcW w:w="178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1.机构名称；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2.开放时间；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3.机构地址；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4.联系电话；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5.临时停止开放信息。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《公共文化服务保障法》、《政府信息公开条例》、《文化部 财政部关于推进全国美术馆、公共图书馆、文化馆（站）免费开放工作的意见》、《文化部 财政部关于做好城市社区(街道)文化中心免费开放工作的通知》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  <w:lang w:eastAsia="zh-CN"/>
              </w:rPr>
              <w:t>文化旅游发展中心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　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34" w:type="dxa"/>
            <w:vMerge w:val="restart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公共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服务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组织开展群众文化活动</w:t>
            </w:r>
          </w:p>
        </w:tc>
        <w:tc>
          <w:tcPr>
            <w:tcW w:w="178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1.机构名称；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2.开放时间；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3.机构地址；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4.联系电话；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5.临时停止活动信息。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《政府信息公开条例》、《文化馆服务标准》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  <w:lang w:eastAsia="zh-CN"/>
              </w:rPr>
              <w:t>文化旅游发展中心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　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34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下基层辅导、演出、展览和指导基层群众文化活动</w:t>
            </w:r>
          </w:p>
        </w:tc>
        <w:tc>
          <w:tcPr>
            <w:tcW w:w="178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1.活动时间；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2.活动单位；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3.活动地址；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4.联系电话；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5.临时停止活动信息。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《政府信息公开条例》、《文化馆服务标准》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  <w:lang w:eastAsia="zh-CN"/>
              </w:rPr>
              <w:t>文化旅游发展中心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　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4</w:t>
            </w:r>
          </w:p>
        </w:tc>
        <w:tc>
          <w:tcPr>
            <w:tcW w:w="734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举办各类展览、讲座信息</w:t>
            </w:r>
          </w:p>
        </w:tc>
        <w:tc>
          <w:tcPr>
            <w:tcW w:w="178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1.活动时间；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2.活动单位；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3.活动地址；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4.联系电话；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5.临时停止活动信息。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《政府信息公开条例》、《乡镇综合文化站管理办法》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  <w:lang w:eastAsia="zh-CN"/>
              </w:rPr>
              <w:t>文化旅游发展中心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　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4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辅导和培训基层文化骨干</w:t>
            </w:r>
          </w:p>
        </w:tc>
        <w:tc>
          <w:tcPr>
            <w:tcW w:w="178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1.培训时间；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2.培训单位；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3.培训地址；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4.联系电话；</w:t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5.临时停止活动信息。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《政府信息公开条例》、《乡镇综合文化站管理办法》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信息形成或变更之日起20个工作日内公开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  <w:lang w:eastAsia="zh-CN"/>
              </w:rPr>
              <w:t>文化旅游发展中心</w:t>
            </w:r>
            <w:bookmarkStart w:id="1" w:name="_GoBack"/>
            <w:bookmarkEnd w:id="1"/>
          </w:p>
        </w:tc>
        <w:tc>
          <w:tcPr>
            <w:tcW w:w="144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　</w:t>
            </w:r>
          </w:p>
        </w:tc>
        <w:tc>
          <w:tcPr>
            <w:tcW w:w="551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　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exact"/>
              <w:rPr>
                <w:rFonts w:ascii="仿宋_GB2312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</w:rPr>
              <w:t>√</w:t>
            </w:r>
          </w:p>
        </w:tc>
      </w:tr>
    </w:tbl>
    <w:p>
      <w:pPr>
        <w:jc w:val="left"/>
        <w:rPr>
          <w:rFonts w:ascii="Times New Roman" w:hAnsi="Times New Roman" w:eastAsia="方正小标宋_GBK" w:cs="Times New Roman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31316"/>
    <w:rsid w:val="33036095"/>
    <w:rsid w:val="3383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spacing w:before="340" w:after="330" w:line="578" w:lineRule="auto"/>
      <w:jc w:val="both"/>
      <w:outlineLvl w:val="0"/>
    </w:pPr>
    <w:rPr>
      <w:rFonts w:ascii="Calibri" w:hAnsi="Calibri" w:eastAsia="宋体" w:cs="Times New Roman"/>
      <w:b/>
      <w:bCs/>
      <w:kern w:val="44"/>
      <w:sz w:val="44"/>
      <w:szCs w:val="4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2020-11-17T07:57:00Z</dcterms:created>
  <dc:creator>Administrator</dc:creator>
  <cp:lastModifiedBy>Administrator</cp:lastModifiedBy>
  <dcterms:modified xsi:type="dcterms:W3CDTF">2020-11-18T01:01:34Z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