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1020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590"/>
        <w:gridCol w:w="399"/>
        <w:gridCol w:w="429"/>
        <w:gridCol w:w="263"/>
        <w:gridCol w:w="162"/>
        <w:gridCol w:w="436"/>
        <w:gridCol w:w="19"/>
        <w:gridCol w:w="395"/>
        <w:gridCol w:w="426"/>
        <w:gridCol w:w="70"/>
        <w:gridCol w:w="71"/>
        <w:gridCol w:w="567"/>
        <w:gridCol w:w="776"/>
        <w:gridCol w:w="75"/>
        <w:gridCol w:w="145"/>
        <w:gridCol w:w="138"/>
        <w:gridCol w:w="1134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678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山东华安新材料有限公司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4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91370306668064194K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98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周村区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238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经度：117</w:t>
            </w:r>
            <w:r>
              <w:rPr>
                <w:rFonts w:hint="eastAsia" w:ascii="宋体" w:hAnsi="宋体" w:cs="方正小标宋_GBK"/>
                <w:kern w:val="0"/>
                <w:szCs w:val="21"/>
              </w:rPr>
              <w:t>º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50</w:t>
            </w:r>
            <w:r>
              <w:rPr>
                <w:rFonts w:hint="eastAsia" w:ascii="仿宋" w:hAnsi="仿宋" w:eastAsia="仿宋" w:cs="方正小标宋_GBK"/>
                <w:kern w:val="0"/>
                <w:szCs w:val="21"/>
              </w:rPr>
              <w:t>′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6</w:t>
            </w:r>
            <w:r>
              <w:rPr>
                <w:rFonts w:hint="eastAsia" w:ascii="仿宋" w:hAnsi="仿宋" w:eastAsia="仿宋" w:cs="方正小标宋_GBK"/>
                <w:kern w:val="0"/>
                <w:szCs w:val="21"/>
              </w:rPr>
              <w:t>〃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纬度：36</w:t>
            </w:r>
            <w:r>
              <w:rPr>
                <w:rFonts w:hint="eastAsia" w:ascii="宋体" w:hAnsi="宋体" w:cs="方正小标宋_GBK"/>
                <w:kern w:val="0"/>
                <w:szCs w:val="21"/>
              </w:rPr>
              <w:t>º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50</w:t>
            </w:r>
            <w:r>
              <w:rPr>
                <w:rFonts w:hint="eastAsia" w:ascii="仿宋" w:hAnsi="仿宋" w:eastAsia="仿宋" w:cs="方正小标宋_GBK"/>
                <w:kern w:val="0"/>
                <w:szCs w:val="21"/>
              </w:rPr>
              <w:t>′</w:t>
            </w: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12</w:t>
            </w:r>
            <w:r>
              <w:rPr>
                <w:rFonts w:hint="eastAsia" w:ascii="仿宋" w:hAnsi="仿宋" w:eastAsia="仿宋" w:cs="方正小标宋_GBK"/>
                <w:kern w:val="0"/>
                <w:szCs w:val="21"/>
              </w:rPr>
              <w:t>〃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4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59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9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29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2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20" w:lineRule="exact"/>
              <w:jc w:val="center"/>
            </w:pPr>
            <w:r>
              <w:rPr>
                <w:rFonts w:hint="eastAsia" w:ascii="仿宋" w:hAnsi="仿宋" w:eastAsia="仿宋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方正小标宋_GBK"/>
                <w:kern w:val="0"/>
                <w:sz w:val="24"/>
                <w:szCs w:val="24"/>
              </w:rPr>
              <w:t>√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4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基础化学品与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原料制造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678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淄博市周村区恒通路979号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1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98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段琦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98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韩兵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38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8505" w:type="dxa"/>
            <w:gridSpan w:val="18"/>
          </w:tcPr>
          <w:p>
            <w:pPr>
              <w:spacing w:line="320" w:lineRule="exact"/>
              <w:ind w:firstLine="315" w:firstLineChars="15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本公司有一套15000t/a五氟乙烷装置，一套20000t/a偏二氟乙烷装置，一套5000t/a二氟一氯乙烷、一套12000t/a三氟乙烷装置、一套10000t/a二氟甲烷装置，一套5000t/a四氟丙烯装置。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505" w:type="dxa"/>
            <w:gridSpan w:val="18"/>
            <w:vAlign w:val="center"/>
          </w:tcPr>
          <w:p>
            <w:pPr>
              <w:spacing w:line="32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废水：主要污染物有COD、氨氮；通过废水在线排往周村区光大污水处理厂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702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6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90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废催化剂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HW45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7.924</w:t>
            </w:r>
          </w:p>
        </w:tc>
        <w:tc>
          <w:tcPr>
            <w:tcW w:w="390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潍坊博锐环境保护有限公司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0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废机油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HW08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11.39</w:t>
            </w:r>
          </w:p>
        </w:tc>
        <w:tc>
          <w:tcPr>
            <w:tcW w:w="390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淄博多纶油剂化工有限公司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702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681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高沸物</w:t>
            </w:r>
          </w:p>
        </w:tc>
        <w:tc>
          <w:tcPr>
            <w:tcW w:w="150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HW06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606</w:t>
            </w:r>
          </w:p>
        </w:tc>
        <w:tc>
          <w:tcPr>
            <w:tcW w:w="390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桓台鑫荣化工有限公司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8505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东厂区1处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119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368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505" w:type="dxa"/>
            <w:gridSpan w:val="18"/>
            <w:vAlign w:val="center"/>
          </w:tcPr>
          <w:p>
            <w:pPr>
              <w:spacing w:line="300" w:lineRule="exact"/>
              <w:ind w:firstLine="420" w:firstLineChars="200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ascii="仿宋" w:hAnsi="仿宋" w:eastAsia="仿宋"/>
                <w:kern w:val="24"/>
                <w:szCs w:val="21"/>
              </w:rPr>
              <w:t>废水主要来源于生产车间冲洗废水</w:t>
            </w:r>
            <w:r>
              <w:rPr>
                <w:rFonts w:hint="eastAsia" w:ascii="仿宋" w:hAnsi="仿宋" w:eastAsia="仿宋"/>
                <w:kern w:val="24"/>
                <w:szCs w:val="21"/>
              </w:rPr>
              <w:t>和</w:t>
            </w:r>
            <w:r>
              <w:rPr>
                <w:rFonts w:ascii="仿宋" w:hAnsi="仿宋" w:eastAsia="仿宋"/>
                <w:kern w:val="24"/>
                <w:szCs w:val="21"/>
              </w:rPr>
              <w:t>及生活污水</w:t>
            </w:r>
            <w:r>
              <w:rPr>
                <w:rFonts w:hint="eastAsia" w:ascii="仿宋" w:hAnsi="仿宋" w:eastAsia="仿宋"/>
                <w:kern w:val="24"/>
                <w:szCs w:val="21"/>
              </w:rPr>
              <w:t>，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Cs w:val="21"/>
              </w:rPr>
              <w:t>由市政污水管网排入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Cs w:val="21"/>
              </w:rPr>
              <w:t>淄博市周村光大污水处理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Cs w:val="21"/>
              </w:rPr>
              <w:t>有限公司进一步深度处理，</w:t>
            </w:r>
            <w:r>
              <w:rPr>
                <w:rFonts w:ascii="仿宋" w:hAnsi="仿宋" w:eastAsia="仿宋"/>
                <w:snapToGrid w:val="0"/>
                <w:kern w:val="0"/>
                <w:szCs w:val="21"/>
              </w:rPr>
              <w:t>经处理后的废水中主要污染物为COD、SS及氟化物，各污染的排放浓度均符合标准</w:t>
            </w: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。</w:t>
            </w:r>
          </w:p>
          <w:p>
            <w:pPr>
              <w:spacing w:line="300" w:lineRule="exact"/>
              <w:ind w:firstLine="420" w:firstLineChars="200"/>
              <w:rPr>
                <w:rFonts w:hint="eastAsia" w:ascii="仿宋" w:hAnsi="仿宋" w:eastAsia="仿宋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/>
                <w:snapToGrid w:val="0"/>
                <w:color w:val="000000"/>
                <w:kern w:val="0"/>
                <w:szCs w:val="21"/>
              </w:rPr>
              <w:t>有组织废气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Cs w:val="21"/>
              </w:rPr>
              <w:t>主要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Cs w:val="21"/>
              </w:rPr>
              <w:t>来自操作过程中夹带的含HCl、微量HF的废气，这些含HCl、HF的废气经过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Cs w:val="21"/>
              </w:rPr>
              <w:t>水洗、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Cs w:val="21"/>
              </w:rPr>
              <w:t>碱洗塔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Cs w:val="21"/>
              </w:rPr>
              <w:t>洗涤</w:t>
            </w:r>
            <w:r>
              <w:rPr>
                <w:rFonts w:ascii="仿宋" w:hAnsi="仿宋" w:eastAsia="仿宋"/>
                <w:snapToGrid w:val="0"/>
                <w:color w:val="000000"/>
                <w:kern w:val="0"/>
                <w:szCs w:val="21"/>
              </w:rPr>
              <w:t>除去HCl、HF组分</w:t>
            </w:r>
            <w:r>
              <w:rPr>
                <w:rFonts w:hint="eastAsia" w:ascii="仿宋" w:hAnsi="仿宋" w:eastAsia="仿宋"/>
                <w:snapToGrid w:val="0"/>
                <w:color w:val="000000"/>
                <w:kern w:val="0"/>
                <w:szCs w:val="21"/>
              </w:rPr>
              <w:t>，达标后排放。</w:t>
            </w:r>
          </w:p>
          <w:p>
            <w:pPr>
              <w:spacing w:line="300" w:lineRule="exact"/>
              <w:ind w:firstLine="420" w:firstLineChars="200"/>
              <w:rPr>
                <w:rFonts w:ascii="仿宋" w:hAnsi="仿宋" w:eastAsia="仿宋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危险废弃物有专用储存仓库，定点存放，符合危废环保管理要求。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505" w:type="dxa"/>
            <w:gridSpan w:val="1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82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15000t/a五氟乙烷2016年7月22日验收12000t/a三氟乙烷2016年11年7日验收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" w:hAnsi="仿宋" w:eastAsia="仿宋"/>
                <w:spacing w:val="-4"/>
                <w:szCs w:val="21"/>
              </w:rPr>
            </w:pPr>
            <w:r>
              <w:rPr>
                <w:rFonts w:hint="eastAsia" w:ascii="仿宋" w:hAnsi="仿宋" w:eastAsia="仿宋"/>
                <w:spacing w:val="-4"/>
                <w:szCs w:val="21"/>
              </w:rPr>
              <w:t>20000t/a偏二氟乙烷2016年7月22日验收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pacing w:val="-4"/>
                <w:szCs w:val="21"/>
              </w:rPr>
              <w:t>5000t/a二氟一氯乙烷2010年1月7日验收</w:t>
            </w:r>
            <w:r>
              <w:rPr>
                <w:rFonts w:hint="eastAsia" w:ascii="仿宋" w:hAnsi="仿宋" w:eastAsia="仿宋"/>
                <w:szCs w:val="21"/>
              </w:rPr>
              <w:t>10000t/a二氟甲烷2016年11月7日验收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eastAsia="仿宋" w:cs="方正小标宋_GBK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5000t/a四氟丙烯2016年9月12日验收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已备案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" w:hAnsi="仿宋" w:eastAsia="仿宋" w:cs="方正小标宋_GBK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方正小标宋_GBK"/>
                <w:spacing w:val="-16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827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说明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70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279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6226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6B3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/>
      <w:u w:val="single"/>
    </w:rPr>
  </w:style>
  <w:style w:type="character" w:customStyle="1" w:styleId="10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203F0A-67F1-4257-BD3E-997876967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756</Words>
  <Characters>971</Characters>
  <Paragraphs>114</Paragraphs>
  <TotalTime>102</TotalTime>
  <ScaleCrop>false</ScaleCrop>
  <LinksUpToDate>false</LinksUpToDate>
  <CharactersWithSpaces>988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2019-03-30T10:51:00Z</cp:lastPrinted>
  <dcterms:modified xsi:type="dcterms:W3CDTF">2023-09-13T01:48:31Z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F59CDE600FDD4FF093D46A40BBDAF604</vt:lpwstr>
  </property>
</Properties>
</file>