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3"/>
        <w:tblW w:w="9055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526"/>
        <w:gridCol w:w="383"/>
        <w:gridCol w:w="117"/>
        <w:gridCol w:w="233"/>
        <w:gridCol w:w="430"/>
        <w:gridCol w:w="15"/>
        <w:gridCol w:w="54"/>
        <w:gridCol w:w="395"/>
        <w:gridCol w:w="496"/>
        <w:gridCol w:w="410"/>
        <w:gridCol w:w="950"/>
        <w:gridCol w:w="22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山东齐鲁华信高科有限公司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9137030666931372XU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117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eastAsia="zh-CN"/>
              </w:rPr>
              <w:t>北纬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lang w:val="en-US" w:eastAsia="zh-CN"/>
              </w:rPr>
              <w:t>°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vertAlign w:val="baseline"/>
                <w:lang w:val="en-US" w:eastAsia="zh-CN"/>
              </w:rPr>
              <w:t>49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'</w:t>
            </w: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vertAlign w:val="baseline"/>
                <w:lang w:val="en-US" w:eastAsia="zh-CN"/>
              </w:rPr>
              <w:t>50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"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东经117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°</w:t>
            </w:r>
            <w:r>
              <w:rPr>
                <w:rFonts w:hint="eastAsia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51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'</w:t>
            </w:r>
            <w:r>
              <w:rPr>
                <w:rFonts w:hint="eastAsia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3</w:t>
            </w:r>
            <w:r>
              <w:rPr>
                <w:rFonts w:hint="default" w:ascii="Calibri" w:hAnsi="Calibri" w:eastAsia="仿宋_GB2312" w:cs="Calibri"/>
                <w:kern w:val="0"/>
                <w:sz w:val="18"/>
                <w:szCs w:val="18"/>
                <w:vertAlign w:val="baseline"/>
                <w:lang w:val="en-US" w:eastAsia="zh-CN"/>
              </w:rPr>
              <w:t>"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52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38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4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C2661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化学试剂与助剂制造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淄博市周村区东门路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1688号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明曰信</w:t>
            </w:r>
          </w:p>
        </w:tc>
        <w:tc>
          <w:tcPr>
            <w:tcW w:w="117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王向党</w:t>
            </w:r>
          </w:p>
        </w:tc>
        <w:tc>
          <w:tcPr>
            <w:tcW w:w="117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Y型分子筛 1500吨/年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择型分子筛 2100吨/年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MTO催化剂 3000吨/年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11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    间歇排放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氨氮   间歇排放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48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2033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9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8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废机油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废润滑油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废导热油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废离子交换树脂</w:t>
            </w:r>
          </w:p>
        </w:tc>
        <w:tc>
          <w:tcPr>
            <w:tcW w:w="2033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HW08;900-214-08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HW08;900-217-08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HW08;900-249-08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HW13;900-015-13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0.01吨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0.03吨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0吨</w:t>
            </w:r>
          </w:p>
        </w:tc>
        <w:tc>
          <w:tcPr>
            <w:tcW w:w="265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委托光大环保危废处置（淄博）有限公司进行危废处置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11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1个  厂区北侧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排放浓度：NH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baseline"/>
                <w:lang w:val="en-US" w:eastAsia="zh-CN"/>
              </w:rPr>
              <w:t>-N：13.8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       COD： 145mg/l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排放总量：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COD：238.8t/a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40" w:firstLineChars="100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NH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baseline"/>
                <w:lang w:val="en-US" w:eastAsia="zh-CN"/>
              </w:rPr>
              <w:t>-N：21.51t/a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污染物排放标准：《污水排入城镇下水道水质标准》（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GB/T31962-2015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）表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1b类标准（COD≤500mg/l，NH3-H≤45mg/l）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核定总量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COD:500；240t/a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NH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vertAlign w:val="baseline"/>
                <w:lang w:val="en-US" w:eastAsia="zh-CN"/>
              </w:rPr>
              <w:t>-N:45；22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11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污水处理站；正常运行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115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已完成《3000吨/年mto催化剂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目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》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（淄环审【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24号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环境影响评价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和验收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制定突发环境事件应急预案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，并已备案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1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43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郑会闪</w:t>
            </w:r>
          </w:p>
        </w:tc>
        <w:tc>
          <w:tcPr>
            <w:tcW w:w="497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1920" w:firstLineChars="800"/>
              <w:jc w:val="both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71257"/>
    <w:rsid w:val="06071257"/>
    <w:rsid w:val="3BA03D32"/>
    <w:rsid w:val="3E7A4B19"/>
    <w:rsid w:val="7E537E7C"/>
    <w:rsid w:val="7E74448C"/>
    <w:rsid w:val="7FCA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2019-04-26T08:01:00Z</dcterms:created>
  <dc:creator>宝宝妞妞16</dc:creator>
  <cp:lastModifiedBy>color</cp:lastModifiedBy>
  <cp:lastPrinted>2019-05-05T07:45:00Z</cp:lastPrinted>
  <dcterms:modified xsi:type="dcterms:W3CDTF">2023-09-13T01:15:24Z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782677026B6A47D789FE170A9A99B56E</vt:lpwstr>
  </property>
</Properties>
</file>