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443"/>
        <w:gridCol w:w="395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淄博昌亚涂布纸厂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913703068643797165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117°42′30.28/36°40′46.24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913703068643797165001P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4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Theme="minorHAnsi" w:hAnsiTheme="minorHAnsi" w:eastAsiaTheme="minorEastAsia" w:cstheme="minorBidi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机制纸及纸板制造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周村区王村镇兴华路320号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郭立军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马强胜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工业滤纸、壁纸、吸水纸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机内涂布机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4条，年产涂布纸类产品9000吨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废水间歇排入淄博海天纺织有限公司污水处理厂；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废气，有组织排放，排放口DA001烘干废气排放口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75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tabs>
                <w:tab w:val="left" w:pos="312"/>
              </w:tabs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废机油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HW08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900-249-08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暂存由处理资质的公司进行处理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tbl>
            <w:tblPr>
              <w:tblStyle w:val="4"/>
              <w:tblW w:w="2932" w:type="dxa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94"/>
              <w:gridCol w:w="878"/>
              <w:gridCol w:w="860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29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污染物名称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浓度指标（mg/Nm³、mg/l）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总量</w:t>
                  </w:r>
                </w:p>
              </w:tc>
            </w:tr>
            <w:tr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氨氮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20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4" w:hRule="atLeast"/>
              </w:trPr>
              <w:tc>
                <w:tcPr>
                  <w:tcW w:w="11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COD</w:t>
                  </w:r>
                </w:p>
              </w:tc>
              <w:tc>
                <w:tcPr>
                  <w:tcW w:w="87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200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140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tbl>
            <w:tblPr>
              <w:tblStyle w:val="5"/>
              <w:tblW w:w="2236" w:type="dxa"/>
              <w:tblInd w:w="9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3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236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仿宋_GB2312" w:hAnsi="黑体" w:eastAsia="仿宋_GB2312" w:cs="方正小标宋_GBK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黑体" w:eastAsia="仿宋_GB2312" w:cs="方正小标宋_GBK"/>
                      <w:kern w:val="0"/>
                      <w:sz w:val="24"/>
                      <w:szCs w:val="24"/>
                    </w:rPr>
                    <w:t>工业炉窑大气污染物排放标准GB9078-1996，大气污染物综合排放标准GB16297-1996;纺织染整工业水污染物排放标准 GB 4287-2012，污水排入城镇下水道水质标准GB/T 31962-2015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该项目于1992年建成投产，实行达标排放，2002年11月补办环保手续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建有详细的应急预案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马强胜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2019年    5月    9日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0058"/>
    <w:rsid w:val="002C6B1D"/>
    <w:rsid w:val="006460D3"/>
    <w:rsid w:val="0068218E"/>
    <w:rsid w:val="00796336"/>
    <w:rsid w:val="008D1EBF"/>
    <w:rsid w:val="00B00476"/>
    <w:rsid w:val="00B20058"/>
    <w:rsid w:val="00F55842"/>
    <w:rsid w:val="0C1B0AB3"/>
    <w:rsid w:val="46C16341"/>
    <w:rsid w:val="523D5A2A"/>
    <w:rsid w:val="57157118"/>
    <w:rsid w:val="5CDF2EE1"/>
    <w:rsid w:val="7A6C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738</Characters>
  <Lines>6</Lines>
  <Paragraphs>1</Paragraphs>
  <TotalTime>0</TotalTime>
  <ScaleCrop>false</ScaleCrop>
  <LinksUpToDate>false</LinksUpToDate>
  <CharactersWithSpaces>866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2019-05-09T05:51:00Z</dcterms:created>
  <dc:creator>Administrator</dc:creator>
  <cp:lastModifiedBy>color</cp:lastModifiedBy>
  <dcterms:modified xsi:type="dcterms:W3CDTF">2023-09-13T01:20:39Z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3D614D04D23E4279BCD7B3D7107AC202</vt:lpwstr>
  </property>
</Properties>
</file>