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关于印发《周村区财政局出资人</w:t>
      </w:r>
    </w:p>
    <w:p w14:paraId="5DC9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监管权责清单（202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年版）》的通知</w:t>
      </w:r>
    </w:p>
    <w:p w14:paraId="341565AF">
      <w:pPr>
        <w:pStyle w:val="2"/>
        <w:rPr>
          <w:rFonts w:hint="eastAsia"/>
        </w:rPr>
      </w:pPr>
    </w:p>
    <w:p w14:paraId="22DED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各</w:t>
      </w:r>
      <w:r>
        <w:rPr>
          <w:rFonts w:hint="eastAsia" w:ascii="仿宋_GB2312"/>
          <w:szCs w:val="32"/>
          <w:lang w:val="en-US" w:eastAsia="zh-CN"/>
        </w:rPr>
        <w:t>监管</w:t>
      </w:r>
      <w:r>
        <w:rPr>
          <w:rFonts w:hint="eastAsia" w:ascii="仿宋_GB2312"/>
          <w:szCs w:val="32"/>
        </w:rPr>
        <w:t>企业：</w:t>
      </w:r>
      <w:bookmarkStart w:id="0" w:name="_GoBack"/>
      <w:bookmarkEnd w:id="0"/>
    </w:p>
    <w:p w14:paraId="48BA2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现将《周村区财政局出资人监管权责清单（2024年版）》印发你们，请结合工作实际，认真抓好贯彻落实。同时，《周村区财政局出资人监管权责清单（2023年版）》予以废止。</w:t>
      </w:r>
    </w:p>
    <w:p w14:paraId="62799842">
      <w:pPr>
        <w:pStyle w:val="2"/>
        <w:ind w:left="0" w:leftChars="0" w:firstLine="0" w:firstLineChars="0"/>
        <w:rPr>
          <w:rFonts w:hint="eastAsia" w:ascii="仿宋_GB2312"/>
          <w:szCs w:val="32"/>
        </w:rPr>
      </w:pPr>
    </w:p>
    <w:p w14:paraId="2DF83A10">
      <w:pPr>
        <w:pStyle w:val="2"/>
        <w:rPr>
          <w:rFonts w:hint="eastAsia" w:ascii="仿宋_GB2312"/>
          <w:szCs w:val="32"/>
        </w:rPr>
      </w:pPr>
    </w:p>
    <w:p w14:paraId="1981C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 xml:space="preserve">                 </w:t>
      </w:r>
      <w:r>
        <w:rPr>
          <w:rFonts w:hint="eastAsia" w:ascii="仿宋_GB2312"/>
          <w:szCs w:val="32"/>
          <w:lang w:val="en-US" w:eastAsia="zh-CN"/>
        </w:rPr>
        <w:t xml:space="preserve">                  周村区财政局</w:t>
      </w:r>
    </w:p>
    <w:p w14:paraId="7C38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58" w:firstLineChars="987"/>
        <w:textAlignment w:val="auto"/>
        <w:rPr>
          <w:szCs w:val="32"/>
        </w:rPr>
      </w:pPr>
      <w:r>
        <w:rPr>
          <w:szCs w:val="32"/>
        </w:rPr>
        <w:t xml:space="preserve">         </w:t>
      </w:r>
      <w:r>
        <w:rPr>
          <w:rFonts w:hint="eastAsia"/>
          <w:szCs w:val="32"/>
          <w:lang w:val="en-US" w:eastAsia="zh-CN"/>
        </w:rPr>
        <w:t xml:space="preserve">     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24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21</w:t>
      </w:r>
      <w:r>
        <w:rPr>
          <w:szCs w:val="32"/>
        </w:rPr>
        <w:t>日</w:t>
      </w:r>
    </w:p>
    <w:p w14:paraId="739B00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3"/>
    <w:qFormat/>
    <w:uiPriority w:val="0"/>
    <w:pPr>
      <w:ind w:firstLine="420" w:firstLineChars="200"/>
    </w:pPr>
  </w:style>
  <w:style w:type="paragraph" w:customStyle="1" w:styleId="3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2025-05-09T08:48:12Z</dcterms:created>
  <dc:creator>Lenovo</dc:creator>
  <cp:lastModifiedBy>Lenovo</cp:lastModifiedBy>
  <dcterms:modified xsi:type="dcterms:W3CDTF">2025-05-09T08:48:25Z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eyJoZGlkIjoiZDA1YmRlODA5ZTIxZTFlYjY0ZDQyNzQ2ZDg0MzIxZmMifQ==</vt:lpwstr>
  </property>
  <property fmtid="{D5CDD505-2E9C-101B-9397-08002B2CF9AE}" pid="4" name="ICV">
    <vt:lpwstr>7AF07A5D6C7F44A5819E6C301085A147_12</vt:lpwstr>
  </property>
</Properties>
</file>