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spacing w:line="560" w:lineRule="exact"/>
        <w:ind w:left="0" w:firstLine="0"/>
        <w:jc w:val="center"/>
        <w:textAlignment w:val="auto"/>
        <w:rPr>
          <w:rFonts w:hint="default" w:ascii="Times New Roman" w:hAnsi="Times New Roman" w:eastAsia="方正小标宋简体" w:cs="Times New Roman"/>
          <w:b/>
          <w:bCs w:val="0"/>
          <w:i w:val="0"/>
          <w:caps w:val="0"/>
          <w:color w:val="auto"/>
          <w:spacing w:val="0"/>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ind w:left="0" w:firstLine="0"/>
        <w:jc w:val="center"/>
        <w:textAlignment w:val="auto"/>
        <w:rPr>
          <w:rFonts w:hint="default" w:ascii="Times New Roman" w:hAnsi="Times New Roman" w:eastAsia="方正小标宋简体" w:cs="Times New Roman"/>
          <w:b/>
          <w:bCs w:val="0"/>
          <w:i w:val="0"/>
          <w:caps w:val="0"/>
          <w:color w:val="auto"/>
          <w:spacing w:val="0"/>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ind w:left="0" w:firstLine="0"/>
        <w:jc w:val="center"/>
        <w:textAlignment w:val="auto"/>
        <w:rPr>
          <w:rFonts w:hint="default" w:ascii="Times New Roman" w:hAnsi="Times New Roman" w:eastAsia="方正小标宋简体" w:cs="Times New Roman"/>
          <w:b/>
          <w:bCs w:val="0"/>
          <w:i w:val="0"/>
          <w:caps w:val="0"/>
          <w:color w:val="auto"/>
          <w:spacing w:val="0"/>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ind w:left="0" w:firstLine="0"/>
        <w:jc w:val="center"/>
        <w:textAlignment w:val="auto"/>
        <w:rPr>
          <w:rFonts w:hint="default" w:ascii="Times New Roman" w:hAnsi="Times New Roman" w:eastAsia="方正小标宋简体" w:cs="Times New Roman"/>
          <w:b/>
          <w:bCs w:val="0"/>
          <w:i w:val="0"/>
          <w:caps w:val="0"/>
          <w:color w:val="auto"/>
          <w:spacing w:val="0"/>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ind w:left="0" w:firstLine="0"/>
        <w:jc w:val="center"/>
        <w:textAlignment w:val="auto"/>
        <w:rPr>
          <w:rFonts w:hint="default" w:ascii="Times New Roman" w:hAnsi="Times New Roman" w:eastAsia="方正小标宋简体" w:cs="Times New Roman"/>
          <w:b/>
          <w:bCs w:val="0"/>
          <w:i w:val="0"/>
          <w:caps w:val="0"/>
          <w:color w:val="auto"/>
          <w:spacing w:val="0"/>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ind w:left="0" w:firstLine="0"/>
        <w:jc w:val="center"/>
        <w:textAlignment w:val="auto"/>
        <w:rPr>
          <w:rFonts w:hint="default" w:ascii="Times New Roman" w:hAnsi="Times New Roman" w:eastAsia="方正小标宋简体" w:cs="Times New Roman"/>
          <w:b/>
          <w:bCs w:val="0"/>
          <w:i w:val="0"/>
          <w:caps w:val="0"/>
          <w:color w:val="auto"/>
          <w:spacing w:val="0"/>
          <w:kern w:val="0"/>
          <w:sz w:val="32"/>
          <w:szCs w:val="32"/>
          <w:lang w:val="en-US" w:eastAsia="zh-CN" w:bidi="ar"/>
        </w:rPr>
      </w:pPr>
    </w:p>
    <w:p>
      <w:pPr>
        <w:keepNext w:val="0"/>
        <w:keepLines w:val="0"/>
        <w:pageBreakBefore w:val="0"/>
        <w:widowControl w:val="0"/>
        <w:kinsoku/>
        <w:wordWrap/>
        <w:overflowPunct/>
        <w:topLinePunct w:val="0"/>
        <w:autoSpaceDE/>
        <w:autoSpaceDN/>
        <w:bidi w:val="0"/>
        <w:adjustRightInd/>
        <w:spacing w:before="0" w:beforeLines="0" w:after="0" w:afterLines="0"/>
        <w:jc w:val="left"/>
        <w:outlineLvl w:val="9"/>
        <w:rPr>
          <w:rFonts w:hint="default" w:ascii="Times New Roman" w:hAnsi="Times New Roman" w:eastAsia="楷体_GB2312" w:cs="Times New Roman"/>
          <w:color w:val="000000"/>
          <w:sz w:val="32"/>
          <w:szCs w:val="32"/>
          <w:lang w:eastAsia="zh-CN"/>
        </w:rPr>
      </w:pPr>
      <w:r>
        <w:rPr>
          <w:rFonts w:hint="default" w:ascii="Times New Roman" w:hAnsi="Times New Roman" w:eastAsia="仿宋_GB2312" w:cs="Times New Roman"/>
          <w:color w:val="000000"/>
          <w:sz w:val="32"/>
          <w:szCs w:val="32"/>
          <w:lang w:eastAsia="zh-CN"/>
        </w:rPr>
        <w:t>周教体发</w:t>
      </w:r>
      <w:r>
        <w:rPr>
          <w:rFonts w:hint="default" w:ascii="Times New Roman" w:hAnsi="Times New Roman" w:eastAsia="仿宋_GB2312" w:cs="Times New Roman"/>
          <w:sz w:val="32"/>
          <w:szCs w:val="32"/>
        </w:rPr>
        <w:t>〔20</w:t>
      </w:r>
      <w:r>
        <w:rPr>
          <w:rFonts w:hint="default" w:ascii="Times New Roman" w:hAnsi="Times New Roman" w:eastAsia="仿宋_GB2312" w:cs="Times New Roman"/>
          <w:sz w:val="32"/>
          <w:szCs w:val="32"/>
          <w:lang w:val="en-US" w:eastAsia="zh-CN"/>
        </w:rPr>
        <w:t>20</w:t>
      </w:r>
      <w:r>
        <w:rPr>
          <w:rFonts w:hint="default" w:ascii="Times New Roman" w:hAnsi="Times New Roman" w:eastAsia="仿宋_GB2312" w:cs="Times New Roman"/>
          <w:sz w:val="32"/>
          <w:szCs w:val="32"/>
        </w:rPr>
        <w:t>〕</w:t>
      </w:r>
      <w:r>
        <w:rPr>
          <w:rFonts w:hint="default" w:ascii="Times New Roman" w:hAnsi="Times New Roman" w:eastAsia="仿宋_GB2312" w:cs="Times New Roman"/>
          <w:color w:val="000000"/>
          <w:sz w:val="32"/>
          <w:szCs w:val="32"/>
          <w:lang w:val="en-US" w:eastAsia="zh-CN"/>
        </w:rPr>
        <w:t>66</w:t>
      </w:r>
      <w:r>
        <w:rPr>
          <w:rFonts w:hint="default" w:ascii="Times New Roman" w:hAnsi="Times New Roman" w:eastAsia="仿宋_GB2312" w:cs="Times New Roman"/>
          <w:color w:val="000000"/>
          <w:sz w:val="32"/>
          <w:szCs w:val="32"/>
        </w:rPr>
        <w:t>号                     签发人：</w:t>
      </w:r>
      <w:r>
        <w:rPr>
          <w:rFonts w:hint="default" w:ascii="Times New Roman" w:hAnsi="Times New Roman" w:eastAsia="楷体_GB2312" w:cs="Times New Roman"/>
          <w:color w:val="000000"/>
          <w:sz w:val="32"/>
          <w:szCs w:val="32"/>
          <w:lang w:eastAsia="zh-CN"/>
        </w:rPr>
        <w:t>薛福河</w:t>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7360" w:firstLineChars="2300"/>
        <w:textAlignment w:val="auto"/>
        <w:outlineLvl w:val="9"/>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（A类）</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rPr>
        <w:t>对区政协十三届</w:t>
      </w:r>
      <w:r>
        <w:rPr>
          <w:rFonts w:hint="default" w:ascii="Times New Roman" w:hAnsi="Times New Roman" w:eastAsia="方正小标宋简体" w:cs="Times New Roman"/>
          <w:sz w:val="44"/>
          <w:szCs w:val="44"/>
          <w:lang w:eastAsia="zh-CN"/>
        </w:rPr>
        <w:t>四</w:t>
      </w:r>
      <w:r>
        <w:rPr>
          <w:rFonts w:hint="default" w:ascii="Times New Roman" w:hAnsi="Times New Roman" w:eastAsia="方正小标宋简体" w:cs="Times New Roman"/>
          <w:sz w:val="44"/>
          <w:szCs w:val="44"/>
        </w:rPr>
        <w:t>次会议第</w:t>
      </w:r>
      <w:r>
        <w:rPr>
          <w:rFonts w:hint="default" w:ascii="Times New Roman" w:hAnsi="Times New Roman" w:eastAsia="方正小标宋简体" w:cs="Times New Roman"/>
          <w:sz w:val="44"/>
          <w:szCs w:val="44"/>
          <w:lang w:val="en-US" w:eastAsia="zh-CN"/>
        </w:rPr>
        <w:t>134077</w:t>
      </w:r>
      <w:r>
        <w:rPr>
          <w:rFonts w:hint="default" w:ascii="Times New Roman" w:hAnsi="Times New Roman" w:eastAsia="方正小标宋简体" w:cs="Times New Roman"/>
          <w:sz w:val="44"/>
          <w:szCs w:val="44"/>
        </w:rPr>
        <w:t>号</w:t>
      </w:r>
      <w:r>
        <w:rPr>
          <w:rFonts w:hint="default" w:ascii="Times New Roman" w:hAnsi="Times New Roman" w:eastAsia="方正小标宋简体" w:cs="Times New Roman"/>
          <w:sz w:val="44"/>
          <w:szCs w:val="44"/>
          <w:lang w:eastAsia="zh-CN"/>
        </w:rPr>
        <w:t>、</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rPr>
      </w:pPr>
      <w:r>
        <w:rPr>
          <w:rFonts w:hint="default" w:ascii="Times New Roman" w:hAnsi="Times New Roman" w:eastAsia="方正小标宋简体" w:cs="Times New Roman"/>
          <w:sz w:val="44"/>
          <w:szCs w:val="44"/>
          <w:lang w:eastAsia="zh-CN"/>
        </w:rPr>
        <w:t>第</w:t>
      </w:r>
      <w:r>
        <w:rPr>
          <w:rFonts w:hint="default" w:ascii="Times New Roman" w:hAnsi="Times New Roman" w:eastAsia="方正小标宋简体" w:cs="Times New Roman"/>
          <w:sz w:val="44"/>
          <w:szCs w:val="44"/>
          <w:lang w:val="en-US" w:eastAsia="zh-CN"/>
        </w:rPr>
        <w:t>134081号</w:t>
      </w:r>
      <w:r>
        <w:rPr>
          <w:rFonts w:hint="default" w:ascii="Times New Roman" w:hAnsi="Times New Roman" w:eastAsia="方正小标宋简体" w:cs="Times New Roman"/>
          <w:sz w:val="44"/>
          <w:szCs w:val="44"/>
        </w:rPr>
        <w:t>提案的答复</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sz w:val="32"/>
          <w:lang w:eastAsia="zh-CN"/>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lang w:eastAsia="zh-CN"/>
        </w:rPr>
        <w:t>罗玫、王岚</w:t>
      </w:r>
      <w:r>
        <w:rPr>
          <w:rFonts w:hint="default" w:ascii="Times New Roman" w:hAnsi="Times New Roman" w:eastAsia="仿宋_GB2312" w:cs="Times New Roman"/>
          <w:sz w:val="32"/>
        </w:rPr>
        <w:t>委员：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您</w:t>
      </w:r>
      <w:r>
        <w:rPr>
          <w:rFonts w:hint="default" w:ascii="Times New Roman" w:hAnsi="Times New Roman" w:eastAsia="仿宋_GB2312" w:cs="Times New Roman"/>
          <w:sz w:val="32"/>
          <w:lang w:eastAsia="zh-CN"/>
        </w:rPr>
        <w:t>们</w:t>
      </w:r>
      <w:r>
        <w:rPr>
          <w:rFonts w:hint="default" w:ascii="Times New Roman" w:hAnsi="Times New Roman" w:eastAsia="仿宋_GB2312" w:cs="Times New Roman"/>
          <w:sz w:val="32"/>
        </w:rPr>
        <w:t>提出的《关于</w:t>
      </w:r>
      <w:r>
        <w:rPr>
          <w:rFonts w:hint="default" w:ascii="Times New Roman" w:hAnsi="Times New Roman" w:eastAsia="仿宋_GB2312" w:cs="Times New Roman"/>
          <w:sz w:val="32"/>
          <w:lang w:eastAsia="zh-CN"/>
        </w:rPr>
        <w:t>加强学生心理健康教育，引导学生健康成长的建议》《关于进一步做好中小学生心理健康教育的建议》</w:t>
      </w:r>
      <w:r>
        <w:rPr>
          <w:rFonts w:hint="default" w:ascii="Times New Roman" w:hAnsi="Times New Roman" w:eastAsia="仿宋_GB2312" w:cs="Times New Roman"/>
          <w:sz w:val="32"/>
        </w:rPr>
        <w:t>的提案收悉，现答复如下：</w:t>
      </w:r>
    </w:p>
    <w:p>
      <w:pPr>
        <w:keepNext w:val="0"/>
        <w:keepLines w:val="0"/>
        <w:pageBreakBefore w:val="0"/>
        <w:widowControl w:val="0"/>
        <w:kinsoku/>
        <w:wordWrap/>
        <w:overflowPunct/>
        <w:topLinePunct w:val="0"/>
        <w:autoSpaceDE/>
        <w:autoSpaceDN/>
        <w:bidi w:val="0"/>
        <w:adjustRightInd/>
        <w:snapToGrid/>
        <w:spacing w:after="0" w:line="560" w:lineRule="exact"/>
        <w:ind w:right="0" w:rightChars="0" w:firstLine="640" w:firstLineChars="200"/>
        <w:jc w:val="both"/>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kern w:val="2"/>
          <w:sz w:val="32"/>
          <w:szCs w:val="32"/>
          <w:lang w:val="en-US" w:eastAsia="zh-CN" w:bidi="ar-SA"/>
        </w:rPr>
        <w:t>我们认真拜读了你们的提案，正如你们在提案</w:t>
      </w:r>
      <w:r>
        <w:rPr>
          <w:rFonts w:hint="default" w:ascii="Times New Roman" w:hAnsi="Times New Roman" w:eastAsia="仿宋_GB2312" w:cs="Times New Roman"/>
          <w:kern w:val="2"/>
          <w:sz w:val="32"/>
          <w:szCs w:val="32"/>
          <w:lang w:eastAsia="zh-CN" w:bidi="ar-SA"/>
        </w:rPr>
        <w:t>中所说的，从国民素质提升的角度重视心理学的普及，已刻不容缓，势在必行。因此，在中小学加强心理健康教育，是学生身心健康成长的需要，是全面推进素质教育的必然要求。我们将积极采纳你们的建议，认真研究，进一步</w:t>
      </w:r>
      <w:r>
        <w:rPr>
          <w:rFonts w:hint="default" w:ascii="Times New Roman" w:hAnsi="Times New Roman" w:eastAsia="仿宋_GB2312" w:cs="Times New Roman"/>
          <w:sz w:val="32"/>
          <w:szCs w:val="32"/>
          <w:lang w:eastAsia="zh-CN"/>
        </w:rPr>
        <w:t>做好中小学生心理健康教育工作，认真落实以下几方面的工作：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lang w:val="en-US" w:eastAsia="zh-CN"/>
        </w:rPr>
        <w:t>一是健全队伍，提升教学水平。</w:t>
      </w:r>
      <w:r>
        <w:rPr>
          <w:rFonts w:hint="default" w:ascii="Times New Roman" w:hAnsi="Times New Roman" w:eastAsia="仿宋_GB2312" w:cs="Times New Roman"/>
          <w:sz w:val="32"/>
          <w:lang w:val="en-US" w:eastAsia="zh-CN"/>
        </w:rPr>
        <w:t>各学校成立由分管校长、</w:t>
      </w:r>
      <w:r>
        <w:rPr>
          <w:rFonts w:hint="default" w:ascii="Times New Roman" w:hAnsi="Times New Roman" w:eastAsia="仿宋_GB2312" w:cs="Times New Roman"/>
          <w:sz w:val="32"/>
          <w:szCs w:val="32"/>
        </w:rPr>
        <w:t>分管主任到专兼职教师为骨干的专门的</w:t>
      </w:r>
      <w:r>
        <w:rPr>
          <w:rFonts w:hint="default" w:ascii="Times New Roman" w:hAnsi="Times New Roman" w:eastAsia="仿宋_GB2312" w:cs="Times New Roman"/>
          <w:sz w:val="32"/>
          <w:szCs w:val="32"/>
          <w:lang w:eastAsia="zh-CN"/>
        </w:rPr>
        <w:t>心理健康教育</w:t>
      </w:r>
      <w:r>
        <w:rPr>
          <w:rFonts w:hint="default" w:ascii="Times New Roman" w:hAnsi="Times New Roman" w:eastAsia="仿宋_GB2312" w:cs="Times New Roman"/>
          <w:sz w:val="32"/>
          <w:szCs w:val="32"/>
        </w:rPr>
        <w:t>组织机构</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设立心理咨询教室，制订完善的心理咨询制度，为学校心理健康教育工作的顺利进行提供有力保证。</w:t>
      </w:r>
      <w:r>
        <w:rPr>
          <w:rFonts w:hint="default" w:ascii="Times New Roman" w:hAnsi="Times New Roman" w:eastAsia="仿宋_GB2312" w:cs="Times New Roman"/>
          <w:sz w:val="32"/>
          <w:szCs w:val="32"/>
          <w:lang w:val="en-US" w:eastAsia="zh-CN"/>
        </w:rPr>
        <w:t>为了提升教师掌握心理学知识、方法和技能，2</w:t>
      </w:r>
      <w:r>
        <w:rPr>
          <w:rFonts w:hint="default" w:ascii="Times New Roman" w:hAnsi="Times New Roman" w:eastAsia="仿宋_GB2312" w:cs="Times New Roman"/>
          <w:kern w:val="0"/>
          <w:sz w:val="32"/>
          <w:szCs w:val="32"/>
          <w:lang w:val="en-US" w:eastAsia="zh-CN" w:bidi="ar"/>
        </w:rPr>
        <w:t>019年我区与济南大学</w:t>
      </w:r>
      <w:r>
        <w:rPr>
          <w:rFonts w:hint="default" w:ascii="Times New Roman" w:hAnsi="Times New Roman" w:eastAsia="仿宋_GB2312" w:cs="Times New Roman"/>
          <w:sz w:val="32"/>
          <w:szCs w:val="32"/>
          <w:lang w:eastAsia="zh-CN"/>
        </w:rPr>
        <w:t>教育与心理科学学院</w:t>
      </w:r>
      <w:r>
        <w:rPr>
          <w:rFonts w:hint="default" w:ascii="Times New Roman" w:hAnsi="Times New Roman" w:eastAsia="仿宋_GB2312" w:cs="Times New Roman"/>
          <w:kern w:val="0"/>
          <w:sz w:val="32"/>
          <w:szCs w:val="32"/>
          <w:lang w:val="en-US" w:eastAsia="zh-CN" w:bidi="ar"/>
        </w:rPr>
        <w:t>合作，</w:t>
      </w:r>
      <w:r>
        <w:rPr>
          <w:rFonts w:hint="default" w:ascii="Times New Roman" w:hAnsi="Times New Roman" w:eastAsia="仿宋_GB2312" w:cs="Times New Roman"/>
          <w:sz w:val="32"/>
          <w:szCs w:val="32"/>
          <w:lang w:val="en-US" w:eastAsia="zh-CN"/>
        </w:rPr>
        <w:t>举办了</w:t>
      </w:r>
      <w:r>
        <w:rPr>
          <w:rFonts w:hint="default" w:ascii="Times New Roman" w:hAnsi="Times New Roman" w:eastAsia="仿宋_GB2312" w:cs="Times New Roman"/>
          <w:sz w:val="32"/>
          <w:szCs w:val="32"/>
          <w:lang w:eastAsia="zh-CN"/>
        </w:rPr>
        <w:t>“学生身心发展规律与教师教育教学能力提升”培训班，全区共8</w:t>
      </w:r>
      <w:r>
        <w:rPr>
          <w:rFonts w:hint="default" w:ascii="Times New Roman" w:hAnsi="Times New Roman" w:eastAsia="仿宋_GB2312" w:cs="Times New Roman"/>
          <w:sz w:val="32"/>
          <w:szCs w:val="32"/>
          <w:lang w:val="en-US" w:eastAsia="zh-CN"/>
        </w:rPr>
        <w:t>53</w:t>
      </w:r>
      <w:r>
        <w:rPr>
          <w:rFonts w:hint="default" w:ascii="Times New Roman" w:hAnsi="Times New Roman" w:eastAsia="仿宋_GB2312" w:cs="Times New Roman"/>
          <w:sz w:val="32"/>
          <w:szCs w:val="32"/>
          <w:lang w:eastAsia="zh-CN"/>
        </w:rPr>
        <w:t>名小学教师参加培训。培训利用六个周末时间完成六个专题的学习内容，</w:t>
      </w:r>
      <w:r>
        <w:rPr>
          <w:rFonts w:hint="default" w:ascii="Times New Roman" w:hAnsi="Times New Roman" w:eastAsia="仿宋_GB2312" w:cs="Times New Roman"/>
          <w:sz w:val="32"/>
          <w:szCs w:val="32"/>
          <w:lang w:val="en-US" w:eastAsia="zh-CN"/>
        </w:rPr>
        <w:t>不断提升我区心理健康教育水平。</w:t>
      </w:r>
      <w:r>
        <w:rPr>
          <w:rFonts w:hint="default" w:ascii="Times New Roman" w:hAnsi="Times New Roman" w:eastAsia="仿宋_GB2312" w:cs="Times New Roman"/>
          <w:sz w:val="32"/>
          <w:szCs w:val="32"/>
        </w:rPr>
        <w:t>下一步，我们将继续组织全区初中教师进行全员培训，为教师搭建学习成长、思想碰撞、经验交流的平台，力求让每个学段的教师都了解和掌握本学段学生的身心发展规律，因材施教，在专家的引领下，更好地把心理学知识应用到教育教学工作中</w:t>
      </w:r>
      <w:r>
        <w:rPr>
          <w:rFonts w:hint="default"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after="0" w:line="560" w:lineRule="exact"/>
        <w:ind w:right="0" w:rightChars="0" w:firstLine="643" w:firstLineChars="200"/>
        <w:jc w:val="both"/>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b/>
          <w:bCs/>
          <w:sz w:val="32"/>
          <w:lang w:val="en-US" w:eastAsia="zh-CN"/>
        </w:rPr>
        <w:t>二是立足课堂，打造精品课程。</w:t>
      </w:r>
      <w:r>
        <w:rPr>
          <w:rFonts w:hint="default" w:ascii="Times New Roman" w:hAnsi="Times New Roman" w:eastAsia="仿宋_GB2312" w:cs="Times New Roman"/>
          <w:kern w:val="2"/>
          <w:sz w:val="32"/>
          <w:szCs w:val="32"/>
          <w:lang w:val="en-US" w:eastAsia="zh-CN" w:bidi="ar-SA"/>
        </w:rPr>
        <w:t>我区为各中小学校配备了心理健康教材，为探索中小学心理健康教育课堂教学模式和特点，提升心理教师的专业素质和课堂教学水平，开展了心理健康教育课堂教学“同课异构”优质课评选活动，召开优质课观摩研讨会，发挥“同课异构”资源共享、优势互补、相互切磋、共同提高的作用。</w:t>
      </w:r>
      <w:r>
        <w:rPr>
          <w:rFonts w:hint="default" w:ascii="Times New Roman" w:hAnsi="Times New Roman" w:eastAsia="仿宋_GB2312" w:cs="Times New Roman"/>
          <w:kern w:val="0"/>
          <w:sz w:val="32"/>
          <w:szCs w:val="32"/>
          <w:lang w:val="en-US" w:eastAsia="zh-CN" w:bidi="ar"/>
        </w:rPr>
        <w:t>我区自主开发的儿童《学会自我保护》课程已全面覆盖到小学三、四、五年级所有学生。</w:t>
      </w:r>
      <w:r>
        <w:rPr>
          <w:rFonts w:hint="default" w:ascii="Times New Roman" w:hAnsi="Times New Roman" w:eastAsia="仿宋_GB2312" w:cs="Times New Roman"/>
          <w:kern w:val="0"/>
          <w:sz w:val="32"/>
          <w:szCs w:val="32"/>
          <w:lang w:val="zh-CN" w:eastAsia="zh-CN" w:bidi="ar"/>
        </w:rPr>
        <w:t>《职业人生》课程已在</w:t>
      </w:r>
      <w:r>
        <w:rPr>
          <w:rFonts w:hint="default" w:ascii="Times New Roman" w:hAnsi="Times New Roman" w:eastAsia="仿宋_GB2312" w:cs="Times New Roman"/>
          <w:kern w:val="0"/>
          <w:sz w:val="32"/>
          <w:szCs w:val="32"/>
          <w:lang w:val="en-US" w:eastAsia="zh-CN" w:bidi="ar"/>
        </w:rPr>
        <w:t>周村三中、南郊中学两所试点学校开设。《青春健康教育》课程普及初中一、二年级学生，淄博机电工程学校投资45万元打造数字教育资源平台，利用数字设备进行《中职学生青春健康教育》、《心理健康》学习，实现线上线下课程互动，并将青春健康同伴教育作为学校重点课题研究。接下来，我们</w:t>
      </w:r>
      <w:r>
        <w:rPr>
          <w:rFonts w:hint="default" w:ascii="Times New Roman" w:hAnsi="Times New Roman" w:eastAsia="仿宋_GB2312" w:cs="Times New Roman"/>
          <w:b w:val="0"/>
          <w:bCs w:val="0"/>
          <w:kern w:val="0"/>
          <w:sz w:val="32"/>
          <w:szCs w:val="32"/>
          <w:lang w:val="en-US" w:eastAsia="zh-CN" w:bidi="ar"/>
        </w:rPr>
        <w:t>将创新教学形式</w:t>
      </w:r>
      <w:r>
        <w:rPr>
          <w:rFonts w:hint="default" w:ascii="Times New Roman" w:hAnsi="Times New Roman" w:eastAsia="仿宋_GB2312" w:cs="Times New Roman"/>
          <w:kern w:val="0"/>
          <w:sz w:val="32"/>
          <w:szCs w:val="32"/>
          <w:lang w:val="en-US" w:eastAsia="zh-CN" w:bidi="ar"/>
        </w:rPr>
        <w:t>，突破师资、时间、场地、经费等限制，做好疫情常态化防控工作下的心理健康教育工作，开设心理健康教育空中课堂。根据时间节点和育人要求，为学生和教师提供内容系统、特色鲜明的专题课程，快速地扩大覆盖面，满足学生和教师的多元化服务需求。</w:t>
      </w:r>
    </w:p>
    <w:p>
      <w:pPr>
        <w:keepNext w:val="0"/>
        <w:keepLines w:val="0"/>
        <w:pageBreakBefore w:val="0"/>
        <w:widowControl w:val="0"/>
        <w:kinsoku/>
        <w:wordWrap/>
        <w:overflowPunct/>
        <w:topLinePunct w:val="0"/>
        <w:autoSpaceDE/>
        <w:autoSpaceDN/>
        <w:bidi w:val="0"/>
        <w:adjustRightInd/>
        <w:snapToGrid/>
        <w:spacing w:after="0" w:line="560" w:lineRule="exact"/>
        <w:ind w:right="0" w:rightChars="0" w:firstLine="643"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lang w:val="en-US" w:eastAsia="zh-CN"/>
        </w:rPr>
        <w:t>三是调研督导，完善心理健康教育机制。</w:t>
      </w:r>
      <w:r>
        <w:rPr>
          <w:rFonts w:hint="default" w:ascii="Times New Roman" w:hAnsi="Times New Roman" w:eastAsia="仿宋_GB2312" w:cs="Times New Roman"/>
          <w:kern w:val="2"/>
          <w:sz w:val="32"/>
          <w:szCs w:val="32"/>
          <w:lang w:val="en-US" w:eastAsia="zh-CN" w:bidi="ar-SA"/>
        </w:rPr>
        <w:t>区教育和体育局制定下发了《进一步做好中小学心理健康教育工作的通知》，将中小学心理健康教育纳入学校教育教学督导、评价体系，每学年对各学校心理健康教育工作的开展情况，</w:t>
      </w:r>
      <w:r>
        <w:rPr>
          <w:rFonts w:hint="default" w:ascii="Times New Roman" w:hAnsi="Times New Roman" w:eastAsia="仿宋_GB2312" w:cs="Times New Roman"/>
          <w:sz w:val="32"/>
          <w:szCs w:val="32"/>
        </w:rPr>
        <w:t>尤其是心理健康教育机构设置、课程实施、心理咨询工作、档案建设、师资培训等方面都进行了常规工作视导和督导检查。通过实地调研，掌握学校</w:t>
      </w:r>
      <w:r>
        <w:rPr>
          <w:rFonts w:hint="default" w:ascii="Times New Roman" w:hAnsi="Times New Roman" w:eastAsia="仿宋_GB2312" w:cs="Times New Roman"/>
          <w:sz w:val="32"/>
          <w:szCs w:val="32"/>
          <w:lang w:eastAsia="zh-CN"/>
        </w:rPr>
        <w:t>心理健康教育</w:t>
      </w:r>
      <w:r>
        <w:rPr>
          <w:rFonts w:hint="default" w:ascii="Times New Roman" w:hAnsi="Times New Roman" w:eastAsia="仿宋_GB2312" w:cs="Times New Roman"/>
          <w:sz w:val="32"/>
          <w:szCs w:val="32"/>
        </w:rPr>
        <w:t>工作的现状，发现了一些亮点特色，也针对学校</w:t>
      </w:r>
      <w:r>
        <w:rPr>
          <w:rFonts w:hint="default" w:ascii="Times New Roman" w:hAnsi="Times New Roman" w:eastAsia="仿宋_GB2312" w:cs="Times New Roman"/>
          <w:sz w:val="32"/>
          <w:szCs w:val="32"/>
          <w:lang w:eastAsia="zh-CN"/>
        </w:rPr>
        <w:t>心理健康教育</w:t>
      </w:r>
      <w:r>
        <w:rPr>
          <w:rFonts w:hint="default" w:ascii="Times New Roman" w:hAnsi="Times New Roman" w:eastAsia="仿宋_GB2312" w:cs="Times New Roman"/>
          <w:sz w:val="32"/>
          <w:szCs w:val="32"/>
        </w:rPr>
        <w:t>工作中存在的困难与问题，提出合理化建议，增强了学校心理健康教育工作的实效性与科学性。为全面了解我区中小学心理健康教育师资队伍的基本信息和工作情况，</w:t>
      </w:r>
      <w:r>
        <w:rPr>
          <w:rFonts w:hint="default" w:ascii="Times New Roman" w:hAnsi="Times New Roman" w:eastAsia="仿宋_GB2312" w:cs="Times New Roman"/>
          <w:sz w:val="32"/>
          <w:szCs w:val="32"/>
          <w:lang w:eastAsia="zh-CN"/>
        </w:rPr>
        <w:t>我们</w:t>
      </w:r>
      <w:r>
        <w:rPr>
          <w:rFonts w:hint="default" w:ascii="Times New Roman" w:hAnsi="Times New Roman" w:eastAsia="仿宋_GB2312" w:cs="Times New Roman"/>
          <w:sz w:val="32"/>
          <w:szCs w:val="32"/>
        </w:rPr>
        <w:t>面向全区中小学校开展了心理健康教育教师现状的调查活动</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客观地掌握了我区心理教育师资状况的第一手数据资料。</w:t>
      </w:r>
      <w:r>
        <w:rPr>
          <w:rFonts w:hint="default" w:ascii="Times New Roman" w:hAnsi="Times New Roman" w:eastAsia="仿宋_GB2312" w:cs="Times New Roman"/>
          <w:kern w:val="2"/>
          <w:sz w:val="32"/>
          <w:szCs w:val="32"/>
          <w:lang w:val="en-US" w:eastAsia="zh-CN" w:bidi="ar-SA"/>
        </w:rPr>
        <w:t>接下来，根据您们提到的心理健康教育专职教师工作量考核问题，结合我区工作实际，我们将</w:t>
      </w:r>
      <w:r>
        <w:rPr>
          <w:rFonts w:hint="default" w:ascii="Times New Roman" w:hAnsi="Times New Roman" w:eastAsia="仿宋_GB2312" w:cs="Times New Roman"/>
          <w:sz w:val="32"/>
          <w:szCs w:val="32"/>
          <w:lang w:val="en-US" w:eastAsia="zh-CN"/>
        </w:rPr>
        <w:t>探索系统的细化量化考核机制，不断推进全区的心理健康教育工作。</w:t>
      </w:r>
    </w:p>
    <w:p>
      <w:pPr>
        <w:keepNext w:val="0"/>
        <w:keepLines w:val="0"/>
        <w:pageBreakBefore w:val="0"/>
        <w:widowControl w:val="0"/>
        <w:kinsoku/>
        <w:wordWrap/>
        <w:overflowPunct/>
        <w:topLinePunct w:val="0"/>
        <w:autoSpaceDE/>
        <w:autoSpaceDN/>
        <w:bidi w:val="0"/>
        <w:adjustRightInd/>
        <w:snapToGrid/>
        <w:spacing w:after="0" w:line="560" w:lineRule="exact"/>
        <w:ind w:right="0" w:rightChars="0" w:firstLine="643" w:firstLineChars="200"/>
        <w:jc w:val="both"/>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b/>
          <w:bCs/>
          <w:sz w:val="32"/>
          <w:lang w:val="en-US" w:eastAsia="zh-CN"/>
        </w:rPr>
        <w:t>四是家校携手，实现共同育人目标。</w:t>
      </w:r>
      <w:r>
        <w:rPr>
          <w:rFonts w:hint="default" w:ascii="Times New Roman" w:hAnsi="Times New Roman" w:eastAsia="仿宋_GB2312" w:cs="Times New Roman"/>
          <w:sz w:val="32"/>
          <w:lang w:val="en-US" w:eastAsia="zh-CN"/>
        </w:rPr>
        <w:t>近年来，我区各学校均成立了班级、年级、校级和区级家长委员会及家长学校，形成了四级家委会网络体系，为我区心理健康工作奠定了坚实基础。</w:t>
      </w:r>
      <w:r>
        <w:rPr>
          <w:rFonts w:hint="default" w:ascii="Times New Roman" w:hAnsi="Times New Roman" w:eastAsia="仿宋_GB2312" w:cs="Times New Roman"/>
          <w:kern w:val="2"/>
          <w:sz w:val="32"/>
          <w:szCs w:val="32"/>
          <w:lang w:eastAsia="zh-CN" w:bidi="ar-SA"/>
        </w:rPr>
        <w:t>通过家长委员会，教育和引导学生家长积极参与到孩子的心理健康教育、心理疏导和心理干预中来，确保儿童少年健康成长。</w:t>
      </w:r>
      <w:r>
        <w:rPr>
          <w:rFonts w:hint="default" w:ascii="Times New Roman" w:hAnsi="Times New Roman" w:eastAsia="仿宋_GB2312" w:cs="Times New Roman"/>
          <w:kern w:val="2"/>
          <w:sz w:val="32"/>
          <w:szCs w:val="32"/>
          <w:lang w:val="en-US" w:eastAsia="zh-CN" w:bidi="ar-SA"/>
        </w:rPr>
        <w:t>通过家长会、讲座、经验交流、家长沙龙等方式，系统地向家长宣传科学的教育方法，帮助家长转变家庭教育观念，从单纯关注孩子的学习成绩逐渐转向关注孩子的心理健康和全面发展。下一步，我们将安排经验丰富的教师，重点关注孤困境学生、留守儿童、学习状态波动较大、由疫情引起经济下滑的困难家庭的学生心理健康，进行一对一的谈心疏导，持续关注跟进，并给予相应心理咨询服务。</w:t>
      </w:r>
    </w:p>
    <w:p>
      <w:pPr>
        <w:keepNext w:val="0"/>
        <w:keepLines w:val="0"/>
        <w:pageBreakBefore w:val="0"/>
        <w:widowControl w:val="0"/>
        <w:kinsoku/>
        <w:wordWrap/>
        <w:overflowPunct/>
        <w:topLinePunct w:val="0"/>
        <w:autoSpaceDE/>
        <w:autoSpaceDN/>
        <w:bidi w:val="0"/>
        <w:adjustRightInd/>
        <w:snapToGrid/>
        <w:spacing w:after="0" w:line="560" w:lineRule="exact"/>
        <w:ind w:right="0" w:rightChars="0" w:firstLine="640" w:firstLineChars="200"/>
        <w:jc w:val="both"/>
        <w:textAlignment w:val="auto"/>
        <w:outlineLvl w:val="9"/>
        <w:rPr>
          <w:rFonts w:hint="default" w:ascii="Times New Roman" w:hAnsi="Times New Roman" w:eastAsia="仿宋_GB2312" w:cs="Times New Roman"/>
          <w:kern w:val="2"/>
          <w:sz w:val="32"/>
          <w:szCs w:val="32"/>
          <w:lang w:eastAsia="zh-CN" w:bidi="ar-SA"/>
        </w:rPr>
      </w:pPr>
      <w:r>
        <w:rPr>
          <w:rFonts w:hint="default" w:ascii="Times New Roman" w:hAnsi="Times New Roman" w:eastAsia="仿宋_GB2312" w:cs="Times New Roman"/>
          <w:kern w:val="2"/>
          <w:sz w:val="32"/>
          <w:szCs w:val="32"/>
          <w:lang w:val="en-US" w:eastAsia="zh-CN" w:bidi="ar-SA"/>
        </w:rPr>
        <w:t>再次</w:t>
      </w:r>
      <w:r>
        <w:rPr>
          <w:rFonts w:hint="default" w:ascii="Times New Roman" w:hAnsi="Times New Roman" w:eastAsia="仿宋_GB2312" w:cs="Times New Roman"/>
          <w:kern w:val="2"/>
          <w:sz w:val="32"/>
          <w:szCs w:val="32"/>
          <w:lang w:eastAsia="zh-CN" w:bidi="ar-SA"/>
        </w:rPr>
        <w:t>感谢各位委员的提案，恳请在今后的工作中继续关心支持我区教育体育事业发展，并多提宝贵意见和建议。</w:t>
      </w:r>
    </w:p>
    <w:p>
      <w:pPr>
        <w:keepNext w:val="0"/>
        <w:keepLines w:val="0"/>
        <w:pageBreakBefore w:val="0"/>
        <w:widowControl w:val="0"/>
        <w:kinsoku/>
        <w:wordWrap/>
        <w:overflowPunct/>
        <w:topLinePunct w:val="0"/>
        <w:autoSpaceDE/>
        <w:autoSpaceDN/>
        <w:bidi w:val="0"/>
        <w:adjustRightInd/>
        <w:snapToGrid/>
        <w:spacing w:after="0" w:line="560" w:lineRule="exact"/>
        <w:ind w:right="0" w:rightChars="0" w:firstLine="640" w:firstLineChars="200"/>
        <w:jc w:val="both"/>
        <w:textAlignment w:val="auto"/>
        <w:outlineLvl w:val="9"/>
        <w:rPr>
          <w:rFonts w:hint="default" w:ascii="Times New Roman" w:hAnsi="Times New Roman" w:eastAsia="仿宋_GB2312" w:cs="Times New Roman"/>
          <w:kern w:val="2"/>
          <w:sz w:val="32"/>
          <w:szCs w:val="32"/>
          <w:lang w:eastAsia="zh-CN" w:bidi="ar-SA"/>
        </w:rPr>
      </w:pPr>
    </w:p>
    <w:p>
      <w:pPr>
        <w:pStyle w:val="2"/>
        <w:rPr>
          <w:rFonts w:hint="default" w:ascii="Times New Roman" w:hAnsi="Times New Roman" w:cs="Times New Roman"/>
          <w:lang w:eastAsia="zh-CN"/>
        </w:rPr>
      </w:pPr>
    </w:p>
    <w:p>
      <w:pPr>
        <w:keepNext w:val="0"/>
        <w:keepLines w:val="0"/>
        <w:pageBreakBefore w:val="0"/>
        <w:widowControl w:val="0"/>
        <w:kinsoku/>
        <w:wordWrap/>
        <w:overflowPunct/>
        <w:topLinePunct w:val="0"/>
        <w:autoSpaceDE/>
        <w:autoSpaceDN/>
        <w:bidi w:val="0"/>
        <w:adjustRightInd/>
        <w:snapToGrid/>
        <w:spacing w:after="0" w:line="560" w:lineRule="exact"/>
        <w:ind w:right="0" w:rightChars="0"/>
        <w:jc w:val="right"/>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 xml:space="preserve">                              </w:t>
      </w:r>
    </w:p>
    <w:p>
      <w:pPr>
        <w:keepNext w:val="0"/>
        <w:keepLines w:val="0"/>
        <w:pageBreakBefore w:val="0"/>
        <w:widowControl w:val="0"/>
        <w:kinsoku/>
        <w:wordWrap/>
        <w:overflowPunct/>
        <w:topLinePunct w:val="0"/>
        <w:autoSpaceDE/>
        <w:autoSpaceDN/>
        <w:bidi w:val="0"/>
        <w:adjustRightInd/>
        <w:snapToGrid/>
        <w:spacing w:after="0" w:line="560" w:lineRule="exact"/>
        <w:ind w:right="0" w:rightChars="0"/>
        <w:jc w:val="center"/>
        <w:textAlignment w:val="auto"/>
        <w:outlineLvl w:val="9"/>
        <w:rPr>
          <w:rFonts w:hint="default" w:ascii="Times New Roman" w:hAnsi="Times New Roman" w:eastAsia="仿宋_GB2312" w:cs="Times New Roman"/>
          <w:kern w:val="2"/>
          <w:sz w:val="32"/>
          <w:szCs w:val="32"/>
          <w:lang w:eastAsia="zh-CN" w:bidi="ar-SA"/>
        </w:rPr>
      </w:pPr>
      <w:r>
        <w:rPr>
          <w:rFonts w:hint="default" w:ascii="Times New Roman" w:hAnsi="Times New Roman" w:eastAsia="仿宋_GB2312" w:cs="Times New Roman"/>
          <w:kern w:val="2"/>
          <w:sz w:val="32"/>
          <w:szCs w:val="32"/>
          <w:lang w:val="en-US" w:eastAsia="zh-CN" w:bidi="ar-SA"/>
        </w:rPr>
        <w:t xml:space="preserve">                       </w:t>
      </w:r>
      <w:r>
        <w:rPr>
          <w:rFonts w:hint="default" w:ascii="Times New Roman" w:hAnsi="Times New Roman" w:eastAsia="仿宋_GB2312" w:cs="Times New Roman"/>
          <w:kern w:val="2"/>
          <w:sz w:val="32"/>
          <w:szCs w:val="32"/>
          <w:lang w:eastAsia="zh-CN" w:bidi="ar-SA"/>
        </w:rPr>
        <w:t>周村区教育和体育局</w:t>
      </w:r>
    </w:p>
    <w:p>
      <w:pPr>
        <w:keepNext w:val="0"/>
        <w:keepLines w:val="0"/>
        <w:pageBreakBefore w:val="0"/>
        <w:widowControl w:val="0"/>
        <w:kinsoku/>
        <w:wordWrap/>
        <w:overflowPunct/>
        <w:topLinePunct w:val="0"/>
        <w:autoSpaceDE/>
        <w:autoSpaceDN/>
        <w:bidi w:val="0"/>
        <w:adjustRightInd/>
        <w:snapToGrid/>
        <w:spacing w:after="0" w:line="560" w:lineRule="exact"/>
        <w:ind w:right="0" w:rightChars="0" w:firstLine="5120" w:firstLineChars="1600"/>
        <w:jc w:val="both"/>
        <w:textAlignment w:val="auto"/>
        <w:outlineLvl w:val="9"/>
        <w:rPr>
          <w:rFonts w:hint="default" w:ascii="Times New Roman" w:hAnsi="Times New Roman" w:eastAsia="仿宋_GB2312" w:cs="Times New Roman"/>
          <w:kern w:val="2"/>
          <w:sz w:val="32"/>
          <w:szCs w:val="32"/>
          <w:lang w:eastAsia="zh-CN" w:bidi="ar-SA"/>
        </w:rPr>
      </w:pPr>
      <w:r>
        <w:rPr>
          <w:rFonts w:hint="default" w:ascii="Times New Roman" w:hAnsi="Times New Roman" w:eastAsia="仿宋_GB2312" w:cs="Times New Roman"/>
          <w:kern w:val="2"/>
          <w:sz w:val="32"/>
          <w:szCs w:val="32"/>
          <w:lang w:val="en-US" w:eastAsia="zh-CN" w:bidi="ar-SA"/>
        </w:rPr>
        <w:t>2020</w:t>
      </w:r>
      <w:r>
        <w:rPr>
          <w:rFonts w:hint="default" w:ascii="Times New Roman" w:hAnsi="Times New Roman" w:eastAsia="仿宋_GB2312" w:cs="Times New Roman"/>
          <w:kern w:val="2"/>
          <w:sz w:val="32"/>
          <w:szCs w:val="32"/>
          <w:lang w:eastAsia="zh-CN" w:bidi="ar-SA"/>
        </w:rPr>
        <w:t>年</w:t>
      </w:r>
      <w:r>
        <w:rPr>
          <w:rFonts w:hint="default" w:ascii="Times New Roman" w:hAnsi="Times New Roman" w:eastAsia="仿宋_GB2312" w:cs="Times New Roman"/>
          <w:kern w:val="2"/>
          <w:sz w:val="32"/>
          <w:szCs w:val="32"/>
          <w:lang w:val="en-US" w:eastAsia="zh-CN" w:bidi="ar-SA"/>
        </w:rPr>
        <w:t>7</w:t>
      </w:r>
      <w:r>
        <w:rPr>
          <w:rFonts w:hint="default" w:ascii="Times New Roman" w:hAnsi="Times New Roman" w:eastAsia="仿宋_GB2312" w:cs="Times New Roman"/>
          <w:kern w:val="2"/>
          <w:sz w:val="32"/>
          <w:szCs w:val="32"/>
          <w:lang w:eastAsia="zh-CN" w:bidi="ar-SA"/>
        </w:rPr>
        <w:t>月</w:t>
      </w:r>
      <w:r>
        <w:rPr>
          <w:rFonts w:hint="default" w:ascii="Times New Roman" w:hAnsi="Times New Roman" w:eastAsia="仿宋_GB2312" w:cs="Times New Roman"/>
          <w:kern w:val="2"/>
          <w:sz w:val="32"/>
          <w:szCs w:val="32"/>
          <w:lang w:val="en-US" w:eastAsia="zh-CN" w:bidi="ar-SA"/>
        </w:rPr>
        <w:t>30</w:t>
      </w:r>
      <w:r>
        <w:rPr>
          <w:rFonts w:hint="default" w:ascii="Times New Roman" w:hAnsi="Times New Roman" w:eastAsia="仿宋_GB2312" w:cs="Times New Roman"/>
          <w:kern w:val="2"/>
          <w:sz w:val="32"/>
          <w:szCs w:val="32"/>
          <w:lang w:eastAsia="zh-CN" w:bidi="ar-SA"/>
        </w:rPr>
        <w:t>日</w:t>
      </w:r>
    </w:p>
    <w:p>
      <w:pPr>
        <w:keepNext w:val="0"/>
        <w:keepLines w:val="0"/>
        <w:pageBreakBefore w:val="0"/>
        <w:widowControl w:val="0"/>
        <w:kinsoku/>
        <w:wordWrap/>
        <w:overflowPunct/>
        <w:topLinePunct w:val="0"/>
        <w:autoSpaceDE/>
        <w:autoSpaceDN/>
        <w:bidi w:val="0"/>
        <w:adjustRightInd/>
        <w:snapToGrid/>
        <w:spacing w:after="0" w:line="560" w:lineRule="exact"/>
        <w:ind w:right="0" w:rightChars="0" w:firstLine="640" w:firstLineChars="200"/>
        <w:jc w:val="both"/>
        <w:textAlignment w:val="auto"/>
        <w:outlineLvl w:val="9"/>
        <w:rPr>
          <w:rFonts w:hint="default" w:ascii="Times New Roman" w:hAnsi="Times New Roman" w:eastAsia="仿宋_GB2312" w:cs="Times New Roman"/>
          <w:kern w:val="2"/>
          <w:sz w:val="32"/>
          <w:szCs w:val="32"/>
          <w:lang w:eastAsia="zh-CN" w:bidi="ar-SA"/>
        </w:rPr>
      </w:pPr>
    </w:p>
    <w:p>
      <w:pPr>
        <w:pStyle w:val="2"/>
        <w:rPr>
          <w:rFonts w:hint="default" w:ascii="Times New Roman" w:hAnsi="Times New Roman" w:eastAsia="仿宋_GB2312" w:cs="Times New Roman"/>
          <w:kern w:val="2"/>
          <w:sz w:val="32"/>
          <w:szCs w:val="32"/>
          <w:lang w:eastAsia="zh-CN" w:bidi="ar-SA"/>
        </w:rPr>
      </w:pPr>
    </w:p>
    <w:p>
      <w:pPr>
        <w:pStyle w:val="2"/>
        <w:rPr>
          <w:rFonts w:hint="default" w:ascii="Times New Roman" w:hAnsi="Times New Roman" w:eastAsia="仿宋_GB2312" w:cs="Times New Roman"/>
          <w:kern w:val="2"/>
          <w:sz w:val="32"/>
          <w:szCs w:val="32"/>
          <w:lang w:eastAsia="zh-CN" w:bidi="ar-SA"/>
        </w:rPr>
      </w:pPr>
    </w:p>
    <w:p>
      <w:pPr>
        <w:keepNext w:val="0"/>
        <w:keepLines w:val="0"/>
        <w:pageBreakBefore w:val="0"/>
        <w:widowControl w:val="0"/>
        <w:kinsoku/>
        <w:wordWrap/>
        <w:overflowPunct/>
        <w:topLinePunct w:val="0"/>
        <w:autoSpaceDE/>
        <w:autoSpaceDN/>
        <w:bidi w:val="0"/>
        <w:adjustRightInd/>
        <w:snapToGrid/>
        <w:spacing w:after="0" w:line="560" w:lineRule="exact"/>
        <w:ind w:right="0" w:rightChars="0"/>
        <w:jc w:val="left"/>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eastAsia="zh-CN" w:bidi="ar-SA"/>
        </w:rPr>
        <w:t>联系人：刘洁滢</w:t>
      </w:r>
    </w:p>
    <w:p>
      <w:pPr>
        <w:keepNext w:val="0"/>
        <w:keepLines w:val="0"/>
        <w:pageBreakBefore w:val="0"/>
        <w:widowControl w:val="0"/>
        <w:kinsoku/>
        <w:wordWrap/>
        <w:overflowPunct/>
        <w:topLinePunct w:val="0"/>
        <w:autoSpaceDE/>
        <w:autoSpaceDN/>
        <w:bidi w:val="0"/>
        <w:adjustRightInd/>
        <w:snapToGrid/>
        <w:spacing w:after="0" w:line="560" w:lineRule="exact"/>
        <w:ind w:right="0" w:rightChars="0"/>
        <w:jc w:val="left"/>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eastAsia="zh-CN" w:bidi="ar-SA"/>
        </w:rPr>
        <w:t>联系电话：</w:t>
      </w:r>
      <w:r>
        <w:rPr>
          <w:rFonts w:hint="default" w:ascii="Times New Roman" w:hAnsi="Times New Roman" w:eastAsia="仿宋_GB2312" w:cs="Times New Roman"/>
          <w:kern w:val="2"/>
          <w:sz w:val="32"/>
          <w:szCs w:val="32"/>
          <w:lang w:val="en-US" w:eastAsia="zh-CN" w:bidi="ar-SA"/>
        </w:rPr>
        <w:t>0533-7875112</w:t>
      </w:r>
    </w:p>
    <w:p>
      <w:pPr>
        <w:keepNext w:val="0"/>
        <w:keepLines w:val="0"/>
        <w:pageBreakBefore w:val="0"/>
        <w:widowControl w:val="0"/>
        <w:kinsoku/>
        <w:wordWrap/>
        <w:overflowPunct/>
        <w:topLinePunct w:val="0"/>
        <w:autoSpaceDE/>
        <w:autoSpaceDN/>
        <w:bidi w:val="0"/>
        <w:adjustRightInd/>
        <w:snapToGrid/>
        <w:spacing w:after="0" w:line="560" w:lineRule="exact"/>
        <w:ind w:right="0" w:rightChars="0"/>
        <w:jc w:val="left"/>
        <w:textAlignment w:val="auto"/>
        <w:outlineLvl w:val="9"/>
        <w:rPr>
          <w:rFonts w:hint="default" w:ascii="Times New Roman" w:hAnsi="Times New Roman" w:eastAsia="仿宋_GB2312" w:cs="Times New Roman"/>
          <w:kern w:val="2"/>
          <w:sz w:val="32"/>
          <w:szCs w:val="32"/>
          <w:lang w:eastAsia="zh-CN" w:bidi="ar-SA"/>
        </w:rPr>
      </w:pPr>
      <w:r>
        <w:rPr>
          <w:rFonts w:hint="default" w:ascii="Times New Roman" w:hAnsi="Times New Roman" w:eastAsia="仿宋_GB2312" w:cs="Times New Roman"/>
          <w:kern w:val="2"/>
          <w:sz w:val="32"/>
          <w:szCs w:val="32"/>
          <w:lang w:eastAsia="zh-CN" w:bidi="ar-SA"/>
        </w:rPr>
        <w:t>抄送：</w:t>
      </w:r>
      <w:r>
        <w:rPr>
          <w:rFonts w:hint="default" w:ascii="Times New Roman" w:hAnsi="Times New Roman" w:eastAsia="仿宋_GB2312" w:cs="Times New Roman"/>
          <w:color w:val="000000"/>
          <w:sz w:val="32"/>
          <w:szCs w:val="32"/>
          <w:highlight w:val="none"/>
        </w:rPr>
        <w:t>区委</w:t>
      </w:r>
      <w:r>
        <w:rPr>
          <w:rFonts w:hint="default" w:ascii="Times New Roman" w:hAnsi="Times New Roman" w:eastAsia="仿宋_GB2312" w:cs="Times New Roman"/>
          <w:color w:val="000000"/>
          <w:sz w:val="32"/>
          <w:szCs w:val="32"/>
          <w:highlight w:val="none"/>
          <w:lang w:eastAsia="zh-CN"/>
        </w:rPr>
        <w:t>办公</w:t>
      </w:r>
      <w:r>
        <w:rPr>
          <w:rFonts w:hint="default" w:ascii="Times New Roman" w:hAnsi="Times New Roman" w:eastAsia="仿宋_GB2312" w:cs="Times New Roman"/>
          <w:color w:val="000000"/>
          <w:sz w:val="32"/>
          <w:szCs w:val="32"/>
          <w:highlight w:val="none"/>
        </w:rPr>
        <w:t>室(区政府</w:t>
      </w:r>
      <w:r>
        <w:rPr>
          <w:rFonts w:hint="default" w:ascii="Times New Roman" w:hAnsi="Times New Roman" w:eastAsia="仿宋_GB2312" w:cs="Times New Roman"/>
          <w:color w:val="000000"/>
          <w:sz w:val="32"/>
          <w:szCs w:val="32"/>
          <w:highlight w:val="none"/>
          <w:lang w:eastAsia="zh-CN"/>
        </w:rPr>
        <w:t>办公</w:t>
      </w:r>
      <w:r>
        <w:rPr>
          <w:rFonts w:hint="default" w:ascii="Times New Roman" w:hAnsi="Times New Roman" w:eastAsia="仿宋_GB2312" w:cs="Times New Roman"/>
          <w:color w:val="000000"/>
          <w:sz w:val="32"/>
          <w:szCs w:val="32"/>
          <w:highlight w:val="none"/>
        </w:rPr>
        <w:t>室)、区政协提案工作室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cs="Times New Roman"/>
        </w:rPr>
      </w:pPr>
      <w:bookmarkStart w:id="0" w:name="_GoBack"/>
      <w:bookmarkEnd w:id="0"/>
      <w:r>
        <w:rPr>
          <w:rFonts w:hint="default" w:ascii="Times New Roman" w:hAnsi="Times New Roman" w:eastAsia="仿宋_GB2312" w:cs="Times New Roman"/>
          <w:sz w:val="32"/>
        </w:rPr>
        <w:t xml:space="preserve"> </w:t>
      </w:r>
    </w:p>
    <w:p>
      <w:pPr>
        <w:keepNext w:val="0"/>
        <w:keepLines w:val="0"/>
        <w:pageBreakBefore w:val="0"/>
        <w:widowControl w:val="0"/>
        <w:kinsoku/>
        <w:wordWrap/>
        <w:overflowPunct/>
        <w:topLinePunct w:val="0"/>
        <w:autoSpaceDE/>
        <w:autoSpaceDN/>
        <w:bidi w:val="0"/>
        <w:adjustRightInd/>
        <w:snapToGrid/>
        <w:spacing w:after="0" w:line="560" w:lineRule="exact"/>
        <w:ind w:right="0" w:rightChars="0"/>
        <w:jc w:val="both"/>
        <w:textAlignment w:val="auto"/>
        <w:outlineLvl w:val="9"/>
        <w:rPr>
          <w:rFonts w:hint="default" w:ascii="Times New Roman" w:hAnsi="Times New Roman" w:eastAsia="仿宋_GB2312" w:cs="Times New Roman"/>
          <w:sz w:val="32"/>
        </w:rPr>
      </w:pPr>
    </w:p>
    <w:sectPr>
      <w:footerReference r:id="rId3" w:type="default"/>
      <w:pgSz w:w="11906" w:h="16838"/>
      <w:pgMar w:top="2041" w:right="1531" w:bottom="1701" w:left="1531" w:header="851" w:footer="1389"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default" w:ascii="Times New Roman" w:hAnsi="Times New Roman" w:cs="Times New Roman"/>
        <w:sz w:val="28"/>
        <w:szCs w:val="28"/>
      </w:rPr>
    </w:pPr>
    <w:r>
      <w:rPr>
        <w:rFonts w:hint="default" w:ascii="Times New Roman" w:hAnsi="Times New Roman" w:cs="Times New Roman"/>
        <w:sz w:val="28"/>
        <w:szCs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imes New Roman" w:hAnsi="Times New Roman" w:cs="Times New Roman" w:eastAsiaTheme="minorEastAsia"/>
                              <w:sz w:val="28"/>
                              <w:szCs w:val="28"/>
                              <w:lang w:eastAsia="zh-CN"/>
                            </w:rPr>
                          </w:pP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r>
                            <w:rPr>
                              <w:rFonts w:hint="eastAsia" w:ascii="Times New Roman" w:hAnsi="Times New Roman" w:cs="Times New Roman"/>
                              <w:sz w:val="28"/>
                              <w:szCs w:val="28"/>
                              <w:lang w:val="en-US" w:eastAsia="zh-CN"/>
                            </w:rPr>
                            <w:t xml:space="preserve">  </w:t>
                          </w:r>
                          <w:r>
                            <w:rPr>
                              <w:rFonts w:hint="eastAsia"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4"/>
                      <w:rPr>
                        <w:rFonts w:hint="eastAsia" w:ascii="Times New Roman" w:hAnsi="Times New Roman" w:cs="Times New Roman" w:eastAsiaTheme="minorEastAsia"/>
                        <w:sz w:val="28"/>
                        <w:szCs w:val="28"/>
                        <w:lang w:eastAsia="zh-CN"/>
                      </w:rPr>
                    </w:pP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r>
                      <w:rPr>
                        <w:rFonts w:hint="eastAsia" w:ascii="Times New Roman" w:hAnsi="Times New Roman" w:cs="Times New Roman"/>
                        <w:sz w:val="28"/>
                        <w:szCs w:val="28"/>
                        <w:lang w:val="en-US" w:eastAsia="zh-CN"/>
                      </w:rPr>
                      <w:t xml:space="preserve">  </w:t>
                    </w:r>
                    <w:r>
                      <w:rPr>
                        <w:rFonts w:hint="eastAsia" w:ascii="Times New Roman" w:hAnsi="Times New Roman" w:cs="Times New Roman"/>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72A27"/>
    <w:rsid w:val="007A0F40"/>
    <w:rsid w:val="007A3F57"/>
    <w:rsid w:val="00C6350E"/>
    <w:rsid w:val="00C96F45"/>
    <w:rsid w:val="00D23615"/>
    <w:rsid w:val="00E35406"/>
    <w:rsid w:val="02C76E9E"/>
    <w:rsid w:val="07C60736"/>
    <w:rsid w:val="08C40490"/>
    <w:rsid w:val="0932107E"/>
    <w:rsid w:val="1055724D"/>
    <w:rsid w:val="110D60C5"/>
    <w:rsid w:val="26B97B4D"/>
    <w:rsid w:val="294331CD"/>
    <w:rsid w:val="2F5E405C"/>
    <w:rsid w:val="36437CE5"/>
    <w:rsid w:val="3FA7135D"/>
    <w:rsid w:val="4350590F"/>
    <w:rsid w:val="4A20053B"/>
    <w:rsid w:val="4A3C07AF"/>
    <w:rsid w:val="53F41F2E"/>
    <w:rsid w:val="60716C1A"/>
    <w:rsid w:val="62497F9A"/>
    <w:rsid w:val="6C4F241B"/>
    <w:rsid w:val="6D535020"/>
    <w:rsid w:val="6F6402D7"/>
    <w:rsid w:val="76BC3052"/>
    <w:rsid w:val="783969AB"/>
    <w:rsid w:val="79770410"/>
    <w:rsid w:val="7A250E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List Paragraph"/>
    <w:basedOn w:val="1"/>
    <w:qFormat/>
    <w:uiPriority w:val="34"/>
    <w:pPr>
      <w:ind w:firstLine="420" w:firstLineChars="200"/>
    </w:pPr>
  </w:style>
  <w:style w:type="paragraph" w:styleId="3">
    <w:name w:val="Document Map"/>
    <w:basedOn w:val="1"/>
    <w:link w:val="13"/>
    <w:qFormat/>
    <w:uiPriority w:val="0"/>
    <w:rPr>
      <w:rFonts w:ascii="宋体" w:eastAsia="宋体"/>
      <w:sz w:val="18"/>
      <w:szCs w:val="18"/>
    </w:rPr>
  </w:style>
  <w:style w:type="paragraph" w:styleId="4">
    <w:name w:val="footer"/>
    <w:basedOn w:val="1"/>
    <w:link w:val="11"/>
    <w:qFormat/>
    <w:uiPriority w:val="0"/>
    <w:pPr>
      <w:tabs>
        <w:tab w:val="center" w:pos="4153"/>
        <w:tab w:val="right" w:pos="8306"/>
      </w:tabs>
      <w:snapToGrid w:val="0"/>
      <w:jc w:val="left"/>
    </w:pPr>
    <w:rPr>
      <w:sz w:val="18"/>
      <w:szCs w:val="18"/>
    </w:rPr>
  </w:style>
  <w:style w:type="paragraph" w:styleId="5">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rFonts w:cs="Times New Roman"/>
      <w:kern w:val="0"/>
      <w:sz w:val="24"/>
    </w:rPr>
  </w:style>
  <w:style w:type="character" w:styleId="9">
    <w:name w:val="Strong"/>
    <w:basedOn w:val="8"/>
    <w:qFormat/>
    <w:uiPriority w:val="0"/>
    <w:rPr>
      <w:b/>
    </w:rPr>
  </w:style>
  <w:style w:type="character" w:customStyle="1" w:styleId="10">
    <w:name w:val="页眉 Char"/>
    <w:basedOn w:val="8"/>
    <w:link w:val="5"/>
    <w:qFormat/>
    <w:uiPriority w:val="0"/>
    <w:rPr>
      <w:rFonts w:asciiTheme="minorHAnsi" w:hAnsiTheme="minorHAnsi" w:eastAsiaTheme="minorEastAsia" w:cstheme="minorBidi"/>
      <w:kern w:val="2"/>
      <w:sz w:val="18"/>
      <w:szCs w:val="18"/>
    </w:rPr>
  </w:style>
  <w:style w:type="character" w:customStyle="1" w:styleId="11">
    <w:name w:val="页脚 Char"/>
    <w:basedOn w:val="8"/>
    <w:link w:val="4"/>
    <w:qFormat/>
    <w:uiPriority w:val="0"/>
    <w:rPr>
      <w:rFonts w:asciiTheme="minorHAnsi" w:hAnsiTheme="minorHAnsi" w:eastAsiaTheme="minorEastAsia" w:cstheme="minorBidi"/>
      <w:kern w:val="2"/>
      <w:sz w:val="18"/>
      <w:szCs w:val="18"/>
    </w:rPr>
  </w:style>
  <w:style w:type="paragraph" w:customStyle="1" w:styleId="12">
    <w:name w:val="默认段落字体 Para Char Char Char Char Char Char Char Char Char Char Char Char Char Char Char1 Char Char Char Char"/>
    <w:basedOn w:val="5"/>
    <w:qFormat/>
    <w:uiPriority w:val="0"/>
    <w:pPr>
      <w:pBdr>
        <w:bottom w:val="none" w:color="auto" w:sz="0" w:space="0"/>
      </w:pBdr>
      <w:shd w:val="clear" w:color="auto" w:fill="000080"/>
      <w:tabs>
        <w:tab w:val="clear" w:pos="4153"/>
        <w:tab w:val="clear" w:pos="8306"/>
      </w:tabs>
      <w:adjustRightInd w:val="0"/>
      <w:snapToGrid/>
      <w:spacing w:line="436" w:lineRule="exact"/>
      <w:ind w:left="357"/>
      <w:jc w:val="left"/>
      <w:outlineLvl w:val="3"/>
    </w:pPr>
    <w:rPr>
      <w:rFonts w:ascii="Times New Roman" w:hAnsi="Times New Roman" w:eastAsia="宋体" w:cs="Times New Roman"/>
      <w:sz w:val="21"/>
      <w:szCs w:val="24"/>
    </w:rPr>
  </w:style>
  <w:style w:type="character" w:customStyle="1" w:styleId="13">
    <w:name w:val="文档结构图 Char"/>
    <w:basedOn w:val="8"/>
    <w:link w:val="3"/>
    <w:qFormat/>
    <w:uiPriority w:val="0"/>
    <w:rPr>
      <w:rFonts w:ascii="宋体" w:hAnsiTheme="minorHAnsi" w:cstheme="minorBidi"/>
      <w:kern w:val="2"/>
      <w:sz w:val="18"/>
      <w:szCs w:val="18"/>
    </w:rPr>
  </w:style>
  <w:style w:type="paragraph" w:customStyle="1" w:styleId="14">
    <w:name w:val="正文 New New New New New New New New New New"/>
    <w:qFormat/>
    <w:uiPriority w:val="0"/>
    <w:pPr>
      <w:widowControl w:val="0"/>
      <w:jc w:val="both"/>
    </w:pPr>
    <w:rPr>
      <w:rFonts w:ascii="Calibri" w:hAnsi="Calibri" w:eastAsia="宋体" w:cs="黑体"/>
      <w:kern w:val="2"/>
      <w:sz w:val="21"/>
      <w:szCs w:val="24"/>
      <w:lang w:val="en-US" w:eastAsia="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247</Words>
  <Characters>1414</Characters>
  <Lines>11</Lines>
  <Paragraphs>3</Paragraphs>
  <TotalTime>0</TotalTime>
  <ScaleCrop>false</ScaleCrop>
  <LinksUpToDate>false</LinksUpToDate>
  <CharactersWithSpaces>1658</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2018-05-24T00:06:00Z</dcterms:created>
  <dc:creator>647185</dc:creator>
  <cp:lastModifiedBy>梧桐</cp:lastModifiedBy>
  <cp:lastPrinted>2018-06-05T00:24:00Z</cp:lastPrinted>
  <dcterms:modified xsi:type="dcterms:W3CDTF">2020-09-08T06:21:07Z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