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60" w:lineRule="exact"/>
        <w:ind w:left="0" w:firstLine="0"/>
        <w:jc w:val="center"/>
        <w:textAlignment w:val="auto"/>
        <w:rPr>
          <w:rFonts w:hint="default" w:ascii="Times New Roman" w:hAnsi="Times New Roman" w:eastAsia="方正小标宋简体" w:cs="Times New Roman"/>
          <w:b/>
          <w:bCs w:val="0"/>
          <w:i w:val="0"/>
          <w:caps w:val="0"/>
          <w:color w:val="auto"/>
          <w:spacing w:val="0"/>
          <w:kern w:val="0"/>
          <w:sz w:val="32"/>
          <w:szCs w:val="32"/>
          <w:lang w:val="en-US" w:eastAsia="zh-CN" w:bidi="ar"/>
        </w:rPr>
      </w:pPr>
    </w:p>
    <w:p>
      <w:pPr>
        <w:keepNext w:val="0"/>
        <w:keepLines w:val="0"/>
        <w:pageBreakBefore w:val="0"/>
        <w:widowControl w:val="0"/>
        <w:kinsoku/>
        <w:wordWrap/>
        <w:overflowPunct/>
        <w:topLinePunct w:val="0"/>
        <w:autoSpaceDE/>
        <w:autoSpaceDN/>
        <w:bidi w:val="0"/>
        <w:adjustRightInd/>
        <w:spacing w:before="0" w:beforeLines="0" w:after="0" w:afterLines="0"/>
        <w:jc w:val="left"/>
        <w:outlineLvl w:val="9"/>
        <w:rPr>
          <w:rFonts w:hint="default" w:ascii="Times New Roman" w:hAnsi="Times New Roman" w:eastAsia="楷体_GB2312" w:cs="Times New Roman"/>
          <w:color w:val="000000"/>
          <w:sz w:val="32"/>
          <w:szCs w:val="32"/>
          <w:lang w:eastAsia="zh-CN"/>
        </w:rPr>
      </w:pPr>
      <w:r>
        <w:rPr>
          <w:rFonts w:hint="default" w:ascii="Times New Roman" w:hAnsi="Times New Roman" w:eastAsia="仿宋_GB2312" w:cs="Times New Roman"/>
          <w:color w:val="000000"/>
          <w:sz w:val="32"/>
          <w:szCs w:val="32"/>
          <w:lang w:eastAsia="zh-CN"/>
        </w:rPr>
        <w:t>周教体发</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w:t>
      </w:r>
      <w:r>
        <w:rPr>
          <w:rFonts w:hint="default" w:ascii="Times New Roman" w:hAnsi="Times New Roman" w:eastAsia="仿宋_GB2312" w:cs="Times New Roman"/>
          <w:color w:val="000000"/>
          <w:sz w:val="32"/>
          <w:szCs w:val="32"/>
          <w:lang w:val="en-US" w:eastAsia="zh-CN"/>
        </w:rPr>
        <w:t>67</w:t>
      </w:r>
      <w:r>
        <w:rPr>
          <w:rFonts w:hint="default" w:ascii="Times New Roman" w:hAnsi="Times New Roman" w:eastAsia="仿宋_GB2312" w:cs="Times New Roman"/>
          <w:color w:val="000000"/>
          <w:sz w:val="32"/>
          <w:szCs w:val="32"/>
        </w:rPr>
        <w:t>号                     签发人：</w:t>
      </w:r>
      <w:r>
        <w:rPr>
          <w:rFonts w:hint="default" w:ascii="Times New Roman" w:hAnsi="Times New Roman" w:eastAsia="楷体_GB2312" w:cs="Times New Roman"/>
          <w:color w:val="000000"/>
          <w:sz w:val="32"/>
          <w:szCs w:val="32"/>
          <w:lang w:eastAsia="zh-CN"/>
        </w:rPr>
        <w:t>薛福河</w:t>
      </w:r>
    </w:p>
    <w:p>
      <w:pPr>
        <w:keepNext w:val="0"/>
        <w:keepLines w:val="0"/>
        <w:pageBreakBefore w:val="0"/>
        <w:widowControl w:val="0"/>
        <w:kinsoku/>
        <w:wordWrap/>
        <w:overflowPunct/>
        <w:topLinePunct w:val="0"/>
        <w:autoSpaceDE/>
        <w:autoSpaceDN/>
        <w:bidi w:val="0"/>
        <w:adjustRightInd/>
        <w:snapToGrid/>
        <w:spacing w:before="0" w:beforeLines="0" w:after="0" w:afterLines="0" w:line="560" w:lineRule="exact"/>
        <w:ind w:firstLine="7360" w:firstLineChars="2300"/>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（A类）</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对区政协十三届</w:t>
      </w:r>
      <w:r>
        <w:rPr>
          <w:rFonts w:hint="default" w:ascii="Times New Roman" w:hAnsi="Times New Roman" w:eastAsia="方正小标宋简体" w:cs="Times New Roman"/>
          <w:sz w:val="44"/>
          <w:szCs w:val="44"/>
          <w:lang w:eastAsia="zh-CN"/>
        </w:rPr>
        <w:t>四</w:t>
      </w:r>
      <w:r>
        <w:rPr>
          <w:rFonts w:hint="default" w:ascii="Times New Roman" w:hAnsi="Times New Roman" w:eastAsia="方正小标宋简体" w:cs="Times New Roman"/>
          <w:sz w:val="44"/>
          <w:szCs w:val="44"/>
        </w:rPr>
        <w:t>次会议第13</w:t>
      </w:r>
      <w:r>
        <w:rPr>
          <w:rFonts w:hint="default" w:ascii="Times New Roman" w:hAnsi="Times New Roman" w:eastAsia="方正小标宋简体" w:cs="Times New Roman"/>
          <w:sz w:val="44"/>
          <w:szCs w:val="44"/>
          <w:lang w:val="en-US" w:eastAsia="zh-CN"/>
        </w:rPr>
        <w:t>4173</w:t>
      </w:r>
      <w:r>
        <w:rPr>
          <w:rFonts w:hint="default" w:ascii="Times New Roman" w:hAnsi="Times New Roman" w:eastAsia="方正小标宋简体" w:cs="Times New Roman"/>
          <w:sz w:val="44"/>
          <w:szCs w:val="44"/>
        </w:rPr>
        <w:t>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cs="Times New Roman"/>
        </w:rPr>
      </w:pPr>
      <w:r>
        <w:rPr>
          <w:rFonts w:hint="default" w:ascii="Times New Roman" w:hAnsi="Times New Roman" w:eastAsia="方正小标宋简体" w:cs="Times New Roman"/>
          <w:sz w:val="44"/>
          <w:szCs w:val="44"/>
        </w:rPr>
        <w:t>提案的答复</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lang w:eastAsia="zh-CN"/>
        </w:rPr>
        <w:t>宋丽婷</w:t>
      </w:r>
      <w:r>
        <w:rPr>
          <w:rFonts w:hint="default" w:ascii="Times New Roman" w:hAnsi="Times New Roman" w:eastAsia="仿宋_GB2312" w:cs="Times New Roman"/>
          <w:sz w:val="32"/>
        </w:rPr>
        <w:t>委员：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rPr>
      </w:pPr>
      <w:r>
        <w:rPr>
          <w:rFonts w:hint="default" w:ascii="Times New Roman" w:hAnsi="Times New Roman" w:eastAsia="仿宋_GB2312" w:cs="Times New Roman"/>
          <w:sz w:val="32"/>
        </w:rPr>
        <w:t>您提出的《关于</w:t>
      </w:r>
      <w:r>
        <w:rPr>
          <w:rFonts w:hint="default" w:ascii="Times New Roman" w:hAnsi="Times New Roman" w:eastAsia="仿宋_GB2312" w:cs="Times New Roman"/>
          <w:sz w:val="32"/>
          <w:lang w:eastAsia="zh-CN"/>
        </w:rPr>
        <w:t>建立疫情后区级家庭教育</w:t>
      </w:r>
      <w:r>
        <w:rPr>
          <w:rFonts w:hint="default" w:ascii="Times New Roman" w:hAnsi="Times New Roman" w:eastAsia="仿宋_GB2312" w:cs="Times New Roman"/>
          <w:sz w:val="32"/>
          <w:lang w:val="en-US" w:eastAsia="zh-CN"/>
        </w:rPr>
        <w:t>+心理健康指导服务站</w:t>
      </w:r>
      <w:r>
        <w:rPr>
          <w:rFonts w:hint="default" w:ascii="Times New Roman" w:hAnsi="Times New Roman" w:eastAsia="仿宋_GB2312" w:cs="Times New Roman"/>
          <w:sz w:val="32"/>
        </w:rPr>
        <w:t>的建议》的提案收悉，现答复如下：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t>我们认真拜读了您的提案，正如您在提案</w:t>
      </w:r>
      <w:r>
        <w:rPr>
          <w:rFonts w:hint="default" w:ascii="Times New Roman" w:hAnsi="Times New Roman" w:eastAsia="仿宋_GB2312" w:cs="Times New Roman"/>
          <w:sz w:val="32"/>
          <w:lang w:eastAsia="zh-CN"/>
        </w:rPr>
        <w:t>中所说的，复课后暴露出的学生心理健康问题，以及家庭教育问题日益凸显，由此引发的家庭矛盾、家校矛盾日益明显。因此，加强</w:t>
      </w:r>
      <w:r>
        <w:rPr>
          <w:rFonts w:hint="default" w:ascii="Times New Roman" w:hAnsi="Times New Roman" w:eastAsia="仿宋_GB2312" w:cs="Times New Roman"/>
          <w:sz w:val="32"/>
          <w:lang w:val="en-US" w:eastAsia="zh-CN"/>
        </w:rPr>
        <w:t>复学后学生心理健康教育，有效缓解学生因长期居家隔离产生的家庭矛盾、复学复课后面临的学业压力、对疫情的担心等恐惧、焦虑、烦躁等情绪，实现学生心理“复位”，是学校复学复课的一项重要工作。为此，周村区教育和体育局积极行动，广泛开展“七个一”活动，切实保障广大学生身心健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b/>
          <w:bCs/>
          <w:sz w:val="32"/>
          <w:lang w:val="en-US" w:eastAsia="zh-CN"/>
        </w:rPr>
        <w:t>一是安排一次家校沟通。</w:t>
      </w:r>
      <w:r>
        <w:rPr>
          <w:rFonts w:hint="default" w:ascii="Times New Roman" w:hAnsi="Times New Roman" w:eastAsia="仿宋_GB2312" w:cs="Times New Roman"/>
          <w:sz w:val="32"/>
          <w:lang w:val="en-US" w:eastAsia="zh-CN"/>
        </w:rPr>
        <w:t>组织班主任、广大教师通过入户、电话、微信等方式，对所有学生开展一次家访，重点了解学生居家学习情况、情绪状态、思想波动、亲子矛盾，通报并解释好学校教育教学安排、防疫措施。毕业年级家访时重点加强高考、中考政策的宣传解读，缓解家长和学生焦虑。对家访中发现的问题，各学校及时汇总，提出解决方案。各学校积极印发《致广大家长的一封信》，引导广大家长密切关注孩子的思想状况和行为动向，遇到家庭矛盾，及时和班主任取得联系，共同商量对策。</w:t>
      </w:r>
      <w:r>
        <w:rPr>
          <w:rFonts w:hint="default" w:ascii="Times New Roman" w:hAnsi="Times New Roman" w:eastAsia="仿宋_GB2312" w:cs="Times New Roman"/>
          <w:b/>
          <w:bCs/>
          <w:sz w:val="32"/>
          <w:lang w:val="en-US" w:eastAsia="zh-CN"/>
        </w:rPr>
        <w:t>二是开展一次谈话谈心。</w:t>
      </w:r>
      <w:r>
        <w:rPr>
          <w:rFonts w:hint="default" w:ascii="Times New Roman" w:hAnsi="Times New Roman" w:eastAsia="仿宋_GB2312" w:cs="Times New Roman"/>
          <w:sz w:val="32"/>
          <w:lang w:val="en-US" w:eastAsia="zh-CN"/>
        </w:rPr>
        <w:t>根据家访发现的问题，组织各学校安排班主任、全员育人导师以面谈或远程谈话方式，集中开展一次谈话谈心活动。安排经验丰富的教师，重点针对孤困境学生、劝返复学学生和学习状态波动较大、亲子关系紧张、入学后表现异常的学生进行谈心疏导。</w:t>
      </w:r>
      <w:r>
        <w:rPr>
          <w:rFonts w:hint="default" w:ascii="Times New Roman" w:hAnsi="Times New Roman" w:eastAsia="仿宋_GB2312" w:cs="Times New Roman"/>
          <w:b/>
          <w:bCs/>
          <w:sz w:val="32"/>
          <w:lang w:val="en-US" w:eastAsia="zh-CN"/>
        </w:rPr>
        <w:t>三是进行一次心理健康筛查。</w:t>
      </w:r>
      <w:r>
        <w:rPr>
          <w:rFonts w:hint="default" w:ascii="Times New Roman" w:hAnsi="Times New Roman" w:eastAsia="仿宋_GB2312" w:cs="Times New Roman"/>
          <w:sz w:val="32"/>
          <w:lang w:val="en-US" w:eastAsia="zh-CN"/>
        </w:rPr>
        <w:t>采取线上线下相结合方式，认真组织全面心理筛查。对有基础性心理问题的学生重点筛查，并进行持续跟踪，一旦发现问题，及时进行心理疏导和干预。对个别有严重心理障碍的学生，或发现其他需要转介的情况，及时识别并转介到其他专业心理咨询机构或医学心理诊治部门，并建立跟踪反馈制度。</w:t>
      </w:r>
      <w:r>
        <w:rPr>
          <w:rFonts w:hint="default" w:ascii="Times New Roman" w:hAnsi="Times New Roman" w:eastAsia="仿宋_GB2312" w:cs="Times New Roman"/>
          <w:b/>
          <w:bCs/>
          <w:sz w:val="32"/>
          <w:lang w:val="en-US" w:eastAsia="zh-CN"/>
        </w:rPr>
        <w:t>四是组织一次集体心理辅导。</w:t>
      </w:r>
      <w:r>
        <w:rPr>
          <w:rFonts w:hint="default" w:ascii="Times New Roman" w:hAnsi="Times New Roman" w:eastAsia="仿宋_GB2312" w:cs="Times New Roman"/>
          <w:sz w:val="32"/>
          <w:lang w:val="en-US" w:eastAsia="zh-CN"/>
        </w:rPr>
        <w:t>围绕如何在疫情后进行自我心理调适与人际沟通、如何在疫情后进行有效的自我时间管理、如何“与压力共舞”等主题对全体学生组织一次集体心理辅导活动，使学生在教师指导下尽快克服“开学综合症”，正确认识疫情及其影响，学会调控情绪、适应环境、自律学习的方法，提高自主自助和自我教育能力，增强心理正能量。</w:t>
      </w:r>
      <w:r>
        <w:rPr>
          <w:rFonts w:hint="default" w:ascii="Times New Roman" w:hAnsi="Times New Roman" w:eastAsia="仿宋_GB2312" w:cs="Times New Roman"/>
          <w:b/>
          <w:bCs/>
          <w:sz w:val="32"/>
          <w:lang w:val="en-US" w:eastAsia="zh-CN"/>
        </w:rPr>
        <w:t>五是提供一个求助援助途径。</w:t>
      </w:r>
      <w:r>
        <w:rPr>
          <w:rFonts w:hint="default" w:ascii="Times New Roman" w:hAnsi="Times New Roman" w:eastAsia="仿宋_GB2312" w:cs="Times New Roman"/>
          <w:sz w:val="32"/>
          <w:lang w:eastAsia="zh-CN"/>
        </w:rPr>
        <w:t>各</w:t>
      </w:r>
      <w:r>
        <w:rPr>
          <w:rFonts w:hint="default" w:ascii="Times New Roman" w:hAnsi="Times New Roman" w:eastAsia="仿宋_GB2312" w:cs="Times New Roman"/>
          <w:sz w:val="32"/>
        </w:rPr>
        <w:t>学校以</w:t>
      </w:r>
      <w:r>
        <w:rPr>
          <w:rFonts w:hint="default" w:ascii="Times New Roman" w:hAnsi="Times New Roman" w:eastAsia="仿宋_GB2312" w:cs="Times New Roman"/>
          <w:sz w:val="32"/>
          <w:lang w:eastAsia="zh-CN"/>
        </w:rPr>
        <w:t>负责</w:t>
      </w:r>
      <w:r>
        <w:rPr>
          <w:rFonts w:hint="default" w:ascii="Times New Roman" w:hAnsi="Times New Roman" w:eastAsia="仿宋_GB2312" w:cs="Times New Roman"/>
          <w:sz w:val="32"/>
        </w:rPr>
        <w:t>心理咨询</w:t>
      </w:r>
      <w:r>
        <w:rPr>
          <w:rFonts w:hint="default" w:ascii="Times New Roman" w:hAnsi="Times New Roman" w:eastAsia="仿宋_GB2312" w:cs="Times New Roman"/>
          <w:sz w:val="32"/>
          <w:lang w:eastAsia="zh-CN"/>
        </w:rPr>
        <w:t>工作的教师</w:t>
      </w:r>
      <w:r>
        <w:rPr>
          <w:rFonts w:hint="default" w:ascii="Times New Roman" w:hAnsi="Times New Roman" w:eastAsia="仿宋_GB2312" w:cs="Times New Roman"/>
          <w:sz w:val="32"/>
        </w:rPr>
        <w:t>为主要负责人，组织有心理咨询资格教师和多年从事班级管理的校领导和优秀班主任，组成学校层面的心理咨询服务队伍。</w:t>
      </w:r>
      <w:r>
        <w:rPr>
          <w:rFonts w:hint="default" w:ascii="Times New Roman" w:hAnsi="Times New Roman" w:eastAsia="仿宋_GB2312" w:cs="Times New Roman"/>
          <w:sz w:val="32"/>
          <w:lang w:val="en-US" w:eastAsia="zh-CN"/>
        </w:rPr>
        <w:t>为学生开通心理咨询热线，畅通学生心理问题求助渠道，确保每一名学生都能知道遇到心理问题后如何求助、向谁求助。</w:t>
      </w:r>
      <w:r>
        <w:rPr>
          <w:rFonts w:hint="default" w:ascii="Times New Roman" w:hAnsi="Times New Roman" w:eastAsia="仿宋_GB2312" w:cs="Times New Roman"/>
          <w:b/>
          <w:bCs/>
          <w:sz w:val="32"/>
          <w:lang w:val="en-US" w:eastAsia="zh-CN"/>
        </w:rPr>
        <w:t>六是上好一堂心理健康微课。</w:t>
      </w:r>
      <w:r>
        <w:rPr>
          <w:rFonts w:hint="default" w:ascii="Times New Roman" w:hAnsi="Times New Roman" w:eastAsia="仿宋_GB2312" w:cs="Times New Roman"/>
          <w:sz w:val="32"/>
          <w:lang w:val="en-US" w:eastAsia="zh-CN"/>
        </w:rPr>
        <w:t>各学校将</w:t>
      </w:r>
      <w:r>
        <w:rPr>
          <w:rFonts w:hint="default" w:ascii="Times New Roman" w:hAnsi="Times New Roman" w:eastAsia="仿宋_GB2312" w:cs="Times New Roman"/>
          <w:sz w:val="32"/>
        </w:rPr>
        <w:t>淄博市教育局录制推送的25节心理微课</w:t>
      </w:r>
      <w:r>
        <w:rPr>
          <w:rFonts w:hint="default" w:ascii="Times New Roman" w:hAnsi="Times New Roman" w:eastAsia="仿宋_GB2312" w:cs="Times New Roman"/>
          <w:sz w:val="32"/>
          <w:lang w:eastAsia="zh-CN"/>
        </w:rPr>
        <w:t>作为课程资源，根据实际需要，从</w:t>
      </w:r>
      <w:r>
        <w:rPr>
          <w:rFonts w:hint="default" w:ascii="Times New Roman" w:hAnsi="Times New Roman" w:eastAsia="仿宋_GB2312" w:cs="Times New Roman"/>
          <w:sz w:val="32"/>
        </w:rPr>
        <w:t>中选择适合的</w:t>
      </w:r>
      <w:r>
        <w:rPr>
          <w:rFonts w:hint="default" w:ascii="Times New Roman" w:hAnsi="Times New Roman" w:eastAsia="仿宋_GB2312" w:cs="Times New Roman"/>
          <w:sz w:val="32"/>
          <w:lang w:eastAsia="zh-CN"/>
        </w:rPr>
        <w:t>课程</w:t>
      </w:r>
      <w:r>
        <w:rPr>
          <w:rFonts w:hint="default" w:ascii="Times New Roman" w:hAnsi="Times New Roman" w:eastAsia="仿宋_GB2312" w:cs="Times New Roman"/>
          <w:sz w:val="32"/>
        </w:rPr>
        <w:t>内容，组织学生</w:t>
      </w:r>
      <w:r>
        <w:rPr>
          <w:rFonts w:hint="default" w:ascii="Times New Roman" w:hAnsi="Times New Roman" w:eastAsia="仿宋_GB2312" w:cs="Times New Roman"/>
          <w:sz w:val="32"/>
          <w:lang w:eastAsia="zh-CN"/>
        </w:rPr>
        <w:t>进行</w:t>
      </w:r>
      <w:r>
        <w:rPr>
          <w:rFonts w:hint="default" w:ascii="Times New Roman" w:hAnsi="Times New Roman" w:eastAsia="仿宋_GB2312" w:cs="Times New Roman"/>
          <w:sz w:val="32"/>
        </w:rPr>
        <w:t>观看学习。</w:t>
      </w:r>
      <w:r>
        <w:rPr>
          <w:rFonts w:hint="default" w:ascii="Times New Roman" w:hAnsi="Times New Roman" w:eastAsia="仿宋_GB2312" w:cs="Times New Roman"/>
          <w:b/>
          <w:bCs/>
          <w:sz w:val="32"/>
          <w:lang w:val="en-US" w:eastAsia="zh-CN"/>
        </w:rPr>
        <w:t>七是组织安排一系列文体活动。</w:t>
      </w:r>
      <w:r>
        <w:rPr>
          <w:rFonts w:hint="default" w:ascii="Times New Roman" w:hAnsi="Times New Roman" w:eastAsia="仿宋_GB2312" w:cs="Times New Roman"/>
          <w:sz w:val="32"/>
          <w:szCs w:val="32"/>
          <w:lang w:val="en-US" w:eastAsia="zh-CN"/>
        </w:rPr>
        <w:t>学校结合疫情防控形势，积极稳妥开展读书节、阳光大课间体育活动等各类文体活动，提高学生身体素质，调节生活学习节奏，帮助学生舒缓紧张情绪。严格按照国家课程设置开齐开全音体美课程，有序组织每天的阳光大课间，严格教学管理，减轻学习学习负担，调整自己的心理状态。</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sz w:val="32"/>
          <w:lang w:eastAsia="zh-CN"/>
        </w:rPr>
      </w:pPr>
      <w:r>
        <w:rPr>
          <w:rFonts w:hint="default" w:ascii="Times New Roman" w:hAnsi="Times New Roman" w:eastAsia="仿宋_GB2312" w:cs="Times New Roman"/>
          <w:sz w:val="32"/>
          <w:lang w:eastAsia="zh-CN"/>
        </w:rPr>
        <w:t>您提到建议成立疫情后家庭教育</w:t>
      </w:r>
      <w:r>
        <w:rPr>
          <w:rFonts w:hint="default" w:ascii="Times New Roman" w:hAnsi="Times New Roman" w:eastAsia="仿宋_GB2312" w:cs="Times New Roman"/>
          <w:sz w:val="32"/>
          <w:lang w:val="en-US" w:eastAsia="zh-CN"/>
        </w:rPr>
        <w:t>+心理健康</w:t>
      </w:r>
      <w:r>
        <w:rPr>
          <w:rFonts w:hint="default" w:ascii="Times New Roman" w:hAnsi="Times New Roman" w:eastAsia="仿宋_GB2312" w:cs="Times New Roman"/>
          <w:sz w:val="32"/>
          <w:lang w:eastAsia="zh-CN"/>
        </w:rPr>
        <w:t>指导服务站的问题。区教育和体育局、区妇联联合，分别在淄博市儒商研究会和胜利社区服务中心，建立了两所“暖心家园”公益性服务机构，开展智慧父母课堂、心灵成长、心理健康指导等一系列宣传教育和咨询服务活动。近年来，两所服务中心开展了一系列工作，有效推进了家庭教育和心理健康教育工作的开展。全区统筹心理咨询师资源，在周村区第二人民医院心理科设立周村区未成年人心理咨询中心。区二院心理科主任张建芬和她带领的团队在处理青少年学习障碍、厌学、网瘾、社交障碍、考试焦虑、早恋及性趋向问题方面积累了丰富的经验，并同时开展家庭心理问题团队辅导及培训，对亲子关系及婴幼儿心理发育和早期发展方面进行指导。</w:t>
      </w:r>
    </w:p>
    <w:p>
      <w:pPr>
        <w:pStyle w:val="14"/>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szCs w:val="32"/>
          <w:lang w:val="en-US" w:eastAsia="zh-CN"/>
        </w:rPr>
        <w:t>接下来，根据您的建议，我们将继续做好家庭教育和心理健康志愿团队的管理咨询工作，切实为广大家长和学生提供交流的平台，利用“暖心家园”、周村区校外未成年人心理健康站等</w:t>
      </w:r>
      <w:r>
        <w:rPr>
          <w:rFonts w:hint="default" w:ascii="Times New Roman" w:hAnsi="Times New Roman" w:eastAsia="仿宋" w:cs="Times New Roman"/>
          <w:sz w:val="32"/>
          <w:szCs w:val="28"/>
        </w:rPr>
        <w:t>做好心理咨询工作，</w:t>
      </w:r>
      <w:r>
        <w:rPr>
          <w:rFonts w:hint="default" w:ascii="Times New Roman" w:hAnsi="Times New Roman" w:eastAsia="仿宋_GB2312" w:cs="Times New Roman"/>
          <w:sz w:val="32"/>
          <w:szCs w:val="32"/>
          <w:lang w:val="en-US" w:eastAsia="zh-CN"/>
        </w:rPr>
        <w:t>服务于我区教育事业。</w:t>
      </w:r>
      <w:r>
        <w:rPr>
          <w:rFonts w:hint="default" w:ascii="Times New Roman" w:hAnsi="Times New Roman" w:eastAsia="仿宋_GB2312" w:cs="Times New Roman"/>
          <w:color w:val="000000"/>
          <w:kern w:val="0"/>
          <w:sz w:val="32"/>
          <w:szCs w:val="32"/>
        </w:rPr>
        <w:t>再次感谢您提出的建议，恳请在今后的工作中继续关心支持我区</w:t>
      </w:r>
      <w:r>
        <w:rPr>
          <w:rFonts w:hint="default" w:ascii="Times New Roman" w:hAnsi="Times New Roman" w:eastAsia="仿宋_GB2312" w:cs="Times New Roman"/>
          <w:color w:val="000000"/>
          <w:sz w:val="32"/>
          <w:szCs w:val="32"/>
        </w:rPr>
        <w:t>教育体育事业的发展</w:t>
      </w:r>
      <w:r>
        <w:rPr>
          <w:rFonts w:hint="default" w:ascii="Times New Roman" w:hAnsi="Times New Roman" w:eastAsia="仿宋_GB2312" w:cs="Times New Roman"/>
          <w:color w:val="000000"/>
          <w:kern w:val="0"/>
          <w:sz w:val="32"/>
          <w:szCs w:val="32"/>
        </w:rPr>
        <w:t>，并多提宝贵意见和建议。</w:t>
      </w:r>
    </w:p>
    <w:p>
      <w:pPr>
        <w:keepNext w:val="0"/>
        <w:keepLines w:val="0"/>
        <w:pageBreakBefore w:val="0"/>
        <w:widowControl w:val="0"/>
        <w:kinsoku/>
        <w:wordWrap/>
        <w:overflowPunct/>
        <w:topLinePunct w:val="0"/>
        <w:autoSpaceDE/>
        <w:autoSpaceDN/>
        <w:bidi w:val="0"/>
        <w:adjustRightInd/>
        <w:snapToGrid/>
        <w:spacing w:line="560" w:lineRule="exact"/>
        <w:ind w:right="160" w:firstLine="4000" w:firstLineChars="1250"/>
        <w:jc w:val="right"/>
        <w:textAlignment w:val="auto"/>
        <w:rPr>
          <w:rFonts w:hint="default" w:ascii="Times New Roman" w:hAnsi="Times New Roman" w:eastAsia="仿宋_GB2312" w:cs="Times New Roman"/>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60" w:lineRule="exact"/>
        <w:ind w:right="160" w:firstLine="4000" w:firstLineChars="1250"/>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周村区教育和体育局</w:t>
      </w:r>
    </w:p>
    <w:p>
      <w:pPr>
        <w:keepNext w:val="0"/>
        <w:keepLines w:val="0"/>
        <w:pageBreakBefore w:val="0"/>
        <w:widowControl w:val="0"/>
        <w:kinsoku/>
        <w:wordWrap/>
        <w:overflowPunct/>
        <w:topLinePunct w:val="0"/>
        <w:autoSpaceDE/>
        <w:autoSpaceDN/>
        <w:bidi w:val="0"/>
        <w:adjustRightInd/>
        <w:snapToGrid/>
        <w:spacing w:line="560" w:lineRule="exact"/>
        <w:ind w:right="320"/>
        <w:jc w:val="center"/>
        <w:textAlignment w:val="auto"/>
        <w:rPr>
          <w:rFonts w:hint="default" w:ascii="Times New Roman" w:hAnsi="Times New Roman" w:eastAsia="仿宋_GB2312" w:cs="Times New Roman"/>
          <w:kern w:val="2"/>
          <w:sz w:val="32"/>
          <w:szCs w:val="32"/>
          <w:lang w:eastAsia="zh-CN" w:bidi="ar-SA"/>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29</w:t>
      </w:r>
      <w:r>
        <w:rPr>
          <w:rFonts w:hint="default" w:ascii="Times New Roman" w:hAnsi="Times New Roman" w:eastAsia="仿宋_GB2312" w:cs="Times New Roman"/>
          <w:sz w:val="32"/>
          <w:szCs w:val="32"/>
        </w:rPr>
        <w:t>日</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firstLine="640" w:firstLineChars="200"/>
        <w:jc w:val="both"/>
        <w:textAlignment w:val="auto"/>
        <w:outlineLvl w:val="9"/>
        <w:rPr>
          <w:rFonts w:hint="default" w:ascii="Times New Roman" w:hAnsi="Times New Roman" w:eastAsia="仿宋_GB2312" w:cs="Times New Roman"/>
          <w:kern w:val="2"/>
          <w:sz w:val="32"/>
          <w:szCs w:val="32"/>
          <w:lang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2"/>
          <w:sz w:val="32"/>
          <w:szCs w:val="32"/>
          <w:lang w:eastAsia="zh-CN" w:bidi="ar-SA"/>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kern w:val="2"/>
          <w:sz w:val="32"/>
          <w:szCs w:val="32"/>
          <w:lang w:eastAsia="zh-CN" w:bidi="ar-SA"/>
        </w:rPr>
      </w:pP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eastAsia="zh-CN" w:bidi="ar-SA"/>
        </w:rPr>
        <w:t>联系人：刘洁滢</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eastAsia="zh-CN" w:bidi="ar-SA"/>
        </w:rPr>
        <w:t>联系电话：</w:t>
      </w:r>
      <w:r>
        <w:rPr>
          <w:rFonts w:hint="default" w:ascii="Times New Roman" w:hAnsi="Times New Roman" w:eastAsia="仿宋_GB2312" w:cs="Times New Roman"/>
          <w:kern w:val="2"/>
          <w:sz w:val="32"/>
          <w:szCs w:val="32"/>
          <w:lang w:val="en-US" w:eastAsia="zh-CN" w:bidi="ar-SA"/>
        </w:rPr>
        <w:t>0533-7875112</w:t>
      </w:r>
    </w:p>
    <w:p>
      <w:pPr>
        <w:keepNext w:val="0"/>
        <w:keepLines w:val="0"/>
        <w:pageBreakBefore w:val="0"/>
        <w:widowControl w:val="0"/>
        <w:kinsoku/>
        <w:wordWrap/>
        <w:overflowPunct/>
        <w:topLinePunct w:val="0"/>
        <w:autoSpaceDE/>
        <w:autoSpaceDN/>
        <w:bidi w:val="0"/>
        <w:adjustRightInd/>
        <w:snapToGrid/>
        <w:spacing w:after="0" w:line="560" w:lineRule="exact"/>
        <w:ind w:right="0" w:rightChars="0"/>
        <w:jc w:val="both"/>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kern w:val="2"/>
          <w:sz w:val="32"/>
          <w:szCs w:val="32"/>
          <w:lang w:eastAsia="zh-CN" w:bidi="ar-SA"/>
        </w:rPr>
        <w:t>抄送：</w:t>
      </w:r>
      <w:r>
        <w:rPr>
          <w:rFonts w:hint="default" w:ascii="Times New Roman" w:hAnsi="Times New Roman" w:eastAsia="仿宋_GB2312" w:cs="Times New Roman"/>
          <w:color w:val="000000"/>
          <w:sz w:val="32"/>
          <w:szCs w:val="32"/>
          <w:highlight w:val="none"/>
        </w:rPr>
        <w:t>区委</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室(区政府</w:t>
      </w:r>
      <w:r>
        <w:rPr>
          <w:rFonts w:hint="default" w:ascii="Times New Roman" w:hAnsi="Times New Roman" w:eastAsia="仿宋_GB2312" w:cs="Times New Roman"/>
          <w:color w:val="000000"/>
          <w:sz w:val="32"/>
          <w:szCs w:val="32"/>
          <w:highlight w:val="none"/>
          <w:lang w:eastAsia="zh-CN"/>
        </w:rPr>
        <w:t>办公</w:t>
      </w:r>
      <w:r>
        <w:rPr>
          <w:rFonts w:hint="default" w:ascii="Times New Roman" w:hAnsi="Times New Roman" w:eastAsia="仿宋_GB2312" w:cs="Times New Roman"/>
          <w:color w:val="000000"/>
          <w:sz w:val="32"/>
          <w:szCs w:val="32"/>
          <w:highlight w:val="none"/>
        </w:rPr>
        <w:t>室)、区政协提案工作室</w:t>
      </w:r>
      <w:bookmarkStart w:id="0" w:name="_GoBack"/>
      <w:bookmarkEnd w:id="0"/>
    </w:p>
    <w:sectPr>
      <w:footerReference r:id="rId3" w:type="default"/>
      <w:pgSz w:w="11906" w:h="16838"/>
      <w:pgMar w:top="2041" w:right="1531" w:bottom="1701" w:left="1531" w:header="851" w:footer="1389"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default" w:ascii="Times New Roman" w:hAnsi="Times New Roman" w:cs="Times New Roman"/>
        <w:sz w:val="28"/>
        <w:szCs w:val="28"/>
      </w:rPr>
    </w:pPr>
    <w:r>
      <w:rPr>
        <w:rFonts w:hint="default" w:ascii="Times New Roman" w:hAnsi="Times New Roman" w:cs="Times New Roman"/>
        <w:sz w:val="28"/>
        <w:szCs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lang w:eastAsia="zh-CN"/>
                      </w:rPr>
                      <w:t>1</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72A27"/>
    <w:rsid w:val="007A0F40"/>
    <w:rsid w:val="007A3F57"/>
    <w:rsid w:val="00C6350E"/>
    <w:rsid w:val="00C96F45"/>
    <w:rsid w:val="00D23615"/>
    <w:rsid w:val="00E35406"/>
    <w:rsid w:val="02C76E9E"/>
    <w:rsid w:val="07C60736"/>
    <w:rsid w:val="08C40490"/>
    <w:rsid w:val="0932107E"/>
    <w:rsid w:val="1055724D"/>
    <w:rsid w:val="110D60C5"/>
    <w:rsid w:val="26B97B4D"/>
    <w:rsid w:val="294331CD"/>
    <w:rsid w:val="2F5E405C"/>
    <w:rsid w:val="36437CE5"/>
    <w:rsid w:val="36C84DA9"/>
    <w:rsid w:val="3FA7135D"/>
    <w:rsid w:val="4350590F"/>
    <w:rsid w:val="4A20053B"/>
    <w:rsid w:val="4A3C07AF"/>
    <w:rsid w:val="53F41F2E"/>
    <w:rsid w:val="60716C1A"/>
    <w:rsid w:val="6C4F241B"/>
    <w:rsid w:val="6D535020"/>
    <w:rsid w:val="76BC3052"/>
    <w:rsid w:val="783969AB"/>
    <w:rsid w:val="79770410"/>
    <w:rsid w:val="7A250E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List Paragraph"/>
    <w:basedOn w:val="1"/>
    <w:qFormat/>
    <w:uiPriority w:val="34"/>
    <w:pPr>
      <w:ind w:firstLine="420" w:firstLineChars="200"/>
    </w:pPr>
  </w:style>
  <w:style w:type="paragraph" w:styleId="3">
    <w:name w:val="Document Map"/>
    <w:basedOn w:val="1"/>
    <w:link w:val="13"/>
    <w:qFormat/>
    <w:uiPriority w:val="0"/>
    <w:rPr>
      <w:rFonts w:ascii="宋体" w:eastAsia="宋体"/>
      <w:sz w:val="18"/>
      <w:szCs w:val="18"/>
    </w:rPr>
  </w:style>
  <w:style w:type="paragraph" w:styleId="4">
    <w:name w:val="footer"/>
    <w:basedOn w:val="1"/>
    <w:link w:val="11"/>
    <w:qFormat/>
    <w:uiPriority w:val="0"/>
    <w:pPr>
      <w:tabs>
        <w:tab w:val="center" w:pos="4153"/>
        <w:tab w:val="right" w:pos="8306"/>
      </w:tabs>
      <w:snapToGrid w:val="0"/>
      <w:jc w:val="left"/>
    </w:pPr>
    <w:rPr>
      <w:sz w:val="18"/>
      <w:szCs w:val="18"/>
    </w:rPr>
  </w:style>
  <w:style w:type="paragraph" w:styleId="5">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customStyle="1" w:styleId="10">
    <w:name w:val="页眉 Char"/>
    <w:basedOn w:val="8"/>
    <w:link w:val="5"/>
    <w:qFormat/>
    <w:uiPriority w:val="0"/>
    <w:rPr>
      <w:rFonts w:asciiTheme="minorHAnsi" w:hAnsiTheme="minorHAnsi" w:eastAsiaTheme="minorEastAsia" w:cstheme="minorBidi"/>
      <w:kern w:val="2"/>
      <w:sz w:val="18"/>
      <w:szCs w:val="18"/>
    </w:rPr>
  </w:style>
  <w:style w:type="character" w:customStyle="1" w:styleId="11">
    <w:name w:val="页脚 Char"/>
    <w:basedOn w:val="8"/>
    <w:link w:val="4"/>
    <w:qFormat/>
    <w:uiPriority w:val="0"/>
    <w:rPr>
      <w:rFonts w:asciiTheme="minorHAnsi" w:hAnsiTheme="minorHAnsi" w:eastAsiaTheme="minorEastAsia" w:cstheme="minorBidi"/>
      <w:kern w:val="2"/>
      <w:sz w:val="18"/>
      <w:szCs w:val="18"/>
    </w:rPr>
  </w:style>
  <w:style w:type="paragraph" w:customStyle="1" w:styleId="12">
    <w:name w:val="默认段落字体 Para Char Char Char Char Char Char Char Char Char Char Char Char Char Char Char1 Char Char Char Char"/>
    <w:basedOn w:val="5"/>
    <w:qFormat/>
    <w:uiPriority w:val="0"/>
    <w:pPr>
      <w:pBdr>
        <w:bottom w:val="none" w:color="auto" w:sz="0" w:space="0"/>
      </w:pBdr>
      <w:shd w:val="clear" w:color="auto" w:fill="000080"/>
      <w:tabs>
        <w:tab w:val="clear" w:pos="4153"/>
        <w:tab w:val="clear" w:pos="8306"/>
      </w:tabs>
      <w:adjustRightInd w:val="0"/>
      <w:snapToGrid/>
      <w:spacing w:line="436" w:lineRule="exact"/>
      <w:ind w:left="357"/>
      <w:jc w:val="left"/>
      <w:outlineLvl w:val="3"/>
    </w:pPr>
    <w:rPr>
      <w:rFonts w:ascii="Times New Roman" w:hAnsi="Times New Roman" w:eastAsia="宋体" w:cs="Times New Roman"/>
      <w:sz w:val="21"/>
      <w:szCs w:val="24"/>
    </w:rPr>
  </w:style>
  <w:style w:type="character" w:customStyle="1" w:styleId="13">
    <w:name w:val="文档结构图 Char"/>
    <w:basedOn w:val="8"/>
    <w:link w:val="3"/>
    <w:qFormat/>
    <w:uiPriority w:val="0"/>
    <w:rPr>
      <w:rFonts w:ascii="宋体" w:hAnsiTheme="minorHAnsi" w:cstheme="minorBidi"/>
      <w:kern w:val="2"/>
      <w:sz w:val="18"/>
      <w:szCs w:val="18"/>
    </w:rPr>
  </w:style>
  <w:style w:type="paragraph" w:customStyle="1" w:styleId="14">
    <w:name w:val="正文 New New New New New New New New New New"/>
    <w:qFormat/>
    <w:uiPriority w:val="0"/>
    <w:pPr>
      <w:widowControl w:val="0"/>
      <w:jc w:val="both"/>
    </w:pPr>
    <w:rPr>
      <w:rFonts w:ascii="Calibri" w:hAnsi="Calibri" w:eastAsia="宋体" w:cs="黑体"/>
      <w:kern w:val="2"/>
      <w:sz w:val="21"/>
      <w:szCs w:val="24"/>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247</Words>
  <Characters>1414</Characters>
  <Lines>11</Lines>
  <Paragraphs>3</Paragraphs>
  <TotalTime>0</TotalTime>
  <ScaleCrop>false</ScaleCrop>
  <LinksUpToDate>false</LinksUpToDate>
  <CharactersWithSpaces>1658</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2018-05-24T00:06:00Z</dcterms:created>
  <dc:creator>647185</dc:creator>
  <cp:lastModifiedBy>梧桐</cp:lastModifiedBy>
  <cp:lastPrinted>2018-06-05T00:24:00Z</cp:lastPrinted>
  <dcterms:modified xsi:type="dcterms:W3CDTF">2020-09-08T06:21:24Z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