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周</w:t>
      </w:r>
      <w:r>
        <w:rPr>
          <w:rFonts w:hint="default" w:ascii="Times New Roman" w:hAnsi="Times New Roman" w:eastAsia="仿宋_GB2312" w:cs="Times New Roman"/>
          <w:sz w:val="32"/>
          <w:szCs w:val="32"/>
          <w:lang w:eastAsia="zh-CN"/>
        </w:rPr>
        <w:t>教体发</w:t>
      </w:r>
      <w:r>
        <w:rPr>
          <w:rFonts w:hint="default" w:ascii="Times New Roman" w:hAnsi="Times New Roman" w:eastAsia="仿宋_GB2312" w:cs="Times New Roman"/>
          <w:sz w:val="32"/>
          <w:szCs w:val="32"/>
        </w:rPr>
        <w:t>〔2020〕</w:t>
      </w:r>
      <w:r>
        <w:rPr>
          <w:rFonts w:hint="default" w:ascii="Times New Roman" w:hAnsi="Times New Roman" w:eastAsia="仿宋_GB2312" w:cs="Times New Roman"/>
          <w:sz w:val="32"/>
          <w:szCs w:val="32"/>
          <w:lang w:val="en-US" w:eastAsia="zh-CN"/>
        </w:rPr>
        <w:t>92</w:t>
      </w:r>
      <w:r>
        <w:rPr>
          <w:rFonts w:hint="default" w:ascii="Times New Roman" w:hAnsi="Times New Roman" w:eastAsia="仿宋_GB2312" w:cs="Times New Roman"/>
          <w:sz w:val="32"/>
          <w:szCs w:val="32"/>
        </w:rPr>
        <w:t>号</w:t>
      </w:r>
    </w:p>
    <w:p>
      <w:pPr>
        <w:pStyle w:val="2"/>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highlight w:val="none"/>
        </w:rPr>
      </w:pPr>
    </w:p>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highlight w:val="none"/>
          <w:lang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36"/>
          <w:szCs w:val="36"/>
          <w:highlight w:val="none"/>
          <w:lang w:eastAsia="zh-CN"/>
        </w:rPr>
      </w:pPr>
      <w:r>
        <w:rPr>
          <w:rFonts w:hint="default" w:ascii="Times New Roman" w:hAnsi="Times New Roman" w:eastAsia="方正小标宋简体" w:cs="Times New Roman"/>
          <w:color w:val="auto"/>
          <w:sz w:val="36"/>
          <w:szCs w:val="36"/>
          <w:highlight w:val="none"/>
          <w:lang w:eastAsia="zh-CN"/>
        </w:rPr>
        <w:t>关于对周村区第十八届人民代表大会</w:t>
      </w:r>
    </w:p>
    <w:p>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36"/>
          <w:szCs w:val="36"/>
          <w:highlight w:val="none"/>
          <w:lang w:val="en-US" w:eastAsia="zh-CN"/>
        </w:rPr>
      </w:pPr>
      <w:r>
        <w:rPr>
          <w:rFonts w:hint="default" w:ascii="Times New Roman" w:hAnsi="Times New Roman" w:eastAsia="方正小标宋简体" w:cs="Times New Roman"/>
          <w:color w:val="auto"/>
          <w:sz w:val="36"/>
          <w:szCs w:val="36"/>
          <w:highlight w:val="none"/>
          <w:lang w:eastAsia="zh-CN"/>
        </w:rPr>
        <w:t>第四次会议第</w:t>
      </w:r>
      <w:r>
        <w:rPr>
          <w:rFonts w:hint="default" w:ascii="Times New Roman" w:hAnsi="Times New Roman" w:eastAsia="方正小标宋简体" w:cs="Times New Roman"/>
          <w:color w:val="auto"/>
          <w:sz w:val="36"/>
          <w:szCs w:val="36"/>
          <w:highlight w:val="none"/>
          <w:lang w:val="en-US" w:eastAsia="zh-CN"/>
        </w:rPr>
        <w:t>3号代表建议的答复</w:t>
      </w:r>
    </w:p>
    <w:p>
      <w:pPr>
        <w:pStyle w:val="2"/>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highlight w:val="none"/>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王爱军、毕淑军、王菊、邢玉珍、王玉珂、张道军、宫承河、毕令德、梁玉慎、韩祝祥代表：</w:t>
      </w: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您提的《关于在农村中小学校内或周边开辟学生劳动实践基地的议案》收悉，现答复如下：</w:t>
      </w: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b w:val="0"/>
          <w:bCs/>
          <w:color w:val="auto"/>
          <w:sz w:val="32"/>
          <w:highlight w:val="none"/>
          <w:lang w:val="en-US" w:eastAsia="zh-CN"/>
        </w:rPr>
        <w:t>首先感谢您对我区教育事业的关注和关心。</w:t>
      </w:r>
      <w:r>
        <w:rPr>
          <w:rFonts w:hint="default" w:ascii="Times New Roman" w:hAnsi="Times New Roman" w:eastAsia="仿宋" w:cs="Times New Roman"/>
          <w:color w:val="auto"/>
          <w:sz w:val="32"/>
          <w:szCs w:val="32"/>
          <w:highlight w:val="none"/>
          <w:lang w:val="en-US" w:eastAsia="zh-CN"/>
        </w:rPr>
        <w:t>您在议案中提到现在的孩子极少参加劳作，不知劳作苦，不知丰收甜，缺失了在劳动中与人合作、互帮互助的教育，连最基本的劳动意识也在逐步丧失，劳动教育正被淡化、弱化。您的提案切中素质教育要义，指出了当前教育体系中的短板，切实关系到广大少年儿童的身心健康发展和健全人格的养成。</w:t>
      </w: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习近平总书记在全国教育大会上也强调，坚持立德树人根本任务，努力培养德智体美劳全面发展的社会主义合格建设者和接班人</w:t>
      </w:r>
      <w:r>
        <w:rPr>
          <w:rFonts w:hint="default"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val="en-US" w:eastAsia="zh-CN"/>
        </w:rPr>
        <w:t>中小学生</w:t>
      </w:r>
      <w:r>
        <w:rPr>
          <w:rFonts w:hint="default" w:ascii="Times New Roman" w:hAnsi="Times New Roman" w:eastAsia="仿宋" w:cs="Times New Roman"/>
          <w:color w:val="auto"/>
          <w:sz w:val="32"/>
          <w:szCs w:val="32"/>
          <w:highlight w:val="none"/>
          <w:u w:val="none"/>
          <w:lang w:val="en-US" w:eastAsia="zh-CN"/>
        </w:rPr>
        <w:t>自理能力与劳动意识的培养日益成为社会关注的热点，</w:t>
      </w:r>
      <w:r>
        <w:rPr>
          <w:rFonts w:hint="default" w:ascii="Times New Roman" w:hAnsi="Times New Roman" w:eastAsia="仿宋" w:cs="Times New Roman"/>
          <w:color w:val="auto"/>
          <w:sz w:val="32"/>
          <w:szCs w:val="32"/>
          <w:highlight w:val="none"/>
          <w:lang w:val="en-US" w:eastAsia="zh-CN"/>
        </w:rPr>
        <w:t>劳动教育的地位和意义越来越成为社会的共识，</w:t>
      </w:r>
      <w:r>
        <w:rPr>
          <w:rFonts w:hint="default" w:ascii="Times New Roman" w:hAnsi="Times New Roman" w:eastAsia="仿宋" w:cs="Times New Roman"/>
          <w:color w:val="auto"/>
          <w:sz w:val="32"/>
          <w:szCs w:val="32"/>
          <w:highlight w:val="none"/>
          <w:u w:val="none"/>
          <w:lang w:val="en-US" w:eastAsia="zh-CN"/>
        </w:rPr>
        <w:t>您的建议全方位全角度的对周村的劳动教育提出了指导性意见，我们认真</w:t>
      </w:r>
      <w:r>
        <w:rPr>
          <w:rFonts w:hint="default" w:ascii="Times New Roman" w:hAnsi="Times New Roman" w:eastAsia="仿宋" w:cs="Times New Roman"/>
          <w:color w:val="auto"/>
          <w:sz w:val="32"/>
          <w:szCs w:val="32"/>
          <w:highlight w:val="none"/>
          <w:lang w:val="en-US" w:eastAsia="zh-CN"/>
        </w:rPr>
        <w:t>研究，积极采纳，并将劳动教育作为周村区教育和体育局下一步的工作重点。</w:t>
      </w: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区教育和体育局将深入贯彻全国、全省教育大会精神，全面提升学生综合素质，印发《周村教育系统关于加强全区中小学生劳动教育开好综合实践活动课程的指导意见》，具体从以下方面进一步加强中小学生劳动教育。</w:t>
      </w: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一是劳动教育纳入课程体系。建立以综合实践活动课程为主要实施载体，结合学校发展特色和课程设计，对综合实践活动主题进行组合、优化和再开发，构建具有本土地方特色的综合实践活动项目。同时在德育、语文、历史等学科融入劳动观念和态度培养，在科学、物理、化学、生物、地理、技术等学科加大动手操作和劳动技能，其他学科教学和团队活动融入劳动教育的实施体系。</w:t>
      </w: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二是明确劳动课时安排。在保证国家课程设置范围内，结合我区实际，首先保证综合实践活动各个专题的课时安排，单独安排信息技术课程，增强可操作性。小学三年级以上可设劳动日或劳动周，根据各学校教学实际分散或集中安排课时。</w:t>
      </w: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三是实施系列劳动教育。开展家庭劳动教育，教育学生自己事情自己做，家里事情帮着做，指导中小学生参与力所能及的家务劳动和家庭劳动，开展学校劳动教育，组织学生参与学校种植和校园卫生保洁、绿化、美化等劳动，开展社会劳动教育，指导学生参加公益劳动，组织学生开展学工学农、行业职业体验，开展劳动技术教育，组织学生学习了解先进生产技术，开展研学旅行教育，让中小学生“读万卷书，行万里路”，做到知行合一。</w:t>
      </w:r>
    </w:p>
    <w:p>
      <w:pPr>
        <w:pStyle w:val="2"/>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kern w:val="2"/>
          <w:sz w:val="32"/>
          <w:szCs w:val="32"/>
          <w:highlight w:val="none"/>
          <w:lang w:val="en-US" w:eastAsia="zh-CN" w:bidi="ar-SA"/>
        </w:rPr>
        <w:t>四是加大劳动实践基地的建设。</w:t>
      </w:r>
      <w:r>
        <w:rPr>
          <w:rFonts w:hint="default" w:ascii="Times New Roman" w:hAnsi="Times New Roman" w:eastAsia="仿宋" w:cs="Times New Roman"/>
          <w:color w:val="auto"/>
          <w:sz w:val="32"/>
          <w:szCs w:val="32"/>
          <w:highlight w:val="none"/>
          <w:lang w:val="en-US" w:eastAsia="zh-CN"/>
        </w:rPr>
        <w:t>各学校在三年内完成校内或周边劳动教育实践基地的建设，农村学校抓住机遇，先行先试，城区学校可以创新形式，大胆开拓。各学校还要加大对劳技教室的投入和建设，为培养学生劳技能力和劳技素养提供保障。周村区中小学生社会实践基地要加大资金投入，建设现代农业种植示范园，做好课程资源的开发，探索“职业体验+劳动教育”新模式，同时做好师资的培训和储备，加强与各学校的联系，达到资源共享最大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 w:cs="Times New Roman"/>
          <w:color w:val="auto"/>
          <w:kern w:val="2"/>
          <w:sz w:val="32"/>
          <w:szCs w:val="32"/>
          <w:highlight w:val="none"/>
          <w:lang w:val="en-US" w:eastAsia="zh-CN" w:bidi="ar-SA"/>
        </w:rPr>
      </w:pPr>
      <w:r>
        <w:rPr>
          <w:rFonts w:hint="default" w:ascii="Times New Roman" w:hAnsi="Times New Roman" w:eastAsia="仿宋" w:cs="Times New Roman"/>
          <w:color w:val="auto"/>
          <w:kern w:val="2"/>
          <w:sz w:val="32"/>
          <w:szCs w:val="32"/>
          <w:highlight w:val="none"/>
          <w:lang w:val="en-US" w:eastAsia="zh-CN" w:bidi="ar-SA"/>
        </w:rPr>
        <w:t>五是加强与家长、社会的沟通。</w:t>
      </w:r>
      <w:r>
        <w:rPr>
          <w:rFonts w:hint="default" w:ascii="Times New Roman" w:hAnsi="Times New Roman" w:eastAsia="仿宋" w:cs="Times New Roman"/>
          <w:color w:val="auto"/>
          <w:kern w:val="2"/>
          <w:sz w:val="32"/>
          <w:szCs w:val="32"/>
          <w:highlight w:val="none"/>
          <w:lang w:val="en-US" w:eastAsia="zh-CN" w:bidi="ar-SA"/>
        </w:rPr>
        <w:t>转变家长的教育观念，提升劳动意识，梳理崇尚劳动的良好家风。</w:t>
      </w:r>
      <w:r>
        <w:rPr>
          <w:rFonts w:hint="default" w:ascii="Times New Roman" w:hAnsi="Times New Roman" w:eastAsia="仿宋" w:cs="Times New Roman"/>
          <w:color w:val="auto"/>
          <w:kern w:val="2"/>
          <w:sz w:val="32"/>
          <w:szCs w:val="32"/>
          <w:highlight w:val="none"/>
          <w:lang w:val="en-US" w:eastAsia="zh-CN" w:bidi="ar-SA"/>
        </w:rPr>
        <w:t>引导企业公司、工厂农场等组织履行社会责任，开放实践场所，形成教育合力最大化。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 w:cs="Times New Roman"/>
          <w:color w:val="auto"/>
          <w:kern w:val="2"/>
          <w:sz w:val="32"/>
          <w:szCs w:val="32"/>
          <w:highlight w:val="none"/>
          <w:lang w:val="en-US" w:eastAsia="zh-CN" w:bidi="ar-SA"/>
        </w:rPr>
      </w:pPr>
      <w:r>
        <w:rPr>
          <w:rFonts w:hint="default" w:ascii="Times New Roman" w:hAnsi="Times New Roman" w:eastAsia="仿宋" w:cs="Times New Roman"/>
          <w:color w:val="auto"/>
          <w:kern w:val="2"/>
          <w:sz w:val="32"/>
          <w:szCs w:val="32"/>
          <w:highlight w:val="none"/>
          <w:lang w:val="en-US" w:eastAsia="zh-CN" w:bidi="ar-SA"/>
        </w:rPr>
        <w:t>六是强化督导检查。</w:t>
      </w:r>
      <w:r>
        <w:rPr>
          <w:rFonts w:hint="default" w:ascii="Times New Roman" w:hAnsi="Times New Roman" w:eastAsia="仿宋" w:cs="Times New Roman"/>
          <w:color w:val="auto"/>
          <w:sz w:val="32"/>
          <w:szCs w:val="32"/>
          <w:highlight w:val="none"/>
          <w:lang w:val="en-US" w:eastAsia="zh-CN"/>
        </w:rPr>
        <w:t>周村区教育和体育局已将劳动教育列为下学年的重点工作，纳入教育督导体系，对各学校组织实施劳动</w:t>
      </w:r>
      <w:r>
        <w:rPr>
          <w:rFonts w:hint="default" w:ascii="Times New Roman" w:hAnsi="Times New Roman" w:eastAsia="仿宋" w:cs="Times New Roman"/>
          <w:color w:val="auto"/>
          <w:kern w:val="2"/>
          <w:sz w:val="32"/>
          <w:szCs w:val="32"/>
          <w:highlight w:val="none"/>
          <w:lang w:val="en-US" w:eastAsia="zh-CN" w:bidi="ar-SA"/>
        </w:rPr>
        <w:t>教育情况进行专项督导，督导结果作为对学校主要负责人考核奖惩的依据。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下一步，周村区教育和体育局将继续贯彻</w:t>
      </w:r>
      <w:r>
        <w:rPr>
          <w:rFonts w:hint="default" w:ascii="Times New Roman" w:hAnsi="Times New Roman" w:eastAsia="仿宋" w:cs="Times New Roman"/>
          <w:i w:val="0"/>
          <w:caps w:val="0"/>
          <w:color w:val="auto"/>
          <w:spacing w:val="0"/>
          <w:sz w:val="32"/>
          <w:szCs w:val="32"/>
          <w:highlight w:val="none"/>
          <w:shd w:val="clear" w:fill="FFFFFF"/>
          <w:lang w:eastAsia="zh-CN"/>
        </w:rPr>
        <w:t>中央、省市关于劳动教育的相关文件精神，</w:t>
      </w:r>
      <w:r>
        <w:rPr>
          <w:rFonts w:hint="default" w:ascii="Times New Roman" w:hAnsi="Times New Roman" w:eastAsia="仿宋" w:cs="Times New Roman"/>
          <w:color w:val="auto"/>
          <w:kern w:val="2"/>
          <w:sz w:val="32"/>
          <w:szCs w:val="32"/>
          <w:highlight w:val="none"/>
          <w:lang w:val="en-US" w:eastAsia="zh-CN" w:bidi="ar-SA"/>
        </w:rPr>
        <w:t>确保劳动教育各项工作落实落地落细，劳动教育课程开齐开足开好。</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i w:val="0"/>
          <w:caps w:val="0"/>
          <w:color w:val="auto"/>
          <w:spacing w:val="0"/>
          <w:sz w:val="32"/>
          <w:szCs w:val="32"/>
          <w:highlight w:val="none"/>
          <w:shd w:val="clear" w:fill="FFFFFF"/>
          <w:lang w:eastAsia="zh-CN"/>
        </w:rPr>
      </w:pPr>
      <w:r>
        <w:rPr>
          <w:rFonts w:hint="default" w:ascii="Times New Roman" w:hAnsi="Times New Roman" w:eastAsia="仿宋" w:cs="Times New Roman"/>
          <w:i w:val="0"/>
          <w:caps w:val="0"/>
          <w:color w:val="auto"/>
          <w:spacing w:val="0"/>
          <w:sz w:val="32"/>
          <w:szCs w:val="32"/>
          <w:highlight w:val="none"/>
          <w:shd w:val="clear" w:fill="FFFFFF"/>
          <w:lang w:eastAsia="zh-CN"/>
        </w:rPr>
        <w:t>再次感谢您对全区教育工作给予的关注！恳请您在今后的工作中，继续关心和支持我区教育体育事业的发展，多提宝贵意见和建议。</w:t>
      </w:r>
    </w:p>
    <w:p>
      <w:pPr>
        <w:pStyle w:val="2"/>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i w:val="0"/>
          <w:caps w:val="0"/>
          <w:color w:val="auto"/>
          <w:spacing w:val="0"/>
          <w:sz w:val="32"/>
          <w:szCs w:val="32"/>
          <w:highlight w:val="none"/>
          <w:shd w:val="clear" w:fill="FFFFFF"/>
          <w:lang w:eastAsia="zh-CN"/>
        </w:rPr>
      </w:pPr>
    </w:p>
    <w:p>
      <w:pPr>
        <w:pStyle w:val="2"/>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i w:val="0"/>
          <w:caps w:val="0"/>
          <w:color w:val="auto"/>
          <w:spacing w:val="0"/>
          <w:sz w:val="32"/>
          <w:szCs w:val="32"/>
          <w:highlight w:val="none"/>
          <w:shd w:val="clear" w:fill="FFFFFF"/>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5440" w:firstLineChars="1700"/>
        <w:jc w:val="both"/>
        <w:textAlignment w:val="auto"/>
        <w:rPr>
          <w:rFonts w:hint="default" w:ascii="Times New Roman" w:hAnsi="Times New Roman" w:eastAsia="仿宋" w:cs="Times New Roman"/>
          <w:b w:val="0"/>
          <w:bCs w:val="0"/>
          <w:color w:val="auto"/>
          <w:sz w:val="32"/>
          <w:szCs w:val="32"/>
          <w:highlight w:val="none"/>
          <w:u w:val="none"/>
          <w:lang w:val="en-US" w:eastAsia="zh-CN"/>
        </w:rPr>
      </w:pPr>
      <w:r>
        <w:rPr>
          <w:rFonts w:hint="default" w:ascii="Times New Roman" w:hAnsi="Times New Roman" w:eastAsia="仿宋" w:cs="Times New Roman"/>
          <w:b w:val="0"/>
          <w:bCs w:val="0"/>
          <w:color w:val="auto"/>
          <w:sz w:val="32"/>
          <w:szCs w:val="32"/>
          <w:highlight w:val="none"/>
          <w:u w:val="none"/>
          <w:lang w:val="en-US" w:eastAsia="zh-CN"/>
        </w:rPr>
        <w:t>周村区教育和体育局</w:t>
      </w:r>
    </w:p>
    <w:p>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firstLine="5680" w:firstLineChars="1775"/>
        <w:jc w:val="both"/>
        <w:textAlignment w:val="auto"/>
        <w:rPr>
          <w:rFonts w:hint="default" w:ascii="Times New Roman" w:hAnsi="Times New Roman" w:eastAsia="仿宋" w:cs="Times New Roman"/>
          <w:b w:val="0"/>
          <w:bCs w:val="0"/>
          <w:color w:val="auto"/>
          <w:sz w:val="32"/>
          <w:szCs w:val="32"/>
          <w:highlight w:val="none"/>
          <w:u w:val="none"/>
          <w:lang w:val="en-US" w:eastAsia="zh-CN"/>
        </w:rPr>
      </w:pPr>
      <w:r>
        <w:rPr>
          <w:rFonts w:hint="default" w:ascii="Times New Roman" w:hAnsi="Times New Roman" w:eastAsia="仿宋" w:cs="Times New Roman"/>
          <w:b w:val="0"/>
          <w:bCs w:val="0"/>
          <w:color w:val="auto"/>
          <w:sz w:val="32"/>
          <w:szCs w:val="32"/>
          <w:highlight w:val="none"/>
          <w:u w:val="none"/>
          <w:lang w:val="en-US" w:eastAsia="zh-CN"/>
        </w:rPr>
        <w:t xml:space="preserve">2020年7月30日  </w:t>
      </w:r>
    </w:p>
    <w:p>
      <w:pPr>
        <w:pStyle w:val="2"/>
        <w:keepNext w:val="0"/>
        <w:keepLines w:val="0"/>
        <w:pageBreakBefore w:val="0"/>
        <w:shd w:val="clear"/>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 w:cs="Times New Roman"/>
          <w:b w:val="0"/>
          <w:bCs w:val="0"/>
          <w:color w:val="auto"/>
          <w:sz w:val="32"/>
          <w:szCs w:val="32"/>
          <w:highlight w:val="none"/>
          <w:u w:val="none"/>
          <w:lang w:val="en-US" w:eastAsia="zh-CN"/>
        </w:rPr>
      </w:pPr>
    </w:p>
    <w:p>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jc w:val="both"/>
        <w:textAlignment w:val="auto"/>
        <w:rPr>
          <w:rFonts w:hint="default" w:ascii="Times New Roman" w:hAnsi="Times New Roman" w:eastAsia="仿宋" w:cs="Times New Roman"/>
          <w:color w:val="auto"/>
          <w:sz w:val="32"/>
          <w:szCs w:val="32"/>
          <w:highlight w:val="none"/>
        </w:rPr>
      </w:pPr>
    </w:p>
    <w:p>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jc w:val="both"/>
        <w:textAlignment w:val="auto"/>
        <w:rPr>
          <w:rFonts w:hint="default" w:ascii="Times New Roman" w:hAnsi="Times New Roman" w:eastAsia="仿宋" w:cs="Times New Roman"/>
          <w:color w:val="auto"/>
          <w:sz w:val="32"/>
          <w:szCs w:val="32"/>
          <w:highlight w:val="none"/>
        </w:rPr>
      </w:pPr>
    </w:p>
    <w:p>
      <w:pPr>
        <w:pStyle w:val="2"/>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32"/>
          <w:highlight w:val="none"/>
        </w:rPr>
      </w:pPr>
    </w:p>
    <w:p>
      <w:pPr>
        <w:pStyle w:val="2"/>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32"/>
          <w:highlight w:val="none"/>
        </w:rPr>
      </w:pPr>
    </w:p>
    <w:p>
      <w:pPr>
        <w:pStyle w:val="2"/>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32"/>
          <w:highlight w:val="none"/>
        </w:rPr>
      </w:pPr>
    </w:p>
    <w:p>
      <w:pPr>
        <w:pStyle w:val="2"/>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32"/>
          <w:highlight w:val="none"/>
        </w:rPr>
      </w:pPr>
    </w:p>
    <w:p>
      <w:pPr>
        <w:pStyle w:val="2"/>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32"/>
          <w:highlight w:val="none"/>
        </w:rPr>
      </w:pPr>
    </w:p>
    <w:p>
      <w:pPr>
        <w:pStyle w:val="2"/>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32"/>
          <w:highlight w:val="none"/>
        </w:rPr>
      </w:pPr>
    </w:p>
    <w:p>
      <w:pPr>
        <w:pStyle w:val="2"/>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32"/>
          <w:highlight w:val="none"/>
        </w:rPr>
      </w:pPr>
    </w:p>
    <w:p>
      <w:pPr>
        <w:pStyle w:val="2"/>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32"/>
          <w:highlight w:val="none"/>
        </w:rPr>
      </w:pPr>
    </w:p>
    <w:p>
      <w:pPr>
        <w:pStyle w:val="2"/>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32"/>
          <w:highlight w:val="none"/>
        </w:rPr>
      </w:pPr>
    </w:p>
    <w:p>
      <w:pPr>
        <w:pStyle w:val="2"/>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32"/>
          <w:highlight w:val="none"/>
        </w:rPr>
      </w:pPr>
      <w:bookmarkStart w:id="0" w:name="_GoBack"/>
      <w:bookmarkEnd w:id="0"/>
    </w:p>
    <w:p>
      <w:pPr>
        <w:keepNext w:val="0"/>
        <w:keepLines w:val="0"/>
        <w:pageBreakBefore w:val="0"/>
        <w:widowControl w:val="0"/>
        <w:shd w:val="clear"/>
        <w:kinsoku/>
        <w:wordWrap/>
        <w:overflowPunct/>
        <w:topLinePunct w:val="0"/>
        <w:autoSpaceDE/>
        <w:autoSpaceDN/>
        <w:bidi w:val="0"/>
        <w:adjustRightInd/>
        <w:snapToGrid/>
        <w:spacing w:line="560" w:lineRule="exact"/>
        <w:ind w:left="0" w:leftChars="0" w:right="0" w:rightChars="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联系单位及电话：</w:t>
      </w:r>
      <w:r>
        <w:rPr>
          <w:rFonts w:hint="default" w:ascii="Times New Roman" w:hAnsi="Times New Roman" w:eastAsia="仿宋" w:cs="Times New Roman"/>
          <w:color w:val="auto"/>
          <w:sz w:val="32"/>
          <w:szCs w:val="32"/>
          <w:highlight w:val="none"/>
          <w:lang w:eastAsia="zh-CN"/>
        </w:rPr>
        <w:t>周村区教育和体育局</w:t>
      </w:r>
      <w:r>
        <w:rPr>
          <w:rFonts w:hint="default" w:ascii="Times New Roman" w:hAnsi="Times New Roman" w:eastAsia="仿宋" w:cs="Times New Roman"/>
          <w:color w:val="auto"/>
          <w:sz w:val="32"/>
          <w:szCs w:val="32"/>
          <w:highlight w:val="none"/>
          <w:lang w:val="en-US" w:eastAsia="zh-CN"/>
        </w:rPr>
        <w:t xml:space="preserve">  </w:t>
      </w:r>
      <w:r>
        <w:rPr>
          <w:rFonts w:hint="default" w:ascii="Times New Roman" w:hAnsi="Times New Roman" w:eastAsia="仿宋" w:cs="Times New Roman"/>
          <w:b w:val="0"/>
          <w:bCs w:val="0"/>
          <w:color w:val="auto"/>
          <w:sz w:val="32"/>
          <w:szCs w:val="32"/>
          <w:highlight w:val="none"/>
          <w:u w:val="none"/>
          <w:lang w:val="en-US" w:eastAsia="zh-CN"/>
        </w:rPr>
        <w:t>13573351366</w:t>
      </w:r>
    </w:p>
    <w:p>
      <w:pPr>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i w:val="0"/>
          <w:caps w:val="0"/>
          <w:color w:val="auto"/>
          <w:spacing w:val="0"/>
          <w:sz w:val="32"/>
          <w:szCs w:val="32"/>
          <w:highlight w:val="none"/>
          <w:shd w:val="clear" w:fill="FFFFFF"/>
          <w:lang w:val="en-US" w:eastAsia="zh-CN"/>
        </w:rPr>
      </w:pPr>
      <w:r>
        <w:rPr>
          <w:rFonts w:hint="default" w:ascii="Times New Roman" w:hAnsi="Times New Roman" w:eastAsia="仿宋" w:cs="Times New Roman"/>
          <w:color w:val="auto"/>
          <w:sz w:val="32"/>
          <w:szCs w:val="32"/>
          <w:highlight w:val="none"/>
        </w:rPr>
        <w:t>抄送：区人大常委会人事代表工作委员会、区政府办公室。</w:t>
      </w:r>
    </w:p>
    <w:sectPr>
      <w:footerReference r:id="rId3" w:type="default"/>
      <w:pgSz w:w="11906" w:h="16838"/>
      <w:pgMar w:top="2041" w:right="1531" w:bottom="1701" w:left="1531" w:header="851" w:footer="1389"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eastAsiaTheme="minorEastAsia"/>
                              <w:sz w:val="28"/>
                              <w:szCs w:val="28"/>
                              <w:lang w:val="en-US"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3"/>
                      <w:rPr>
                        <w:rFonts w:hint="default" w:ascii="Times New Roman" w:hAnsi="Times New Roman" w:cs="Times New Roman" w:eastAsiaTheme="minorEastAsia"/>
                        <w:sz w:val="28"/>
                        <w:szCs w:val="28"/>
                        <w:lang w:val="en-US"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D4FDE"/>
    <w:rsid w:val="07075A1A"/>
    <w:rsid w:val="0B8A79F5"/>
    <w:rsid w:val="1A662D18"/>
    <w:rsid w:val="1B423E28"/>
    <w:rsid w:val="22E345EE"/>
    <w:rsid w:val="281D0CB3"/>
    <w:rsid w:val="29CB0128"/>
    <w:rsid w:val="29EF5ADA"/>
    <w:rsid w:val="29F90EB6"/>
    <w:rsid w:val="34267CA5"/>
    <w:rsid w:val="3B5E178C"/>
    <w:rsid w:val="51D75D1D"/>
    <w:rsid w:val="5DAD433B"/>
    <w:rsid w:val="605D2EAA"/>
    <w:rsid w:val="65F1740E"/>
    <w:rsid w:val="6C234A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List Paragraph"/>
    <w:basedOn w:val="1"/>
    <w:qFormat/>
    <w:uiPriority w:val="0"/>
    <w:pPr>
      <w:ind w:firstLine="420" w:firstLineChars="200"/>
    </w:pPr>
    <w:rPr>
      <w:rFonts w:hint="eastAsi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2020-07-24T02:38:00Z</dcterms:created>
  <dc:creator>Administrator</dc:creator>
  <cp:lastModifiedBy>梧桐</cp:lastModifiedBy>
  <cp:lastPrinted>2020-07-29T00:53:00Z</cp:lastPrinted>
  <dcterms:modified xsi:type="dcterms:W3CDTF">2020-09-23T09:50:26Z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