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周村区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局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2020年政府信息公开工作年度报告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根据《中华人民共和国政府信息公开条例》（以下简称《条例》），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区科技局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紧紧围绕科技工作重点，加强组织领导，完善信息公开工作体制机制，强化工作措施，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现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向社会公布2020年度周村区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科技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局政府信息公开报告。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周村区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科技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</w:rPr>
        <w:t>局认真贯彻落实《条例》相关要求，严格按照区政府工作部署落实，狠抓政府信息公开工作，政务公开工作迈上新台阶</w:t>
      </w:r>
      <w:r>
        <w:rPr>
          <w:rFonts w:hint="eastAsia" w:ascii="仿宋_GB2312" w:eastAsia="仿宋_GB2312"/>
          <w:color w:val="333333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现将有关情况汇报如下：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371975" cy="2600325"/>
            <wp:effectExtent l="0" t="0" r="9525" b="9525"/>
            <wp:docPr id="1" name="图片 1" descr="2e5680157276bf03a9961bb33999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5680157276bf03a9961bb339994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我局通过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周村科技之窗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微信公众号发布动态信息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条；通过政府信息公开专栏主动公开政府信息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余条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；《光明日报》、《经济日报》等主流媒体刊发信息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16条；其他途径刊发信息37条。通过专栏</w:t>
      </w:r>
      <w:r>
        <w:rPr>
          <w:rFonts w:hint="eastAsia" w:ascii="仿宋" w:hAnsi="仿宋" w:eastAsia="仿宋" w:cs="仿宋"/>
          <w:sz w:val="32"/>
          <w:szCs w:val="32"/>
        </w:rPr>
        <w:t>公布了单位机构、工作职责和职能设置、“三公经费”预决算、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落实区委区政府重要工作、</w:t>
      </w:r>
      <w:r>
        <w:rPr>
          <w:rFonts w:hint="eastAsia" w:ascii="仿宋_GB2312" w:hAnsi="仿宋_GB2312" w:eastAsia="仿宋_GB2312" w:cs="仿宋_GB2312"/>
          <w:sz w:val="32"/>
          <w:szCs w:val="32"/>
        </w:rPr>
        <w:t>三公经费预决算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重要业务工作信息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极大提高了我局政务信息的透明度。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2020年共有2件政协提案，已办结。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二是依申请公开情况。2020年我局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收到政府信息公开申请。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三是政府信息管理情况。安排专人负责政府信息公开的发布与管理，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严格按照政府信息公开范围与原则、工作流程，通过政府网站，依法、准确、及时公开政府信息。</w:t>
      </w:r>
      <w:r>
        <w:rPr>
          <w:rFonts w:hint="eastAsia" w:ascii="仿宋" w:hAnsi="仿宋" w:eastAsia="仿宋" w:cs="仿宋"/>
          <w:sz w:val="32"/>
          <w:szCs w:val="32"/>
        </w:rPr>
        <w:t>对需公开的信息根据内容分类并严格执行保密审查程序，严格登记、审查以及存留相关资料备查，确保涉密信息严格受控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bidi="ar"/>
        </w:rPr>
        <w:t>四是平台建设情况。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我局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按照上级部署要求，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进一步优化融公开平台功能和栏目设置，方便群众查询相关信息。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五是监督保障情况。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专门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成立政务公开领导小组，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明确了分管领导和具体工作人员，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确保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政务公开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工作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落到实处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二、主动公开政府信息情况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985"/>
        <w:gridCol w:w="2030"/>
        <w:gridCol w:w="2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本年新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公开数量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对外公开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规章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行政许可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本年增/减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行政处罚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行政强制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30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2222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本年增/减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89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第二十条第（九）项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信息内容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2694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三、收到和处理政府信息公开申请情况</w:t>
      </w:r>
    </w:p>
    <w:tbl>
      <w:tblPr>
        <w:tblStyle w:val="5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2693"/>
        <w:gridCol w:w="494"/>
        <w:gridCol w:w="543"/>
        <w:gridCol w:w="559"/>
        <w:gridCol w:w="532"/>
        <w:gridCol w:w="518"/>
        <w:gridCol w:w="532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820" w:type="dxa"/>
            <w:gridSpan w:val="3"/>
            <w:vMerge w:val="restart"/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028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4820" w:type="dxa"/>
            <w:gridSpan w:val="3"/>
            <w:vMerge w:val="continue"/>
          </w:tcPr>
          <w:p>
            <w:pPr>
              <w:spacing w:line="560" w:lineRule="exact"/>
            </w:pPr>
          </w:p>
        </w:tc>
        <w:tc>
          <w:tcPr>
            <w:tcW w:w="494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然</w:t>
            </w:r>
          </w:p>
          <w:p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68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4820" w:type="dxa"/>
            <w:gridSpan w:val="3"/>
            <w:vMerge w:val="continue"/>
          </w:tcPr>
          <w:p>
            <w:pPr>
              <w:spacing w:line="560" w:lineRule="exact"/>
            </w:pPr>
          </w:p>
        </w:tc>
        <w:tc>
          <w:tcPr>
            <w:tcW w:w="494" w:type="dxa"/>
            <w:vMerge w:val="continue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商业</w:t>
            </w:r>
          </w:p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</w:tc>
        <w:tc>
          <w:tcPr>
            <w:tcW w:w="559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科研</w:t>
            </w:r>
          </w:p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532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公益</w:t>
            </w:r>
          </w:p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</w:p>
        </w:tc>
        <w:tc>
          <w:tcPr>
            <w:tcW w:w="518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法律</w:t>
            </w:r>
          </w:p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服务</w:t>
            </w:r>
          </w:p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532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spacing w:line="56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3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59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32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18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32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spacing w:line="5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（一）予以公开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4253" w:type="dxa"/>
            <w:gridSpan w:val="2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．属于国家秘密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2．其他法律行政法规禁止公开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3．危及“三安全一稳定”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4．保护第三方合法权益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5．属于三类内部事务信息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6．属于四类过程性信息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7．属于行政执法案卷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8．属于行政查询事项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1．本机关不掌握相关政府信息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2．没有现成信息需要另行制作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3．补正后申请内容仍不明确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="宋体" w:hAnsi="宋体"/>
                <w:sz w:val="18"/>
                <w:szCs w:val="18"/>
              </w:rPr>
              <w:t>不予处理</w:t>
            </w: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1．信访举报投诉类申请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2．重复申请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  <w:r>
              <w:rPr>
                <w:rFonts w:hint="eastAsia" w:ascii="宋体" w:hAnsi="宋体"/>
                <w:sz w:val="18"/>
                <w:szCs w:val="18"/>
              </w:rPr>
              <w:t>．要求提供公开出版物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4．无正当理由大量反复申请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1560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2693" w:type="dxa"/>
            <w:vAlign w:val="center"/>
          </w:tcPr>
          <w:p>
            <w:pPr>
              <w:spacing w:line="560" w:lineRule="exact"/>
              <w:ind w:left="180" w:hanging="180" w:hanging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7" w:type="dxa"/>
            <w:vMerge w:val="continue"/>
          </w:tcPr>
          <w:p>
            <w:pPr>
              <w:spacing w:line="560" w:lineRule="exact"/>
            </w:pPr>
          </w:p>
        </w:tc>
        <w:tc>
          <w:tcPr>
            <w:tcW w:w="4253" w:type="dxa"/>
            <w:gridSpan w:val="2"/>
            <w:vAlign w:val="center"/>
          </w:tcPr>
          <w:p>
            <w:pPr>
              <w:spacing w:line="5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820" w:type="dxa"/>
            <w:gridSpan w:val="3"/>
            <w:vAlign w:val="center"/>
          </w:tcPr>
          <w:p>
            <w:pPr>
              <w:spacing w:line="560" w:lineRule="exact"/>
            </w:pPr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494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3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59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18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32" w:type="dxa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</w:pP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四、政府信息公开行政复议、行政诉讼情况</w:t>
      </w:r>
    </w:p>
    <w:tbl>
      <w:tblPr>
        <w:tblStyle w:val="5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574"/>
        <w:gridCol w:w="574"/>
        <w:gridCol w:w="574"/>
        <w:gridCol w:w="594"/>
        <w:gridCol w:w="610"/>
        <w:gridCol w:w="574"/>
        <w:gridCol w:w="602"/>
        <w:gridCol w:w="574"/>
        <w:gridCol w:w="567"/>
        <w:gridCol w:w="664"/>
        <w:gridCol w:w="650"/>
        <w:gridCol w:w="651"/>
        <w:gridCol w:w="630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12" w:type="dxa"/>
            <w:gridSpan w:val="5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5947" w:type="dxa"/>
            <w:gridSpan w:val="10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96" w:type="dxa"/>
            <w:vMerge w:val="restart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纠正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574" w:type="dxa"/>
            <w:vMerge w:val="restart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审结</w:t>
            </w:r>
          </w:p>
        </w:tc>
        <w:tc>
          <w:tcPr>
            <w:tcW w:w="594" w:type="dxa"/>
            <w:vMerge w:val="restart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2927" w:type="dxa"/>
            <w:gridSpan w:val="5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020" w:type="dxa"/>
            <w:gridSpan w:val="5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6" w:type="dxa"/>
            <w:vMerge w:val="continue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 w:val="18"/>
                <w:szCs w:val="18"/>
              </w:rPr>
            </w:pPr>
          </w:p>
        </w:tc>
        <w:tc>
          <w:tcPr>
            <w:tcW w:w="574" w:type="dxa"/>
            <w:vMerge w:val="continue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</w:p>
        </w:tc>
        <w:tc>
          <w:tcPr>
            <w:tcW w:w="594" w:type="dxa"/>
            <w:vMerge w:val="continue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</w:p>
        </w:tc>
        <w:tc>
          <w:tcPr>
            <w:tcW w:w="610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574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纠正</w:t>
            </w:r>
          </w:p>
        </w:tc>
        <w:tc>
          <w:tcPr>
            <w:tcW w:w="602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574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审结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</w:tc>
        <w:tc>
          <w:tcPr>
            <w:tcW w:w="664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维持</w:t>
            </w:r>
          </w:p>
        </w:tc>
        <w:tc>
          <w:tcPr>
            <w:tcW w:w="650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纠正</w:t>
            </w:r>
          </w:p>
        </w:tc>
        <w:tc>
          <w:tcPr>
            <w:tcW w:w="651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</w:t>
            </w:r>
          </w:p>
        </w:tc>
        <w:tc>
          <w:tcPr>
            <w:tcW w:w="630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审结</w:t>
            </w:r>
          </w:p>
        </w:tc>
        <w:tc>
          <w:tcPr>
            <w:tcW w:w="425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</w:t>
            </w:r>
          </w:p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96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74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74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574" w:type="dxa"/>
            <w:vAlign w:val="center"/>
          </w:tcPr>
          <w:p>
            <w:pPr>
              <w:spacing w:line="560" w:lineRule="exact"/>
              <w:ind w:left="-63" w:leftChars="-30" w:right="-63" w:rightChars="-30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94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10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74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02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74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64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51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30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spacing w:line="560" w:lineRule="exact"/>
              <w:ind w:left="-63" w:leftChars="-30" w:right="-63" w:rightChars="-3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spacing w:line="56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五、存在的主要问题及改进情况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存在的问题：一是政府信息公开的时效性不强，信息报送更新不及时。二是政府信息公开的宣传力度不够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。三是</w:t>
      </w:r>
      <w:r>
        <w:rPr>
          <w:rFonts w:hint="eastAsia" w:ascii="仿宋" w:hAnsi="仿宋" w:eastAsia="仿宋" w:cs="仿宋"/>
          <w:sz w:val="32"/>
          <w:szCs w:val="32"/>
        </w:rPr>
        <w:t>提升信息公开工作的能力水平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服务质量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不足。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下一步打算：一是进一步加强监督管理，及时更新公开信息，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" w:hAnsi="仿宋" w:eastAsia="仿宋" w:cs="仿宋"/>
          <w:sz w:val="32"/>
          <w:szCs w:val="32"/>
        </w:rPr>
        <w:t>信息公开的数量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z w:val="32"/>
          <w:szCs w:val="32"/>
        </w:rPr>
        <w:t>时效性。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二是加强政府信息公开宣传力度，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通过微信公众号等多媒体形式，进一步宣传政务公开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加大政务公开培训力度，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提升创新意识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。进一步开展政务公开工作队伍业务培训，提升整体工作水平。</w:t>
      </w:r>
    </w:p>
    <w:p>
      <w:pPr>
        <w:spacing w:line="560" w:lineRule="exact"/>
        <w:ind w:firstLine="640" w:firstLineChars="200"/>
        <w:rPr>
          <w:rFonts w:ascii="Times New Roman" w:hAnsi="黑体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C9"/>
    <w:rsid w:val="00012D57"/>
    <w:rsid w:val="000278B5"/>
    <w:rsid w:val="001B6B22"/>
    <w:rsid w:val="002324CD"/>
    <w:rsid w:val="003814B4"/>
    <w:rsid w:val="003A691C"/>
    <w:rsid w:val="004D1E1C"/>
    <w:rsid w:val="005B07D2"/>
    <w:rsid w:val="0065382C"/>
    <w:rsid w:val="00740E7D"/>
    <w:rsid w:val="00877ECC"/>
    <w:rsid w:val="008A31CB"/>
    <w:rsid w:val="008A4924"/>
    <w:rsid w:val="008C62C8"/>
    <w:rsid w:val="008E571D"/>
    <w:rsid w:val="009B3DC9"/>
    <w:rsid w:val="00A64DA9"/>
    <w:rsid w:val="00B053C9"/>
    <w:rsid w:val="00B11659"/>
    <w:rsid w:val="00BA1778"/>
    <w:rsid w:val="00BF6923"/>
    <w:rsid w:val="00C61929"/>
    <w:rsid w:val="00D202EA"/>
    <w:rsid w:val="00D57078"/>
    <w:rsid w:val="00D9001D"/>
    <w:rsid w:val="00DB2265"/>
    <w:rsid w:val="00DC7A0C"/>
    <w:rsid w:val="00DF7AEF"/>
    <w:rsid w:val="00E6160A"/>
    <w:rsid w:val="02521F97"/>
    <w:rsid w:val="089655F1"/>
    <w:rsid w:val="090046B0"/>
    <w:rsid w:val="0B0D1F87"/>
    <w:rsid w:val="0B234089"/>
    <w:rsid w:val="14FB39DF"/>
    <w:rsid w:val="24942E90"/>
    <w:rsid w:val="29316740"/>
    <w:rsid w:val="30F532D1"/>
    <w:rsid w:val="32FF3ECF"/>
    <w:rsid w:val="335D7C01"/>
    <w:rsid w:val="350157B8"/>
    <w:rsid w:val="46205905"/>
    <w:rsid w:val="4A5B58F0"/>
    <w:rsid w:val="50FF34CC"/>
    <w:rsid w:val="6165529D"/>
    <w:rsid w:val="6E5440DF"/>
    <w:rsid w:val="6F3E7DC6"/>
    <w:rsid w:val="70D33BD0"/>
    <w:rsid w:val="796B0FEC"/>
    <w:rsid w:val="7A4B5836"/>
    <w:rsid w:val="7C25371D"/>
    <w:rsid w:val="7E8C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1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73D14B-F5B2-4E33-A8E7-439961635E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329</Words>
  <Characters>1879</Characters>
  <Lines>15</Lines>
  <Paragraphs>4</Paragraphs>
  <TotalTime>1</TotalTime>
  <ScaleCrop>false</ScaleCrop>
  <LinksUpToDate>false</LinksUpToDate>
  <CharactersWithSpaces>2204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2021-01-26T01:47:00Z</dcterms:created>
  <dc:creator>Hml</dc:creator>
  <cp:lastModifiedBy>sdl</cp:lastModifiedBy>
  <dcterms:modified xsi:type="dcterms:W3CDTF">2022-02-01T05:31:01Z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