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附件：2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  <w:t xml:space="preserve">       编号：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  <w:t xml:space="preserve">                     </w:t>
      </w: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  <w:t>科技计划项目结题</w:t>
      </w:r>
      <w:r>
        <w:rPr>
          <w:rFonts w:hint="default" w:ascii="Times New Roman" w:hAnsi="Times New Roman" w:eastAsia="黑体" w:cs="Times New Roman"/>
          <w:sz w:val="52"/>
          <w:szCs w:val="52"/>
        </w:rPr>
        <w:t>报告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5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项目类别：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项目编号：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承担单位：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合作单位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项目周期：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报告时间：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Toc9234_WPSOffice_Type2"/>
      <w:r>
        <w:rPr>
          <w:rFonts w:hint="default" w:ascii="Times New Roman" w:hAnsi="Times New Roman" w:eastAsia="黑体" w:cs="Times New Roman"/>
          <w:sz w:val="32"/>
          <w:szCs w:val="32"/>
        </w:rPr>
        <w:t>目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录</w:t>
      </w:r>
    </w:p>
    <w:p>
      <w:pPr>
        <w:pStyle w:val="8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_Toc8754_WPSOffice_Level1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第一部分 项目工作报告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ab/>
      </w:r>
      <w:bookmarkStart w:id="1" w:name="_Toc8754_WPSOffice_Level1Page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</w:t>
      </w:r>
      <w:bookmarkEnd w:id="1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_Toc7093_WPSOffice_Level2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一、实施单位情况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" w:name="_Toc7093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_Toc11757_WPSOffice_Level2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二、项目实施背景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" w:name="_Toc11757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_Toc16813_WPSOffice_Level2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三、实施基础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4" w:name="_Toc16813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_Toc4895_WPSOffice_Level2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四、建设任务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5" w:name="_Toc4895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_Toc29927_WPSOffice_Level2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五、产品市场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6" w:name="_Toc29927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_Toc6314_WPSOffice_Level2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六、经济效益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7" w:name="_Toc6314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_Toc12223_WPSOffice_Level2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七、社会效益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8" w:name="_Toc12223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_Toc2648_WPSOffice_Level1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第二部分 项目执行技术报告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ab/>
      </w:r>
      <w:bookmarkStart w:id="9" w:name="_Toc2648_WPSOffice_Level1Page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</w:t>
      </w:r>
      <w:bookmarkEnd w:id="9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_Toc26161_WPSOffice_Level2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一、项目实施技术路线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0" w:name="_Toc26161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_Toc28201_WPSOffice_Level2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二、创新点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1" w:name="_Toc28201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_Toc10347_WPSOffice_Level2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三、达到的技术指标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2" w:name="_Toc10347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_Toc21779_WPSOffice_Level2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四、与同类产品的差异性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3" w:name="_Toc21779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_Toc1796_WPSOffice_Level2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五、技术水平国内外比较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4" w:name="_Toc1796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_Toc10981_WPSOffice_Level1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第三部分 项目经费使用报告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ab/>
      </w:r>
      <w:bookmarkStart w:id="15" w:name="_Toc10981_WPSOffice_Level1Page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</w:t>
      </w:r>
      <w:bookmarkEnd w:id="1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_Toc11735_WPSOffice_Level2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一、含项目新增投入情况、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6" w:name="_Toc11735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_Toc17965_WPSOffice_Level2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二、新增支出情况、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7" w:name="_Toc17965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_Toc4823_WPSOffice_Level2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三、年度执行情况、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8" w:name="_Toc4823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_Toc16457_WPSOffice_Level2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四、专项经费使用情况、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9" w:name="_Toc16457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_Toc16465_WPSOffice_Level2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五、自筹资金支出情况等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0" w:name="_Toc16465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_Toc7952_WPSOffice_Level1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第四部分 相关佐证资料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ab/>
      </w:r>
      <w:bookmarkStart w:id="21" w:name="_Toc7952_WPSOffice_Level1Page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6</w:t>
      </w:r>
      <w:bookmarkEnd w:id="21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_Toc15994_WPSOffice_Level2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一、企业经年检的最新营业执照（企业名称变更的附证明）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2" w:name="_Toc15994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_Toc25784_WPSOffice_Level2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二、经济效益指标证明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3" w:name="_Toc25784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_Toc32319_WPSOffice_Level2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三、技术检验检测证明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4" w:name="_Toc32319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_Toc32730_WPSOffice_Level2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四、新药（医疗器械、新品种）证书和生产许可证明文件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5" w:name="_Toc32730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_Toc30631_WPSOffice_Level2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五、就业人数证明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6" w:name="_Toc30631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_Toc9424_WPSOffice_Level2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六、技术标准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7" w:name="_Toc9424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_Toc84_WPSOffice_Level2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七、成果鉴定和奖励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8" w:name="_Toc84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_Toc8892_WPSOffice_Level2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八、专利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9" w:name="_Toc8892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_Toc17115_WPSOffice_Level2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九、研发团队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0" w:name="_Toc17115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0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_Toc6640_WPSOffice_Level2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十、高级人才、与合作单位的产学研协议、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1" w:name="_Toc6640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_Toc17930_WPSOffice_Level2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十一、省级以上平台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2" w:name="_Toc17930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2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_Toc26271_WPSOffice_Level2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十二、节能环保证明、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3" w:name="_Toc26271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3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_Toc11107_WPSOffice_Level2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十三、市场占有率证明、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4" w:name="_Toc11107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4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_Toc27127_WPSOffice_Level2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十四、环保排放达标证明、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5" w:name="_Toc27127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5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_Toc17996_WPSOffice_Level2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十五、重要用户报告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6" w:name="_Toc17996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6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_Toc27918_WPSOffice_Level2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十六、其他证明材料（如高新技术企业证书、创新型企业批复文件）等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7" w:name="_Toc27918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7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38" w:name="_Toc8754_WPSOffice_Level1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第一部分 项目工作报告</w:t>
      </w:r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39" w:name="_Toc7093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sz w:val="24"/>
          <w:szCs w:val="24"/>
        </w:rPr>
        <w:t>实施单位情况</w:t>
      </w:r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0" w:name="_Toc1175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</w:rPr>
        <w:t>项目实施背景</w:t>
      </w:r>
      <w:bookmarkEnd w:id="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1" w:name="_Toc16813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sz w:val="24"/>
          <w:szCs w:val="24"/>
        </w:rPr>
        <w:t>实施基础</w:t>
      </w:r>
      <w:bookmarkEnd w:id="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2" w:name="_Toc489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建设任务</w:t>
      </w:r>
      <w:bookmarkEnd w:id="4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3" w:name="_Toc2992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产品市场</w:t>
      </w:r>
      <w:bookmarkEnd w:id="4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4" w:name="_Toc631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sz w:val="24"/>
          <w:szCs w:val="24"/>
        </w:rPr>
        <w:t>经济效益</w:t>
      </w:r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5" w:name="_Toc12223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sz w:val="24"/>
          <w:szCs w:val="24"/>
        </w:rPr>
        <w:t>社会效益</w:t>
      </w:r>
      <w:bookmarkEnd w:id="4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6" w:name="_Toc2648_WPSOffice_Level1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第二部分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项目执行技术报告</w:t>
      </w:r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7" w:name="_Toc26161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sz w:val="24"/>
          <w:szCs w:val="24"/>
        </w:rPr>
        <w:t>项目实施技术路线</w:t>
      </w:r>
      <w:bookmarkEnd w:id="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8" w:name="_Toc28201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</w:rPr>
        <w:t>创新点</w:t>
      </w:r>
      <w:bookmarkEnd w:id="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9" w:name="_Toc1034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sz w:val="24"/>
          <w:szCs w:val="24"/>
        </w:rPr>
        <w:t>达到的技术指标</w:t>
      </w:r>
      <w:bookmarkEnd w:id="4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0" w:name="_Toc21779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与同类产品的差异性</w:t>
      </w:r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1" w:name="_Toc1796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技术水平国内外比较</w:t>
      </w:r>
      <w:bookmarkEnd w:id="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2" w:name="_Toc10981_WPSOffice_Level1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第三部分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项目经费使用报告</w:t>
      </w:r>
      <w:bookmarkEnd w:id="5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3" w:name="_Toc1173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sz w:val="24"/>
          <w:szCs w:val="24"/>
        </w:rPr>
        <w:t>项目新增投入情况</w:t>
      </w:r>
      <w:bookmarkEnd w:id="5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4" w:name="_Toc1796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</w:rPr>
        <w:t>新增支出情况</w:t>
      </w:r>
      <w:bookmarkEnd w:id="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5" w:name="_Toc4823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sz w:val="24"/>
          <w:szCs w:val="24"/>
        </w:rPr>
        <w:t>年度执行情况</w:t>
      </w:r>
      <w:bookmarkEnd w:id="5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6" w:name="_Toc1645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专项经费使用情况</w:t>
      </w:r>
      <w:bookmarkEnd w:id="5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7" w:name="_Toc1646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自筹资金支出情况等</w:t>
      </w:r>
      <w:bookmarkEnd w:id="5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58" w:name="_Toc7952_WPSOffice_Level1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第四部分 相关佐证资料</w:t>
      </w:r>
      <w:bookmarkEnd w:id="5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9" w:name="_Toc1599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sz w:val="24"/>
          <w:szCs w:val="24"/>
        </w:rPr>
        <w:t>企业经年检的最新营业执照（企业名称变更的附证明）</w:t>
      </w:r>
      <w:bookmarkEnd w:id="5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0" w:name="_Toc2578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</w:rPr>
        <w:t>经济效益指标证明</w:t>
      </w:r>
      <w:bookmarkEnd w:id="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1" w:name="_Toc32319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sz w:val="24"/>
          <w:szCs w:val="24"/>
        </w:rPr>
        <w:t>技术检验检测证明</w:t>
      </w:r>
      <w:bookmarkEnd w:id="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2" w:name="_Toc32730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新药（医疗器械、新品种）证书和生产许可证明文件</w:t>
      </w:r>
      <w:bookmarkEnd w:id="6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3" w:name="_Toc30631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就业人数证明</w:t>
      </w:r>
      <w:bookmarkEnd w:id="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4" w:name="_Toc942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sz w:val="24"/>
          <w:szCs w:val="24"/>
        </w:rPr>
        <w:t>技术标准</w:t>
      </w:r>
      <w:bookmarkEnd w:id="6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5" w:name="_Toc8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sz w:val="24"/>
          <w:szCs w:val="24"/>
        </w:rPr>
        <w:t>成果鉴定和奖励</w:t>
      </w:r>
      <w:bookmarkEnd w:id="6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6" w:name="_Toc8892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八、</w:t>
      </w:r>
      <w:r>
        <w:rPr>
          <w:rFonts w:hint="default" w:ascii="Times New Roman" w:hAnsi="Times New Roman" w:eastAsia="宋体" w:cs="Times New Roman"/>
          <w:sz w:val="24"/>
          <w:szCs w:val="24"/>
        </w:rPr>
        <w:t>专利</w:t>
      </w:r>
      <w:bookmarkEnd w:id="6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7" w:name="_Toc1711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九、</w:t>
      </w:r>
      <w:r>
        <w:rPr>
          <w:rFonts w:hint="default" w:ascii="Times New Roman" w:hAnsi="Times New Roman" w:eastAsia="宋体" w:cs="Times New Roman"/>
          <w:sz w:val="24"/>
          <w:szCs w:val="24"/>
        </w:rPr>
        <w:t>研发团队</w:t>
      </w:r>
      <w:bookmarkEnd w:id="6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8" w:name="_Toc6640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十、</w:t>
      </w:r>
      <w:r>
        <w:rPr>
          <w:rFonts w:hint="default" w:ascii="Times New Roman" w:hAnsi="Times New Roman" w:eastAsia="宋体" w:cs="Times New Roman"/>
          <w:sz w:val="24"/>
          <w:szCs w:val="24"/>
        </w:rPr>
        <w:t>高级人才、与合作单位的产学研协议、</w:t>
      </w:r>
      <w:bookmarkEnd w:id="6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9" w:name="_Toc17930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十一、</w:t>
      </w:r>
      <w:r>
        <w:rPr>
          <w:rFonts w:hint="default" w:ascii="Times New Roman" w:hAnsi="Times New Roman" w:eastAsia="宋体" w:cs="Times New Roman"/>
          <w:sz w:val="24"/>
          <w:szCs w:val="24"/>
        </w:rPr>
        <w:t>省级以上平台</w:t>
      </w:r>
      <w:bookmarkEnd w:id="6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0" w:name="_Toc26271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十二、</w:t>
      </w:r>
      <w:r>
        <w:rPr>
          <w:rFonts w:hint="default" w:ascii="Times New Roman" w:hAnsi="Times New Roman" w:eastAsia="宋体" w:cs="Times New Roman"/>
          <w:sz w:val="24"/>
          <w:szCs w:val="24"/>
        </w:rPr>
        <w:t>节能环保证明、</w:t>
      </w:r>
      <w:bookmarkEnd w:id="7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1" w:name="_Toc1110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十三、</w:t>
      </w:r>
      <w:r>
        <w:rPr>
          <w:rFonts w:hint="default" w:ascii="Times New Roman" w:hAnsi="Times New Roman" w:eastAsia="宋体" w:cs="Times New Roman"/>
          <w:sz w:val="24"/>
          <w:szCs w:val="24"/>
        </w:rPr>
        <w:t>市场占有率证明、</w:t>
      </w:r>
      <w:bookmarkEnd w:id="7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2" w:name="_Toc2712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十四、</w:t>
      </w:r>
      <w:r>
        <w:rPr>
          <w:rFonts w:hint="default" w:ascii="Times New Roman" w:hAnsi="Times New Roman" w:eastAsia="宋体" w:cs="Times New Roman"/>
          <w:sz w:val="24"/>
          <w:szCs w:val="24"/>
        </w:rPr>
        <w:t>环保排放达标证明、</w:t>
      </w:r>
      <w:bookmarkEnd w:id="7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3" w:name="_Toc17996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十五、</w:t>
      </w:r>
      <w:r>
        <w:rPr>
          <w:rFonts w:hint="default" w:ascii="Times New Roman" w:hAnsi="Times New Roman" w:eastAsia="宋体" w:cs="Times New Roman"/>
          <w:sz w:val="24"/>
          <w:szCs w:val="24"/>
        </w:rPr>
        <w:t>重要用户报告</w:t>
      </w:r>
      <w:bookmarkEnd w:id="7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4" w:name="_Toc27918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十六、</w:t>
      </w:r>
      <w:r>
        <w:rPr>
          <w:rFonts w:hint="default" w:ascii="Times New Roman" w:hAnsi="Times New Roman" w:eastAsia="宋体" w:cs="Times New Roman"/>
          <w:sz w:val="24"/>
          <w:szCs w:val="24"/>
        </w:rPr>
        <w:t>其他证明材料（如高新技术企业证书、创新型企业批复文件）等</w:t>
      </w:r>
      <w:bookmarkEnd w:id="7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bookmarkStart w:id="75" w:name="_Toc31162_WPSOffice_Level1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注：</w:t>
      </w:r>
      <w:bookmarkEnd w:id="7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bookmarkStart w:id="76" w:name="_Toc29775_WPSOffice_Level1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1、企业根据自身情况编辑目录，不涉及的内容可不提供；</w:t>
      </w:r>
      <w:bookmarkEnd w:id="7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eastAsia="zh-CN"/>
        </w:rPr>
      </w:pPr>
      <w:bookmarkStart w:id="77" w:name="_Toc30834_WPSOffice_Level1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</w:rPr>
        <w:t>与项目无关的或企业荣誉材料不用附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eastAsia="zh-CN"/>
        </w:rPr>
        <w:t>；</w:t>
      </w:r>
      <w:bookmarkEnd w:id="7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eastAsia="zh-CN"/>
        </w:rPr>
      </w:pPr>
      <w:bookmarkStart w:id="78" w:name="_Toc20304_WPSOffice_Level1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</w:rPr>
        <w:t>以上佐证材料提供项目实施期内发生的</w:t>
      </w:r>
      <w:bookmarkEnd w:id="78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、复印件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必须与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原件一致，并加盖公章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、结题报告一式两份，一份科技局存档，一份企业存档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bookmarkStart w:id="79" w:name="_GoBack"/>
      <w:bookmarkEnd w:id="79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left"/>
      <w:textAlignment w:val="auto"/>
      <w:outlineLvl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00041DE2"/>
    <w:rsid w:val="0028409B"/>
    <w:rsid w:val="004812DD"/>
    <w:rsid w:val="00656354"/>
    <w:rsid w:val="008B1E60"/>
    <w:rsid w:val="00A473CE"/>
    <w:rsid w:val="00BE2411"/>
    <w:rsid w:val="00D27D0B"/>
    <w:rsid w:val="00F92D66"/>
    <w:rsid w:val="02D41A7C"/>
    <w:rsid w:val="05013605"/>
    <w:rsid w:val="051A1D96"/>
    <w:rsid w:val="06A97EA4"/>
    <w:rsid w:val="078156E0"/>
    <w:rsid w:val="07E027C8"/>
    <w:rsid w:val="0A213D76"/>
    <w:rsid w:val="0B4216E7"/>
    <w:rsid w:val="0D0B28BD"/>
    <w:rsid w:val="0D3E6926"/>
    <w:rsid w:val="0DB11DBA"/>
    <w:rsid w:val="0EBC67FD"/>
    <w:rsid w:val="0F42585D"/>
    <w:rsid w:val="0F68086F"/>
    <w:rsid w:val="10A406D2"/>
    <w:rsid w:val="11F90F96"/>
    <w:rsid w:val="12064C70"/>
    <w:rsid w:val="13DE3FD0"/>
    <w:rsid w:val="151A03E2"/>
    <w:rsid w:val="151F7BFD"/>
    <w:rsid w:val="162A786E"/>
    <w:rsid w:val="167C0334"/>
    <w:rsid w:val="16D741E3"/>
    <w:rsid w:val="18065591"/>
    <w:rsid w:val="18D2175B"/>
    <w:rsid w:val="190657CA"/>
    <w:rsid w:val="1A59580B"/>
    <w:rsid w:val="1AE2259D"/>
    <w:rsid w:val="1B775F20"/>
    <w:rsid w:val="1C983651"/>
    <w:rsid w:val="1D4E1B27"/>
    <w:rsid w:val="1DBC1D5F"/>
    <w:rsid w:val="1E0238E8"/>
    <w:rsid w:val="1E4354B4"/>
    <w:rsid w:val="1EB70C50"/>
    <w:rsid w:val="2036418C"/>
    <w:rsid w:val="20432B68"/>
    <w:rsid w:val="2072322F"/>
    <w:rsid w:val="20E9185B"/>
    <w:rsid w:val="21400BB5"/>
    <w:rsid w:val="218A1689"/>
    <w:rsid w:val="23E35960"/>
    <w:rsid w:val="259D5E02"/>
    <w:rsid w:val="25CB3CCB"/>
    <w:rsid w:val="25D549E8"/>
    <w:rsid w:val="262335D3"/>
    <w:rsid w:val="275B12B7"/>
    <w:rsid w:val="27E36B0D"/>
    <w:rsid w:val="29325C55"/>
    <w:rsid w:val="294879CA"/>
    <w:rsid w:val="296212B2"/>
    <w:rsid w:val="29796760"/>
    <w:rsid w:val="2ED8202B"/>
    <w:rsid w:val="2F0F0756"/>
    <w:rsid w:val="2F23655D"/>
    <w:rsid w:val="31157490"/>
    <w:rsid w:val="324E01C2"/>
    <w:rsid w:val="32C11AA1"/>
    <w:rsid w:val="335C6993"/>
    <w:rsid w:val="386B386C"/>
    <w:rsid w:val="38DB779F"/>
    <w:rsid w:val="396A3F37"/>
    <w:rsid w:val="397A114E"/>
    <w:rsid w:val="39D67F20"/>
    <w:rsid w:val="3CA106CC"/>
    <w:rsid w:val="3DC87CAC"/>
    <w:rsid w:val="3DD93023"/>
    <w:rsid w:val="3ECE1996"/>
    <w:rsid w:val="3F9C4563"/>
    <w:rsid w:val="4078719C"/>
    <w:rsid w:val="4528615B"/>
    <w:rsid w:val="45507934"/>
    <w:rsid w:val="462C4963"/>
    <w:rsid w:val="462F0E94"/>
    <w:rsid w:val="47B13B7A"/>
    <w:rsid w:val="48FA4CC4"/>
    <w:rsid w:val="497548CB"/>
    <w:rsid w:val="498A0923"/>
    <w:rsid w:val="4A2E6D77"/>
    <w:rsid w:val="4AFA1DC8"/>
    <w:rsid w:val="4B9902EA"/>
    <w:rsid w:val="4D0C7E8A"/>
    <w:rsid w:val="502948B5"/>
    <w:rsid w:val="50C43DDD"/>
    <w:rsid w:val="50EC44FF"/>
    <w:rsid w:val="51191478"/>
    <w:rsid w:val="51600004"/>
    <w:rsid w:val="52687F1A"/>
    <w:rsid w:val="527C4B8B"/>
    <w:rsid w:val="531C1C59"/>
    <w:rsid w:val="54191481"/>
    <w:rsid w:val="54B44B25"/>
    <w:rsid w:val="55341AB9"/>
    <w:rsid w:val="554E3F63"/>
    <w:rsid w:val="567F4B57"/>
    <w:rsid w:val="570C155B"/>
    <w:rsid w:val="572322DB"/>
    <w:rsid w:val="57281134"/>
    <w:rsid w:val="57350428"/>
    <w:rsid w:val="57440E32"/>
    <w:rsid w:val="57AF027F"/>
    <w:rsid w:val="57EF78DD"/>
    <w:rsid w:val="59CFE7BA"/>
    <w:rsid w:val="5A674D23"/>
    <w:rsid w:val="5A9922A0"/>
    <w:rsid w:val="5C253C11"/>
    <w:rsid w:val="5DE74322"/>
    <w:rsid w:val="5E513C72"/>
    <w:rsid w:val="617D739F"/>
    <w:rsid w:val="61C66C50"/>
    <w:rsid w:val="626F0A4D"/>
    <w:rsid w:val="6280070A"/>
    <w:rsid w:val="62A00744"/>
    <w:rsid w:val="62C106EC"/>
    <w:rsid w:val="62D039C0"/>
    <w:rsid w:val="63803A79"/>
    <w:rsid w:val="639E2237"/>
    <w:rsid w:val="63D34983"/>
    <w:rsid w:val="64B95AD4"/>
    <w:rsid w:val="65A8794D"/>
    <w:rsid w:val="66890A14"/>
    <w:rsid w:val="68A81E54"/>
    <w:rsid w:val="69F27B0C"/>
    <w:rsid w:val="6BF459C9"/>
    <w:rsid w:val="6C06015A"/>
    <w:rsid w:val="6CCB23CE"/>
    <w:rsid w:val="6D354156"/>
    <w:rsid w:val="6FBD7A55"/>
    <w:rsid w:val="70E54889"/>
    <w:rsid w:val="71C8037C"/>
    <w:rsid w:val="72E47CB9"/>
    <w:rsid w:val="73A864A7"/>
    <w:rsid w:val="73EA5ABF"/>
    <w:rsid w:val="76756DD9"/>
    <w:rsid w:val="767D60FC"/>
    <w:rsid w:val="76BC7D83"/>
    <w:rsid w:val="76D505F2"/>
    <w:rsid w:val="779D19E8"/>
    <w:rsid w:val="78016D57"/>
    <w:rsid w:val="79C117E4"/>
    <w:rsid w:val="79DE7CAA"/>
    <w:rsid w:val="7A4A2296"/>
    <w:rsid w:val="7A6D2048"/>
    <w:rsid w:val="7BC66874"/>
    <w:rsid w:val="7BEE2307"/>
    <w:rsid w:val="7C80553D"/>
    <w:rsid w:val="7D0B6A62"/>
    <w:rsid w:val="7DAC714C"/>
    <w:rsid w:val="7E212D76"/>
    <w:rsid w:val="7E533FFE"/>
    <w:rsid w:val="7F843C4B"/>
    <w:rsid w:val="7F9E4B49"/>
    <w:rsid w:val="7FE332BF"/>
    <w:rsid w:val="9FF78B1D"/>
    <w:rsid w:val="B7EFF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customStyle="1" w:styleId="9">
    <w:name w:val="WPSOffice手动目录 2"/>
    <w:qFormat/>
    <w:uiPriority w:val="0"/>
    <w:pPr>
      <w:ind w:leftChars="20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加微信17366189964得文档资料</Manager>
  <Company>加微信17366189964得文档资料</Company>
  <Pages>3</Pages>
  <Words>381</Words>
  <Characters>2178</Characters>
  <Lines>18</Lines>
  <Paragraphs>5</Paragraphs>
  <TotalTime>12</TotalTime>
  <ScaleCrop>false</ScaleCrop>
  <LinksUpToDate>false</LinksUpToDate>
  <CharactersWithSpaces>2554</CharactersWithSpaces>
  <HyperlinkBase>加微信17366189964得文档资料</HyperlinkBase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加微信17366189964得文档资料</cp:category>
  <dcterms:created xsi:type="dcterms:W3CDTF">2015-12-22T00:03:00Z</dcterms:created>
  <dc:creator>加微信17366189964得文档资料</dc:creator>
  <dc:description>加微信17366189964得文档资料</dc:description>
  <cp:keywords>加微信17366189964得文档资料</cp:keywords>
  <cp:lastModifiedBy>user</cp:lastModifiedBy>
  <cp:lastPrinted>2022-01-21T23:48:00Z</cp:lastPrinted>
  <dcterms:modified xsi:type="dcterms:W3CDTF">2023-08-11T10:34:55Z</dcterms:modified>
  <dc:subject>加微信17366189964得文档资料</dc:subject>
  <dc:title>加微信17366189964得文档资料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F29CF6F6D3BA4D47B5234708A8444F59</vt:lpwstr>
  </property>
</Properties>
</file>