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3B9F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周村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区养老机构投资指南</w:t>
      </w:r>
    </w:p>
    <w:p w14:paraId="2DC323C7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229419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一、投资环境</w:t>
      </w:r>
    </w:p>
    <w:p w14:paraId="65DAE460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截至2025年底，我区常住人口35.4万，其中，60岁以上老年人口7.5万，老年人口占人口总数的21.3%。</w:t>
      </w:r>
    </w:p>
    <w:p w14:paraId="6340EDA8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目前，我区备案养老机构12家，镇（街道）综合养老服务中心8处，日间照料中心35家，农村幸福院27家，长者食堂（助餐服务点）12处。</w:t>
      </w:r>
      <w:bookmarkStart w:id="0" w:name="_GoBack"/>
      <w:bookmarkEnd w:id="0"/>
    </w:p>
    <w:p w14:paraId="069E2E56"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二、申请条件</w:t>
      </w:r>
    </w:p>
    <w:p w14:paraId="46070841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养老机构应当依照《中华人民共和国老年人权益保障法》《养老机构管理办法》《山东省养老服务管理条例》等法律法规和标准规范的规定开展服务活动，并符合下列基本条件：</w:t>
      </w:r>
    </w:p>
    <w:p w14:paraId="23B25A7B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应当符合《中华人民共和国建筑法》、《中华人民共和国消防法》、《无障碍环境建设条例》等法律法规，以及《老年人照料设施建筑设计标准》（住房城乡建设部公告2018年第36号）、《建筑设计防火规范》（住房城乡建设部公告2018年第35号）等国家标准或者行业标准规定的安全生产条件，并符合环境影响评价分类管理要求。依照《中华人民共和国安全生产法》第17条规定，不具备安全生产条件的，不得从事经营服务活动。</w:t>
      </w:r>
    </w:p>
    <w:p w14:paraId="477DAF86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2.应当符合《养老机构管理办法》规章。</w:t>
      </w:r>
    </w:p>
    <w:p w14:paraId="4718C940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3.开展医疗卫生服务的，应当符合《医疗机构管理条例》、《医疗机构管理条例实施细则》等法规规章，以及养老机构内设医务室、护理站等设置标准。</w:t>
      </w:r>
    </w:p>
    <w:p w14:paraId="1FA0F0B0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4.开展餐饮服务的，应当符合《中华人民共和国食品安全法》等法律法规，以及相应食品安全标准。</w:t>
      </w:r>
    </w:p>
    <w:p w14:paraId="73E49B09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5.法律法规规定的其他条件。</w:t>
      </w:r>
    </w:p>
    <w:p w14:paraId="5DECD808"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三、投资办理程序、涉及部门和联系方式</w:t>
      </w:r>
    </w:p>
    <w:p w14:paraId="543DE35D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根据民政部关于贯彻落实新修改的《中华人民共和国老年人权益保障法》的通知（民函〔2019〕1号）、《山东省民政厅 关于印发&lt;养老机构备案和监管工作指南&gt;的通知》，不再设立养老机构设立许可，实行备案管理。</w:t>
      </w:r>
    </w:p>
    <w:p w14:paraId="2D98356F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7B03D4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办理部门：周村区民政局养老服务科</w:t>
      </w:r>
    </w:p>
    <w:p w14:paraId="6C53FDA3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办理地址:周村区新建中路201号政府综合楼513室</w:t>
      </w:r>
    </w:p>
    <w:p w14:paraId="6221A5C6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电话：0533-7874170</w:t>
      </w:r>
    </w:p>
    <w:sectPr>
      <w:pgSz w:w="11906" w:h="16838"/>
      <w:pgMar w:top="204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wN2FmMjA5YWM1MmJlZDRhNmQzNWYyOWE5ZjEwYzcifQ=="/>
  </w:docVars>
  <w:rsids>
    <w:rsidRoot w:val="70AE438A"/>
    <w:rsid w:val="01BD24B4"/>
    <w:rsid w:val="17F84EE5"/>
    <w:rsid w:val="207672EF"/>
    <w:rsid w:val="22340670"/>
    <w:rsid w:val="23BA5744"/>
    <w:rsid w:val="4271721B"/>
    <w:rsid w:val="542D3771"/>
    <w:rsid w:val="70AE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689</Words>
  <Characters>738</Characters>
  <Lines>0</Lines>
  <Paragraphs>0</Paragraphs>
  <TotalTime>27</TotalTime>
  <ScaleCrop>false</ScaleCrop>
  <LinksUpToDate>false</LinksUpToDate>
  <CharactersWithSpaces>747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2023-10-27T01:01:00Z</dcterms:created>
  <dc:creator>yun</dc:creator>
  <cp:lastModifiedBy>小野</cp:lastModifiedBy>
  <dcterms:modified xsi:type="dcterms:W3CDTF">2026-08-20T09:39:48Z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3D0A4FCA56554FE8BCA9E7C17469F7D3_11</vt:lpwstr>
  </property>
  <property fmtid="{D5CDD505-2E9C-101B-9397-08002B2CF9AE}" pid="4" name="KSOTemplateDocerSaveRecord">
    <vt:lpwstr>eyJoZGlkIjoiOGJlM2UyZDZmOWU5ZGFjYjc2N2NiOWMwY2I5ZjYxODMiLCJ1c2VySWQiOiIyNzU0Njk3NDAifQ==</vt:lpwstr>
  </property>
</Properties>
</file>