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right"/>
        <w:rPr>
          <w:rFonts w:hint="default" w:ascii="Times New Roman" w:hAnsi="Times New Roman" w:cs="Times New Roman"/>
          <w:sz w:val="28"/>
          <w:szCs w:val="28"/>
          <w:u w:val="single"/>
        </w:rPr>
      </w:pPr>
      <w:r>
        <w:rPr>
          <w:rFonts w:hint="default" w:ascii="Times New Roman" w:hAnsi="Times New Roman" w:cs="Times New Roman"/>
          <w:sz w:val="28"/>
          <w:szCs w:val="28"/>
        </w:rPr>
        <w:t>第</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号</w:t>
      </w:r>
    </w:p>
    <w:p>
      <w:pPr>
        <w:spacing w:line="500" w:lineRule="exact"/>
        <w:jc w:val="right"/>
        <w:rPr>
          <w:rFonts w:hint="default" w:ascii="Times New Roman" w:hAnsi="Times New Roman" w:cs="Times New Roman"/>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类</w:t>
      </w:r>
    </w:p>
    <w:p>
      <w:pPr>
        <w:spacing w:beforeLines="50" w:line="640" w:lineRule="exact"/>
        <w:jc w:val="center"/>
        <w:rPr>
          <w:rFonts w:ascii="方正小标宋简体" w:eastAsia="方正小标宋简体"/>
          <w:sz w:val="44"/>
          <w:szCs w:val="44"/>
        </w:rPr>
      </w:pPr>
      <w:r>
        <w:rPr>
          <w:rFonts w:hint="eastAsia" w:ascii="方正小标宋简体" w:eastAsia="方正小标宋简体"/>
          <w:sz w:val="44"/>
          <w:szCs w:val="44"/>
        </w:rPr>
        <w:t>淄博市周村区人民代表大会</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代表建议批评和意见纸</w:t>
      </w:r>
    </w:p>
    <w:p>
      <w:pPr>
        <w:spacing w:line="700" w:lineRule="exact"/>
        <w:rPr>
          <w:rFonts w:ascii="仿宋_GB2312" w:eastAsia="仿宋_GB2312"/>
          <w:sz w:val="32"/>
          <w:szCs w:val="32"/>
        </w:rPr>
      </w:pPr>
      <w:r>
        <w:rPr>
          <w:rFonts w:ascii="仿宋_GB2312"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607685" cy="0"/>
                <wp:effectExtent l="0" t="0" r="0" b="0"/>
                <wp:wrapNone/>
                <wp:docPr id="1" name="直线 45"/>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0pt;margin-top:3pt;height:0pt;width:441.55pt;z-index:251659264;mso-width-relative:page;mso-height-relative:page;" filled="f" stroked="t" coordsize="21600,21600" o:gfxdata="UEsDBAoAAAAAAIdO4kAAAAAAAAAAAAAAAAAEAAAAZHJzL1BLAwQUAAAACACHTuJAngxJcdIAAAAE&#10;AQAADwAAAGRycy9kb3ducmV2LnhtbE2PzU7DMBCE70i8g7VIXCpqp5WqKMTpAciNSwuI6zZekoh4&#10;ncbuD316Fi5wGo1mNfNtuT77QR1pin1gC9ncgCJuguu5tfD6Ut/loGJCdjgEJgtfFGFdXV+VWLhw&#10;4g0dt6lVUsKxQAtdSmOhdWw68hjnYSSW7CNMHpPYqdVuwpOU+0EvjFlpjz3LQocjPXTUfG4P3kKs&#10;32hfX2bNzLwv20CL/ePzE1p7e5OZe1CJzunvGH7wBR0qYdqFA7uoBgvySLKwEpEwz5cZqN2v11Wp&#10;/8NX31BLAwQUAAAACACHTuJA/c+CxOkBAADcAwAADgAAAGRycy9lMm9Eb2MueG1srVNLjhMxEN0j&#10;cQfLe9JJRMLQSmcWE4YNgkgMB6jY7m5L/snlpJOzcA1WbDjOXIOyO5OBYZMFvXCXXeVX9V6VV7dH&#10;a9hBRdTeNXw2mXKmnPBSu67h3x7u39xwhgmcBOOdavhJIb9dv361GkKt5r73RqrICMRhPYSG9ymF&#10;uqpQ9MoCTnxQjpytjxYSbWNXyQgDoVtTzafTZTX4KEP0QiHS6WZ08jNivAbQt60WauPF3iqXRtSo&#10;DCSihL0OyNel2rZVIn1pW1SJmYYT01RWSkL2Lq/VegV1FyH0WpxLgGtKeMHJgnaU9AK1gQRsH/U/&#10;UFaL6NG3aSK8rUYiRRFiMZu+0OZrD0EVLiQ1hovo+P9gxefDNjItaRI4c2Cp4Y/ffzz+/MXeLrI4&#10;Q8CaYu7cNp53GLYxMz220eY/cWDHIujpIqg6JibocLGcvlveLDgTT77q+WKImD4qb1k2Gm60y1yh&#10;hsMnTJSMQp9C8rFxbGj4+8U8wwENXksNJ9MGKh5dV+6iN1rea2PyDYzd7s5EdoDc/PJlSoT7V1hO&#10;sgHsx7jiGseiVyA/OMnSKZAsjl4DzyVYJTkzih5PtggQ6gTaXBNJqY2jCrKqo47Z2nl5oibsQ9Rd&#10;T0rMSpXZQ00v9Z4HNE/Vn/uC9Pwo1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gxJcdIAAAAE&#10;AQAADwAAAAAAAAABACAAAAAiAAAAZHJzL2Rvd25yZXYueG1sUEsBAhQAFAAAAAgAh07iQP3PgsTp&#10;AQAA3AMAAA4AAAAAAAAAAQAgAAAAIQEAAGRycy9lMm9Eb2MueG1sUEsFBgAAAAAGAAYAWQEAAHwF&#10;AAAAAA==&#10;">
                <v:fill on="f" focussize="0,0"/>
                <v:stroke color="#000000" joinstyle="round"/>
                <v:imagedata o:title=""/>
                <o:lock v:ext="edit" aspectratio="f"/>
              </v:line>
            </w:pict>
          </mc:Fallback>
        </mc:AlternateContent>
      </w:r>
      <w:r>
        <w:rPr>
          <w:rFonts w:ascii="仿宋_GB2312" w:eastAsia="仿宋_GB2312"/>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67945</wp:posOffset>
                </wp:positionV>
                <wp:extent cx="5607685" cy="0"/>
                <wp:effectExtent l="0" t="0" r="0" b="0"/>
                <wp:wrapNone/>
                <wp:docPr id="2" name="直线 46"/>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 o:spid="_x0000_s1026" o:spt="20" style="position:absolute;left:0pt;margin-left:0pt;margin-top:5.35pt;height:0pt;width:441.55pt;z-index:251660288;mso-width-relative:page;mso-height-relative:page;" filled="f" stroked="t" coordsize="21600,21600" o:gfxdata="UEsDBAoAAAAAAIdO4kAAAAAAAAAAAAAAAAAEAAAAZHJzL1BLAwQUAAAACACHTuJAijcH0NMAAAAG&#10;AQAADwAAAGRycy9kb3ducmV2LnhtbE2PzU7DMBCE70i8g7VIXCpqp5UgCnF6AHLjQgFx3cbbJGq8&#10;TmP3B56eRRzgODOrmW/L1dkP6khT7ANbyOYGFHETXM+thbfX+iYHFROywyEwWfikCKvq8qLEwoUT&#10;v9BxnVolJRwLtNClNBZax6Yjj3EeRmLJtmHymEROrXYTnqTcD3phzK322LMsdDjSQ0fNbn3wFmL9&#10;Tvv6a9bMzMeyDbTYPz4/obXXV5m5B5XonP6O4Qdf0KESpk04sItqsCCPJHHNHShJ83yZgdr8Groq&#10;9X/86htQSwMEFAAAAAgAh07iQDf3lGrpAQAA3AMAAA4AAABkcnMvZTJvRG9jLnhtbK1TS44TMRDd&#10;I3EHy3vSSUTC0EpnFhOGDYJIDAeo2O5uS/7J5aSTs3ANVmw4zlyDsjuTgWGTBb1wl13lV/VelVe3&#10;R2vYQUXU3jV8NplyppzwUruu4d8e7t/ccIYJnATjnWr4SSG/Xb9+tRpCrea+90aqyAjEYT2Ehvcp&#10;hbqqUPTKAk58UI6crY8WEm1jV8kIA6FbU82n02U1+ChD9EIh0ulmdPIzYrwG0LetFmrjxd4ql0bU&#10;qAwkooS9DsjXpdq2VSJ9aVtUiZmGE9NUVkpC9i6v1XoFdRch9FqcS4BrSnjByYJ2lPQCtYEEbB/1&#10;P1BWi+jRt2kivK1GIkURYjGbvtDmaw9BFS4kNYaL6Pj/YMXnwzYyLRs+58yBpYY/fv/x+PMXe7vM&#10;4gwBa4q5c9t43mHYxsz02Eab/8SBHYugp4ug6piYoMPFcvpuebPgTDz5queLIWL6qLxl2Wi40S5z&#10;hRoOnzBRMgp9CsnHxrGh4e8X8wwHNHgtNZxMG6h4dF25i95oea+NyTcwdrs7E9kBcvPLlykR7l9h&#10;OckGsB/jimsci16B/OAkS6dAsjh6DTyXYJXkzCh6PNkiQKgTaHNNJKU2jirIqo46Zmvn5YmasA9R&#10;dz0pMStVZg81vdR7HtA8VX/uC9Lzo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3B9DTAAAA&#10;BgEAAA8AAAAAAAAAAQAgAAAAIgAAAGRycy9kb3ducmV2LnhtbFBLAQIUABQAAAAIAIdO4kA395Rq&#10;6QEAANwDAAAOAAAAAAAAAAEAIAAAACIBAABkcnMvZTJvRG9jLnhtbFBLBQYAAAAABgAGAFkBAAB9&#10;BQAAAAA=&#10;">
                <v:fill on="f" focussize="0,0"/>
                <v:stroke color="#000000" joinstyle="round"/>
                <v:imagedata o:title=""/>
                <o:lock v:ext="edit" aspectratio="f"/>
              </v:line>
            </w:pict>
          </mc:Fallback>
        </mc:AlternateContent>
      </w:r>
      <w:r>
        <w:rPr>
          <w:rFonts w:hint="eastAsia" w:ascii="仿宋_GB2312" w:eastAsia="仿宋_GB2312"/>
          <w:sz w:val="32"/>
          <w:szCs w:val="32"/>
        </w:rPr>
        <w:t>提建议人：                                    等 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128"/>
        <w:gridCol w:w="4169"/>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82"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姓  名</w:t>
            </w:r>
          </w:p>
        </w:tc>
        <w:tc>
          <w:tcPr>
            <w:tcW w:w="1128"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代表团</w:t>
            </w:r>
          </w:p>
        </w:tc>
        <w:tc>
          <w:tcPr>
            <w:tcW w:w="4169"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详细通讯地址</w:t>
            </w:r>
          </w:p>
        </w:tc>
        <w:tc>
          <w:tcPr>
            <w:tcW w:w="2281"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pPr>
              <w:spacing w:line="500" w:lineRule="exact"/>
              <w:jc w:val="center"/>
              <w:rPr>
                <w:rFonts w:ascii="仿宋_GB2312" w:eastAsia="仿宋_GB2312"/>
                <w:sz w:val="28"/>
                <w:szCs w:val="28"/>
              </w:rPr>
            </w:pPr>
            <w:r>
              <w:rPr>
                <w:rFonts w:hint="eastAsia" w:ascii="仿宋_GB2312" w:eastAsia="仿宋_GB2312"/>
                <w:sz w:val="28"/>
                <w:szCs w:val="28"/>
              </w:rPr>
              <w:t>崔建华</w:t>
            </w:r>
          </w:p>
        </w:tc>
        <w:tc>
          <w:tcPr>
            <w:tcW w:w="1128" w:type="dxa"/>
            <w:vAlign w:val="center"/>
          </w:tcPr>
          <w:p>
            <w:pPr>
              <w:spacing w:line="5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南郊</w:t>
            </w:r>
          </w:p>
        </w:tc>
        <w:tc>
          <w:tcPr>
            <w:tcW w:w="4169" w:type="dxa"/>
            <w:vAlign w:val="center"/>
          </w:tcPr>
          <w:p>
            <w:pPr>
              <w:spacing w:line="500" w:lineRule="exact"/>
              <w:jc w:val="left"/>
              <w:rPr>
                <w:rFonts w:hint="eastAsia" w:ascii="仿宋_GB2312" w:eastAsia="仿宋_GB2312"/>
                <w:sz w:val="28"/>
                <w:szCs w:val="28"/>
                <w:lang w:val="en-US" w:eastAsia="zh-CN"/>
              </w:rPr>
            </w:pPr>
            <w:r>
              <w:rPr>
                <w:rFonts w:hint="eastAsia" w:ascii="仿宋_GB2312" w:eastAsia="仿宋_GB2312"/>
                <w:sz w:val="28"/>
                <w:szCs w:val="28"/>
              </w:rPr>
              <w:t>周村区南郊镇山头村</w:t>
            </w:r>
            <w:r>
              <w:rPr>
                <w:rFonts w:hint="eastAsia" w:ascii="仿宋_GB2312" w:eastAsia="仿宋_GB2312"/>
                <w:sz w:val="28"/>
                <w:szCs w:val="28"/>
                <w:lang w:eastAsia="zh-CN"/>
              </w:rPr>
              <w:t>村民委员会</w:t>
            </w:r>
          </w:p>
        </w:tc>
        <w:tc>
          <w:tcPr>
            <w:tcW w:w="2281" w:type="dxa"/>
            <w:vAlign w:val="center"/>
          </w:tcPr>
          <w:p>
            <w:pPr>
              <w:spacing w:line="500" w:lineRule="exact"/>
              <w:jc w:val="center"/>
              <w:rPr>
                <w:rFonts w:ascii="仿宋_GB2312" w:eastAsia="仿宋_GB2312"/>
                <w:sz w:val="32"/>
                <w:szCs w:val="32"/>
              </w:rPr>
            </w:pPr>
            <w:r>
              <w:rPr>
                <w:rFonts w:hint="eastAsia" w:ascii="仿宋_GB2312" w:eastAsia="仿宋_GB2312"/>
                <w:sz w:val="32"/>
                <w:szCs w:val="32"/>
              </w:rPr>
              <w:t>13805336867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pPr>
              <w:spacing w:line="500" w:lineRule="exact"/>
              <w:jc w:val="center"/>
              <w:rPr>
                <w:rFonts w:ascii="仿宋_GB2312" w:eastAsia="仿宋_GB2312"/>
                <w:sz w:val="32"/>
                <w:szCs w:val="32"/>
              </w:rPr>
            </w:pPr>
          </w:p>
        </w:tc>
        <w:tc>
          <w:tcPr>
            <w:tcW w:w="1128" w:type="dxa"/>
            <w:vAlign w:val="center"/>
          </w:tcPr>
          <w:p>
            <w:pPr>
              <w:spacing w:line="500" w:lineRule="exact"/>
              <w:jc w:val="center"/>
              <w:rPr>
                <w:rFonts w:ascii="仿宋_GB2312" w:eastAsia="仿宋_GB2312"/>
                <w:sz w:val="32"/>
                <w:szCs w:val="32"/>
              </w:rPr>
            </w:pPr>
          </w:p>
        </w:tc>
        <w:tc>
          <w:tcPr>
            <w:tcW w:w="4169" w:type="dxa"/>
            <w:vAlign w:val="center"/>
          </w:tcPr>
          <w:p>
            <w:pPr>
              <w:spacing w:line="500" w:lineRule="exact"/>
              <w:jc w:val="center"/>
              <w:rPr>
                <w:rFonts w:ascii="仿宋_GB2312" w:eastAsia="仿宋_GB2312"/>
                <w:sz w:val="32"/>
                <w:szCs w:val="32"/>
              </w:rPr>
            </w:pPr>
          </w:p>
        </w:tc>
        <w:tc>
          <w:tcPr>
            <w:tcW w:w="2281" w:type="dxa"/>
            <w:vAlign w:val="center"/>
          </w:tcPr>
          <w:p>
            <w:pPr>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pPr>
              <w:spacing w:line="500" w:lineRule="exact"/>
              <w:jc w:val="center"/>
              <w:rPr>
                <w:rFonts w:ascii="仿宋_GB2312" w:eastAsia="仿宋_GB2312"/>
                <w:sz w:val="32"/>
                <w:szCs w:val="32"/>
              </w:rPr>
            </w:pPr>
          </w:p>
        </w:tc>
        <w:tc>
          <w:tcPr>
            <w:tcW w:w="1128" w:type="dxa"/>
            <w:vAlign w:val="center"/>
          </w:tcPr>
          <w:p>
            <w:pPr>
              <w:spacing w:line="500" w:lineRule="exact"/>
              <w:jc w:val="center"/>
              <w:rPr>
                <w:rFonts w:ascii="仿宋_GB2312" w:eastAsia="仿宋_GB2312"/>
                <w:sz w:val="32"/>
                <w:szCs w:val="32"/>
              </w:rPr>
            </w:pPr>
          </w:p>
        </w:tc>
        <w:tc>
          <w:tcPr>
            <w:tcW w:w="4169" w:type="dxa"/>
            <w:vAlign w:val="center"/>
          </w:tcPr>
          <w:p>
            <w:pPr>
              <w:spacing w:line="500" w:lineRule="exact"/>
              <w:jc w:val="center"/>
              <w:rPr>
                <w:rFonts w:ascii="仿宋_GB2312" w:eastAsia="仿宋_GB2312"/>
                <w:sz w:val="32"/>
                <w:szCs w:val="32"/>
              </w:rPr>
            </w:pPr>
          </w:p>
        </w:tc>
        <w:tc>
          <w:tcPr>
            <w:tcW w:w="2281" w:type="dxa"/>
            <w:vAlign w:val="center"/>
          </w:tcPr>
          <w:p>
            <w:pPr>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pPr>
              <w:spacing w:line="500" w:lineRule="exact"/>
              <w:jc w:val="center"/>
              <w:rPr>
                <w:rFonts w:ascii="仿宋_GB2312" w:eastAsia="仿宋_GB2312"/>
                <w:sz w:val="32"/>
                <w:szCs w:val="32"/>
              </w:rPr>
            </w:pPr>
          </w:p>
        </w:tc>
        <w:tc>
          <w:tcPr>
            <w:tcW w:w="1128" w:type="dxa"/>
            <w:vAlign w:val="center"/>
          </w:tcPr>
          <w:p>
            <w:pPr>
              <w:spacing w:line="500" w:lineRule="exact"/>
              <w:jc w:val="center"/>
              <w:rPr>
                <w:rFonts w:ascii="仿宋_GB2312" w:eastAsia="仿宋_GB2312"/>
                <w:sz w:val="32"/>
                <w:szCs w:val="32"/>
              </w:rPr>
            </w:pPr>
          </w:p>
        </w:tc>
        <w:tc>
          <w:tcPr>
            <w:tcW w:w="4169" w:type="dxa"/>
            <w:vAlign w:val="center"/>
          </w:tcPr>
          <w:p>
            <w:pPr>
              <w:spacing w:line="500" w:lineRule="exact"/>
              <w:jc w:val="center"/>
              <w:rPr>
                <w:rFonts w:ascii="仿宋_GB2312" w:eastAsia="仿宋_GB2312"/>
                <w:sz w:val="32"/>
                <w:szCs w:val="32"/>
              </w:rPr>
            </w:pPr>
          </w:p>
        </w:tc>
        <w:tc>
          <w:tcPr>
            <w:tcW w:w="2281" w:type="dxa"/>
            <w:vAlign w:val="center"/>
          </w:tcPr>
          <w:p>
            <w:pPr>
              <w:spacing w:line="50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pPr>
              <w:spacing w:line="500" w:lineRule="exact"/>
              <w:jc w:val="center"/>
              <w:rPr>
                <w:rFonts w:ascii="仿宋_GB2312" w:eastAsia="仿宋_GB2312"/>
                <w:sz w:val="32"/>
                <w:szCs w:val="32"/>
              </w:rPr>
            </w:pPr>
          </w:p>
        </w:tc>
        <w:tc>
          <w:tcPr>
            <w:tcW w:w="1128" w:type="dxa"/>
            <w:vAlign w:val="center"/>
          </w:tcPr>
          <w:p>
            <w:pPr>
              <w:spacing w:line="500" w:lineRule="exact"/>
              <w:jc w:val="center"/>
              <w:rPr>
                <w:rFonts w:ascii="仿宋_GB2312" w:eastAsia="仿宋_GB2312"/>
                <w:sz w:val="32"/>
                <w:szCs w:val="32"/>
              </w:rPr>
            </w:pPr>
          </w:p>
        </w:tc>
        <w:tc>
          <w:tcPr>
            <w:tcW w:w="4169" w:type="dxa"/>
            <w:vAlign w:val="center"/>
          </w:tcPr>
          <w:p>
            <w:pPr>
              <w:spacing w:line="500" w:lineRule="exact"/>
              <w:jc w:val="center"/>
              <w:rPr>
                <w:rFonts w:ascii="仿宋_GB2312" w:eastAsia="仿宋_GB2312"/>
                <w:sz w:val="32"/>
                <w:szCs w:val="32"/>
              </w:rPr>
            </w:pPr>
          </w:p>
        </w:tc>
        <w:tc>
          <w:tcPr>
            <w:tcW w:w="2281" w:type="dxa"/>
            <w:vAlign w:val="center"/>
          </w:tcPr>
          <w:p>
            <w:pPr>
              <w:spacing w:line="500" w:lineRule="exact"/>
              <w:jc w:val="center"/>
              <w:rPr>
                <w:rFonts w:ascii="仿宋_GB2312" w:eastAsia="仿宋_GB2312"/>
                <w:sz w:val="32"/>
                <w:szCs w:val="32"/>
              </w:rPr>
            </w:pPr>
          </w:p>
        </w:tc>
      </w:tr>
    </w:tbl>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rPr>
        <w:t>题目：</w:t>
      </w:r>
      <w:r>
        <w:rPr>
          <w:rFonts w:hint="eastAsia" w:ascii="仿宋_GB2312" w:eastAsia="仿宋_GB2312"/>
          <w:sz w:val="32"/>
          <w:szCs w:val="32"/>
          <w:u w:val="single"/>
          <w:lang w:val="en-US" w:eastAsia="zh-CN"/>
        </w:rPr>
        <w:t xml:space="preserve">关于为南郊镇西片农业灌溉困难村统一增设灌溉水井的建议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灌溉设施是农业生产的重要命脉，是粮食增产、农民增收的重要保障。南郊镇地势南高北低，受地形条件影响，西片各村储水条件差、灌溉水井严重不足，致使大片农田无法得到及时、有效的灌溉，制约了粮食产量的提升，对农民收入和农村经济发展产生了不利影响。因此，建议水利和农业部门对南郊镇西片农业灌溉困难村统一增设灌溉水井，补齐</w:t>
      </w:r>
      <w:bookmarkStart w:id="0" w:name="_GoBack"/>
      <w:bookmarkEnd w:id="0"/>
      <w:r>
        <w:rPr>
          <w:rFonts w:hint="eastAsia" w:ascii="仿宋_GB2312" w:eastAsia="仿宋_GB2312"/>
          <w:sz w:val="32"/>
          <w:szCs w:val="32"/>
          <w:u w:val="single"/>
          <w:lang w:val="en-US" w:eastAsia="zh-CN"/>
        </w:rPr>
        <w:t xml:space="preserve">农田灌溉短板，有效保障农业生产。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p>
    <w:p>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p>
    <w:p>
      <w:pPr>
        <w:spacing w:line="600" w:lineRule="exact"/>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p>
    <w:p>
      <w:pPr>
        <w:spacing w:line="600" w:lineRule="exact"/>
        <w:rPr>
          <w:rFonts w:ascii="仿宋_GB2312" w:eastAsia="仿宋_GB2312"/>
          <w:sz w:val="32"/>
          <w:szCs w:val="32"/>
          <w:u w:val="single"/>
        </w:rPr>
      </w:pPr>
    </w:p>
    <w:p>
      <w:pPr>
        <w:wordWrap w:val="0"/>
        <w:spacing w:line="560" w:lineRule="exact"/>
        <w:jc w:val="right"/>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 xml:space="preserve">年 </w:t>
      </w:r>
      <w:r>
        <w:rPr>
          <w:rFonts w:hint="eastAsia" w:ascii="仿宋_GB2312" w:eastAsia="仿宋_GB2312"/>
          <w:sz w:val="32"/>
          <w:szCs w:val="32"/>
          <w:lang w:val="en-US" w:eastAsia="zh-CN"/>
        </w:rPr>
        <w:t>1</w:t>
      </w:r>
      <w:r>
        <w:rPr>
          <w:rFonts w:hint="eastAsia" w:ascii="仿宋_GB2312" w:eastAsia="仿宋_GB2312"/>
          <w:sz w:val="32"/>
          <w:szCs w:val="32"/>
        </w:rPr>
        <w:t xml:space="preserve"> 月</w:t>
      </w:r>
      <w:r>
        <w:rPr>
          <w:rFonts w:hint="eastAsia" w:ascii="仿宋_GB2312" w:eastAsia="仿宋_GB2312"/>
          <w:sz w:val="32"/>
          <w:szCs w:val="32"/>
          <w:lang w:val="en-US" w:eastAsia="zh-CN"/>
        </w:rPr>
        <w:t xml:space="preserve"> 6</w:t>
      </w:r>
      <w:r>
        <w:rPr>
          <w:rFonts w:hint="eastAsia" w:ascii="仿宋_GB2312" w:eastAsia="仿宋_GB2312"/>
          <w:sz w:val="32"/>
          <w:szCs w:val="32"/>
        </w:rPr>
        <w:t>日</w:t>
      </w:r>
    </w:p>
    <w:p>
      <w:pPr>
        <w:spacing w:line="500" w:lineRule="exact"/>
        <w:rPr>
          <w:rFonts w:ascii="仿宋_GB2312" w:eastAsia="仿宋_GB2312"/>
          <w:sz w:val="32"/>
          <w:szCs w:val="32"/>
        </w:rPr>
      </w:pPr>
      <w:r>
        <w:rPr>
          <w:rFonts w:hint="eastAsia" w:ascii="仿宋_GB2312" w:eastAsia="仿宋_GB2312"/>
          <w:sz w:val="32"/>
          <w:szCs w:val="32"/>
        </w:rPr>
        <w:t>处理意见：</w:t>
      </w:r>
    </w:p>
    <w:p>
      <w:pPr>
        <w:spacing w:line="500" w:lineRule="exact"/>
        <w:rPr>
          <w:rFonts w:ascii="仿宋_GB2312" w:eastAsia="仿宋_GB2312"/>
          <w:sz w:val="32"/>
          <w:szCs w:val="32"/>
          <w:u w:val="single"/>
        </w:rPr>
      </w:pPr>
    </w:p>
    <w:p>
      <w:pPr>
        <w:spacing w:line="40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p>
    <w:p>
      <w:pPr>
        <w:spacing w:line="400" w:lineRule="exact"/>
        <w:jc w:val="center"/>
        <w:rPr>
          <w:rFonts w:ascii="方正小标宋简体" w:eastAsia="方正小标宋简体"/>
          <w:sz w:val="44"/>
          <w:szCs w:val="44"/>
        </w:rPr>
      </w:pPr>
    </w:p>
    <w:p>
      <w:pPr>
        <w:spacing w:line="400" w:lineRule="exact"/>
        <w:jc w:val="center"/>
        <w:rPr>
          <w:rFonts w:ascii="方正小标宋简体" w:eastAsia="方正小标宋简体"/>
          <w:sz w:val="44"/>
          <w:szCs w:val="44"/>
        </w:rPr>
      </w:pPr>
      <w:r>
        <w:rPr>
          <w:rFonts w:ascii="仿宋_GB2312" w:eastAsia="仿宋_GB2312"/>
          <w:sz w:val="44"/>
          <w:szCs w:val="4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227965</wp:posOffset>
                </wp:positionV>
                <wp:extent cx="5607685" cy="0"/>
                <wp:effectExtent l="0" t="0" r="0" b="0"/>
                <wp:wrapNone/>
                <wp:docPr id="6" name="直线 50"/>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0pt;margin-top:17.95pt;height:0pt;width:441.55pt;z-index:251662336;mso-width-relative:page;mso-height-relative:page;" filled="f" stroked="t" coordsize="21600,21600" o:gfxdata="UEsDBAoAAAAAAIdO4kAAAAAAAAAAAAAAAAAEAAAAZHJzL1BLAwQUAAAACACHTuJAiQqXHNUAAAAG&#10;AQAADwAAAGRycy9kb3ducmV2LnhtbE2PzU7DMBCE70i8g7WVuFStnUagNMTpAciNCy2I6zZekqjx&#10;Oo3dH3h6XPUAx50ZzXxbrM62F0cafedYQzJXIIhrZzpuNLxvqlkGwgdkg71j0vBNHlbl7U2BuXEn&#10;fqPjOjQilrDPUUMbwpBL6euWLPq5G4ij9+VGiyGeYyPNiKdYbnu5UOpBWuw4LrQ40FNL9W59sBp8&#10;9UH76mdaT9Vn2jha7J9fX1Dru0miHkEEOoe/MFzwIzqUkWnrDmy86DXER4KG9H4JIrpZliYgtldB&#10;loX8j1/+AlBLAwQUAAAACACHTuJA17UvHecBAADcAwAADgAAAGRycy9lMm9Eb2MueG1srVNLjhMx&#10;EN0jcQfLe9JJpIShlc4sJgwbBJGAA1Rsd7cl/+Ry0slZuAYrNhxnrkHZnUlg2GRBL9xlV/lVvVfl&#10;1f3RGnZQEbV3DZ9NppwpJ7zUrmv4t6+Pb+44wwROgvFONfykkN+vX79aDaFWc997I1VkBOKwHkLD&#10;+5RCXVUoemUBJz4oR87WRwuJtrGrZISB0K2p5tPpshp8lCF6oRDpdDM6+Rkx3gLo21YLtfFib5VL&#10;I2pUBhJRwl4H5OtSbdsqkT63LarETMOJaSorJSF7l9dqvYK6ixB6Lc4lwC0lvOBkQTtKeoHaQAK2&#10;j/ofKKtF9OjbNBHeViORogixmE1faPOlh6AKF5Iaw0V0/H+w4tNhG5mWDV9y5sBSw5++/3j6+Yst&#10;ijhDwJpiHtw2klR5h2EbM9NjG23+Ewd2LIKeLoKqY2KCDhfL6dvl3YIz8eyrrhdDxPRBecuy0XCj&#10;XeYKNRw+YqJkFPocko+NY0PD3y3mGQ5o8FpqOJk2UPHounIXvdHyURuTb2Dsdg8msgPk5pcv95tw&#10;/wrLSTaA/RhXXONY9ArkeydZOgWSxdFr4LkEqyRnRtHjyVYZoATa3BJJqY2jCq46Zmvn5YmasA9R&#10;dz0pMStVZg81vdR7HtA8VX/uC9L1U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KlxzVAAAA&#10;BgEAAA8AAAAAAAAAAQAgAAAAIgAAAGRycy9kb3ducmV2LnhtbFBLAQIUABQAAAAIAIdO4kDXtS8d&#10;5wEAANwDAAAOAAAAAAAAAAEAIAAAACQBAABkcnMvZTJvRG9jLnhtbFBLBQYAAAAABgAGAFkBAAB9&#10;BQAAAAA=&#10;">
                <v:fill on="f" focussize="0,0"/>
                <v:stroke color="#000000" joinstyle="round"/>
                <v:imagedata o:title=""/>
                <o:lock v:ext="edit" aspectratio="f"/>
              </v:line>
            </w:pict>
          </mc:Fallback>
        </mc:AlternateContent>
      </w:r>
      <w:r>
        <w:rPr>
          <w:rFonts w:ascii="仿宋_GB2312" w:eastAsia="仿宋_GB2312"/>
          <w:sz w:val="44"/>
          <w:szCs w:val="4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198120</wp:posOffset>
                </wp:positionV>
                <wp:extent cx="5607685" cy="0"/>
                <wp:effectExtent l="0" t="0" r="0" b="0"/>
                <wp:wrapNone/>
                <wp:docPr id="5" name="直线 49"/>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 o:spid="_x0000_s1026" o:spt="20" style="position:absolute;left:0pt;margin-left:0pt;margin-top:15.6pt;height:0pt;width:441.55pt;z-index:251661312;mso-width-relative:page;mso-height-relative:page;" filled="f" stroked="t" coordsize="21600,21600" o:gfxdata="UEsDBAoAAAAAAIdO4kAAAAAAAAAAAAAAAAAEAAAAZHJzL1BLAwQUAAAACACHTuJAk+aegtQAAAAG&#10;AQAADwAAAGRycy9kb3ducmV2LnhtbE2PzU7DMBCE70h9B2srcamonURCUYjTQ9vcuFCouG7jJYka&#10;r9PY/YGnx4gDHHdmNPNtubrZQVxo8r1jDclSgSBunOm51fD2Wj/kIHxANjg4Jg2f5GFVze5KLIy7&#10;8gtddqEVsYR9gRq6EMZCSt90ZNEv3UgcvQ83WQzxnFppJrzGcjvIVKlHabHnuNDhSOuOmuPubDX4&#10;ek+n+mvRLNR71jpKT5vnLWp9P0/UE4hAt/AXhh/8iA5VZDq4MxsvBg3xkaAhS1IQ0c3zLAFx+BVk&#10;Vcr/+NU3UEsDBBQAAAAIAIdO4kBrYSHX6AEAANwDAAAOAAAAZHJzL2Uyb0RvYy54bWytU0uOEzEQ&#10;3SNxB8t70klEwkwrnVlMGDYIIgEHqNjubkv+yeWkk7NwDVZsOM5cg7I7k4FhkwW9cJdd5Vf1XpVX&#10;d0dr2EFF1N41fDaZcqac8FK7ruHfvj68ueEMEzgJxjvV8JNCfrd+/Wo1hFrNfe+NVJERiMN6CA3v&#10;Uwp1VaHolQWc+KAcOVsfLSTaxq6SEQZCt6aaT6fLavBRhuiFQqTTzejkZ8R4DaBvWy3Uxou9VS6N&#10;qFEZSEQJex2Qr0u1batE+ty2qBIzDSemqayUhOxdXqv1CuouQui1OJcA15TwgpMF7SjpBWoDCdg+&#10;6n+grBbRo2/TRHhbjUSKIsRiNn2hzZcegipcSGoMF9Hx/8GKT4dtZFo2fMGZA0sNf/z+4/HnL/b2&#10;NoszBKwp5t5t43mHYRsz02Mbbf4TB3Ysgp4ugqpjYoIOF8vpu+UNIYsnX/V8MURMH5S3LBsNN9pl&#10;rlDD4SMmSkahTyH52Dg2NPx2Mc9wQIPXUsPJtIGKR9eVu+iNlg/amHwDY7e7N5EdIDe/fJkS4f4V&#10;lpNsAPsxrrjGsegVyPdOsnQKJIuj18BzCVZJzoyix5MtAoQ6gTbXRFJq46iCrOqoY7Z2Xp6oCfsQ&#10;ddeTErNSZfZQ00u95wHNU/XnviA9P8r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PmnoLUAAAA&#10;BgEAAA8AAAAAAAAAAQAgAAAAIgAAAGRycy9kb3ducmV2LnhtbFBLAQIUABQAAAAIAIdO4kBrYSHX&#10;6AEAANwDAAAOAAAAAAAAAAEAIAAAACMBAABkcnMvZTJvRG9jLnhtbFBLBQYAAAAABgAGAFkBAAB9&#10;BQAAAAA=&#10;">
                <v:fill on="f" focussize="0,0"/>
                <v:stroke color="#000000" joinstyle="round"/>
                <v:imagedata o:title=""/>
                <o:lock v:ext="edit" aspectratio="f"/>
              </v:line>
            </w:pict>
          </mc:Fallback>
        </mc:AlternateContent>
      </w:r>
    </w:p>
    <w:p>
      <w:pPr>
        <w:spacing w:line="480" w:lineRule="exact"/>
        <w:rPr>
          <w:rFonts w:ascii="仿宋_GB2312" w:eastAsia="仿宋_GB2312"/>
          <w:sz w:val="32"/>
          <w:szCs w:val="32"/>
        </w:rPr>
      </w:pPr>
      <w:r>
        <w:rPr>
          <w:rFonts w:hint="eastAsia" w:ascii="仿宋_GB2312" w:eastAsia="仿宋_GB2312"/>
          <w:sz w:val="32"/>
          <w:szCs w:val="32"/>
        </w:rPr>
        <w:t>附注：请用钢笔或毛笔写，字迹清楚，一件一事。</w:t>
      </w:r>
    </w:p>
    <w:p>
      <w:pPr>
        <w:spacing w:line="480" w:lineRule="exact"/>
        <w:ind w:firstLine="6080" w:firstLineChars="1900"/>
        <w:rPr>
          <w:rFonts w:ascii="仿宋_GB2312" w:eastAsia="仿宋_GB2312"/>
          <w:sz w:val="32"/>
          <w:szCs w:val="32"/>
        </w:rPr>
      </w:pPr>
      <w:r>
        <w:rPr>
          <w:rFonts w:hint="eastAsia" w:ascii="仿宋_GB2312" w:eastAsia="仿宋_GB2312"/>
          <w:sz w:val="32"/>
          <w:szCs w:val="32"/>
        </w:rPr>
        <w:t>年   月   日收到</w:t>
      </w:r>
    </w:p>
    <w:p>
      <w:pPr>
        <w:spacing w:line="500" w:lineRule="exact"/>
        <w:jc w:val="right"/>
        <w:rPr>
          <w:rFonts w:ascii="仿宋_GB2312" w:eastAsia="仿宋_GB2312"/>
          <w:sz w:val="32"/>
          <w:szCs w:val="32"/>
        </w:rPr>
      </w:pPr>
    </w:p>
    <w:sectPr>
      <w:pgSz w:w="11906" w:h="16838"/>
      <w:pgMar w:top="1871" w:right="1531" w:bottom="158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NmExMWI4YzdmN2NiZTAwNzdhYWMwNjg2YzZhNTEifQ=="/>
  </w:docVars>
  <w:rsids>
    <w:rsidRoot w:val="002638C9"/>
    <w:rsid w:val="00042223"/>
    <w:rsid w:val="00047D27"/>
    <w:rsid w:val="0008255E"/>
    <w:rsid w:val="00167171"/>
    <w:rsid w:val="00222EE0"/>
    <w:rsid w:val="00261323"/>
    <w:rsid w:val="002638C9"/>
    <w:rsid w:val="002662E7"/>
    <w:rsid w:val="002B762A"/>
    <w:rsid w:val="002D242E"/>
    <w:rsid w:val="002D56C0"/>
    <w:rsid w:val="00317647"/>
    <w:rsid w:val="003201EC"/>
    <w:rsid w:val="00476912"/>
    <w:rsid w:val="00481794"/>
    <w:rsid w:val="00516D68"/>
    <w:rsid w:val="005347F1"/>
    <w:rsid w:val="005B7655"/>
    <w:rsid w:val="005C1EE9"/>
    <w:rsid w:val="005C5F2A"/>
    <w:rsid w:val="005D03F8"/>
    <w:rsid w:val="006421E4"/>
    <w:rsid w:val="006A08B1"/>
    <w:rsid w:val="00704045"/>
    <w:rsid w:val="007057DA"/>
    <w:rsid w:val="00734D2F"/>
    <w:rsid w:val="00735540"/>
    <w:rsid w:val="00747387"/>
    <w:rsid w:val="007508D4"/>
    <w:rsid w:val="007911CC"/>
    <w:rsid w:val="007F0616"/>
    <w:rsid w:val="007F20C4"/>
    <w:rsid w:val="0083113B"/>
    <w:rsid w:val="0086337D"/>
    <w:rsid w:val="008D1227"/>
    <w:rsid w:val="008F63D2"/>
    <w:rsid w:val="00924F3C"/>
    <w:rsid w:val="00926DEE"/>
    <w:rsid w:val="00951723"/>
    <w:rsid w:val="009551DE"/>
    <w:rsid w:val="00967B3B"/>
    <w:rsid w:val="009D6F87"/>
    <w:rsid w:val="00A07FCE"/>
    <w:rsid w:val="00A26951"/>
    <w:rsid w:val="00A63702"/>
    <w:rsid w:val="00AD06C8"/>
    <w:rsid w:val="00AD27E0"/>
    <w:rsid w:val="00AD2E9E"/>
    <w:rsid w:val="00B92977"/>
    <w:rsid w:val="00BC0A1E"/>
    <w:rsid w:val="00BC639C"/>
    <w:rsid w:val="00BD3AD2"/>
    <w:rsid w:val="00C1068F"/>
    <w:rsid w:val="00C60223"/>
    <w:rsid w:val="00C83FCF"/>
    <w:rsid w:val="00CB3521"/>
    <w:rsid w:val="00CD067D"/>
    <w:rsid w:val="00CD06A7"/>
    <w:rsid w:val="00CE2A18"/>
    <w:rsid w:val="00D43A81"/>
    <w:rsid w:val="00D45A2C"/>
    <w:rsid w:val="00DD1E79"/>
    <w:rsid w:val="00E009D6"/>
    <w:rsid w:val="00E03DD7"/>
    <w:rsid w:val="00E11AB5"/>
    <w:rsid w:val="00E46BD7"/>
    <w:rsid w:val="00E55608"/>
    <w:rsid w:val="00EC5871"/>
    <w:rsid w:val="00EE5F7C"/>
    <w:rsid w:val="00EF11CD"/>
    <w:rsid w:val="00F139C8"/>
    <w:rsid w:val="00F1516C"/>
    <w:rsid w:val="00F162CF"/>
    <w:rsid w:val="00F53B2E"/>
    <w:rsid w:val="00F84670"/>
    <w:rsid w:val="00FD37BF"/>
    <w:rsid w:val="00FE0527"/>
    <w:rsid w:val="00FE7863"/>
    <w:rsid w:val="033D7893"/>
    <w:rsid w:val="043D261B"/>
    <w:rsid w:val="0705109D"/>
    <w:rsid w:val="0BE96209"/>
    <w:rsid w:val="10407402"/>
    <w:rsid w:val="10BF40FF"/>
    <w:rsid w:val="1389113B"/>
    <w:rsid w:val="168B6967"/>
    <w:rsid w:val="1FF7126B"/>
    <w:rsid w:val="270C02A3"/>
    <w:rsid w:val="2B50780B"/>
    <w:rsid w:val="38E2214F"/>
    <w:rsid w:val="398E47F6"/>
    <w:rsid w:val="3D1660CE"/>
    <w:rsid w:val="3D2C6BBB"/>
    <w:rsid w:val="40945DCE"/>
    <w:rsid w:val="40EB636F"/>
    <w:rsid w:val="437F6B4F"/>
    <w:rsid w:val="43D57170"/>
    <w:rsid w:val="452B5EC1"/>
    <w:rsid w:val="4D455626"/>
    <w:rsid w:val="5046359A"/>
    <w:rsid w:val="50C90617"/>
    <w:rsid w:val="53584152"/>
    <w:rsid w:val="54847306"/>
    <w:rsid w:val="69C113E8"/>
    <w:rsid w:val="6BA25407"/>
    <w:rsid w:val="6ECC4860"/>
    <w:rsid w:val="70755ABE"/>
    <w:rsid w:val="719D30DF"/>
    <w:rsid w:val="75F319BA"/>
    <w:rsid w:val="76CE1AF8"/>
    <w:rsid w:val="787D6B20"/>
    <w:rsid w:val="78B736BD"/>
    <w:rsid w:val="7AED05E4"/>
    <w:rsid w:val="7FCF2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3"/>
    <w:qFormat/>
    <w:uiPriority w:val="0"/>
    <w:rPr>
      <w:kern w:val="2"/>
      <w:sz w:val="18"/>
      <w:szCs w:val="18"/>
    </w:rPr>
  </w:style>
  <w:style w:type="character" w:customStyle="1" w:styleId="9">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298</Words>
  <Characters>308</Characters>
  <Lines>3</Lines>
  <Paragraphs>1</Paragraphs>
  <TotalTime>1</TotalTime>
  <ScaleCrop>false</ScaleCrop>
  <LinksUpToDate>false</LinksUpToDate>
  <CharactersWithSpaces>974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2020-05-24T08:25:00Z</dcterms:created>
  <dc:creator>admin</dc:creator>
  <cp:lastModifiedBy>lenovo</cp:lastModifiedBy>
  <cp:lastPrinted>2020-05-26T06:32:00Z</cp:lastPrinted>
  <dcterms:modified xsi:type="dcterms:W3CDTF">2025-01-06T01:40:17Z</dcterms:modified>
  <dc:title>第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3144428B541843D99B01E93875EA84FF_12</vt:lpwstr>
  </property>
  <property fmtid="{D5CDD505-2E9C-101B-9397-08002B2CF9AE}" pid="4" name="KSOTemplateDocerSaveRecord">
    <vt:lpwstr>eyJoZGlkIjoiYTY4MjBlYWVhMDkyZTM0ODdmMWQzNmZhMjgzYjMyNjYifQ==</vt:lpwstr>
  </property>
</Properties>
</file>