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区人社局领导班子2019年述职报告</w:t>
      </w:r>
    </w:p>
    <w:p>
      <w:pPr>
        <w:rPr>
          <w:rFonts w:hint="eastAsia"/>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今年以来，区人社局领导班子坚持以习近平新时代中国特色社会主义思想为指导，深入贯彻落实区委“</w:t>
      </w:r>
      <w:r>
        <w:rPr>
          <w:rFonts w:hint="eastAsia" w:ascii="仿宋" w:hAnsi="仿宋" w:eastAsia="仿宋" w:cs="仿宋"/>
          <w:sz w:val="32"/>
          <w:szCs w:val="32"/>
        </w:rPr>
        <w:t>大抓落实狠抓落实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的要求，坚持“民生为本，人才优先”工作主线，以争一流服务、创一流业绩为目标，强化责任担当，主动有为，突出工作重点，聚焦工作落实，各项工作取得明显成效。现将今年以来的工作总结如下：</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工作情况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1、</w:t>
      </w:r>
      <w:r>
        <w:rPr>
          <w:rFonts w:hint="eastAsia" w:ascii="楷体" w:hAnsi="楷体" w:eastAsia="楷体" w:cs="楷体"/>
          <w:sz w:val="32"/>
          <w:szCs w:val="32"/>
          <w:lang w:val="en-US" w:eastAsia="zh-CN"/>
        </w:rPr>
        <w:t>全面完成市下达我区就业创业各项考核任务指标。</w:t>
      </w:r>
      <w:r>
        <w:rPr>
          <w:rFonts w:hint="eastAsia" w:ascii="仿宋" w:hAnsi="仿宋" w:eastAsia="仿宋" w:cs="仿宋"/>
          <w:b w:val="0"/>
          <w:bCs w:val="0"/>
          <w:sz w:val="32"/>
          <w:szCs w:val="32"/>
        </w:rPr>
        <w:t>截止</w:t>
      </w:r>
      <w:r>
        <w:rPr>
          <w:rFonts w:hint="eastAsia" w:ascii="仿宋" w:hAnsi="仿宋" w:eastAsia="仿宋" w:cs="仿宋"/>
          <w:b w:val="0"/>
          <w:bCs w:val="0"/>
          <w:sz w:val="32"/>
          <w:szCs w:val="32"/>
          <w:lang w:val="en-US" w:eastAsia="zh-CN"/>
        </w:rPr>
        <w:t>11月</w:t>
      </w:r>
      <w:r>
        <w:rPr>
          <w:rFonts w:hint="eastAsia" w:ascii="仿宋" w:hAnsi="仿宋" w:eastAsia="仿宋" w:cs="仿宋"/>
          <w:b w:val="0"/>
          <w:bCs w:val="0"/>
          <w:sz w:val="32"/>
          <w:szCs w:val="32"/>
          <w:lang w:eastAsia="zh-CN"/>
        </w:rPr>
        <w:t>底，</w:t>
      </w:r>
      <w:r>
        <w:rPr>
          <w:rFonts w:hint="eastAsia" w:ascii="仿宋" w:hAnsi="仿宋" w:eastAsia="仿宋" w:cs="仿宋"/>
          <w:b w:val="0"/>
          <w:bCs w:val="0"/>
          <w:sz w:val="32"/>
          <w:szCs w:val="32"/>
          <w:lang w:val="en-US" w:eastAsia="zh-CN"/>
        </w:rPr>
        <w:t>全</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城镇新增就</w:t>
      </w:r>
      <w:r>
        <w:rPr>
          <w:rFonts w:hint="eastAsia" w:ascii="仿宋" w:hAnsi="仿宋" w:eastAsia="仿宋" w:cs="仿宋"/>
          <w:sz w:val="32"/>
          <w:szCs w:val="32"/>
        </w:rPr>
        <w:t>业</w:t>
      </w:r>
      <w:r>
        <w:rPr>
          <w:rFonts w:hint="eastAsia" w:ascii="仿宋" w:hAnsi="仿宋" w:eastAsia="仿宋" w:cs="仿宋"/>
          <w:sz w:val="32"/>
          <w:szCs w:val="32"/>
          <w:lang w:val="en-US" w:eastAsia="zh-CN"/>
        </w:rPr>
        <w:t>人4649</w:t>
      </w:r>
      <w:r>
        <w:rPr>
          <w:rFonts w:hint="eastAsia" w:ascii="仿宋" w:hAnsi="仿宋" w:eastAsia="仿宋" w:cs="仿宋"/>
          <w:sz w:val="32"/>
          <w:szCs w:val="32"/>
        </w:rPr>
        <w:t>人，</w:t>
      </w:r>
      <w:r>
        <w:rPr>
          <w:rFonts w:hint="eastAsia" w:ascii="仿宋" w:hAnsi="仿宋" w:eastAsia="仿宋" w:cs="仿宋"/>
          <w:sz w:val="32"/>
          <w:szCs w:val="32"/>
          <w:lang w:val="en-US" w:eastAsia="zh-CN"/>
        </w:rPr>
        <w:t>已完成年度目标的127.37%，</w:t>
      </w:r>
      <w:r>
        <w:rPr>
          <w:rFonts w:hint="eastAsia" w:ascii="仿宋" w:hAnsi="仿宋" w:eastAsia="仿宋" w:cs="仿宋"/>
          <w:sz w:val="32"/>
          <w:szCs w:val="32"/>
        </w:rPr>
        <w:t>城镇登记失业率控制在</w:t>
      </w:r>
      <w:r>
        <w:rPr>
          <w:rFonts w:hint="eastAsia" w:ascii="仿宋" w:hAnsi="仿宋" w:eastAsia="仿宋" w:cs="仿宋"/>
          <w:sz w:val="32"/>
          <w:szCs w:val="32"/>
          <w:lang w:val="en-US" w:eastAsia="zh-CN"/>
        </w:rPr>
        <w:t>2.11%</w:t>
      </w:r>
      <w:r>
        <w:rPr>
          <w:rFonts w:hint="eastAsia" w:ascii="仿宋" w:hAnsi="仿宋" w:eastAsia="仿宋" w:cs="仿宋"/>
          <w:sz w:val="32"/>
          <w:szCs w:val="32"/>
        </w:rPr>
        <w:t>以内</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促进就业工作深入开展。充分发挥区人力资源市场促进就业主渠</w:t>
      </w:r>
      <w:r>
        <w:rPr>
          <w:rFonts w:hint="eastAsia" w:ascii="仿宋" w:hAnsi="仿宋" w:eastAsia="仿宋" w:cs="仿宋"/>
          <w:sz w:val="32"/>
          <w:szCs w:val="32"/>
          <w:lang w:val="en-US" w:eastAsia="zh-CN"/>
        </w:rPr>
        <w:t>道作用，广泛开展了</w:t>
      </w:r>
      <w:r>
        <w:rPr>
          <w:rFonts w:hint="eastAsia" w:ascii="仿宋" w:hAnsi="仿宋" w:eastAsia="仿宋" w:cs="仿宋"/>
          <w:sz w:val="32"/>
          <w:szCs w:val="32"/>
        </w:rPr>
        <w:t>“就业援助月”、“春风行动”、“民营企业招聘周”、“高校毕业生就业服务周”、“残疾人就业帮扶”、“下岗失业退役军人</w:t>
      </w:r>
      <w:r>
        <w:rPr>
          <w:rFonts w:hint="eastAsia" w:ascii="仿宋" w:hAnsi="仿宋" w:eastAsia="仿宋" w:cs="仿宋"/>
          <w:sz w:val="32"/>
          <w:szCs w:val="32"/>
          <w:lang w:val="en-US" w:eastAsia="zh-CN"/>
        </w:rPr>
        <w:t>等4</w:t>
      </w:r>
      <w:r>
        <w:rPr>
          <w:rFonts w:hint="eastAsia" w:ascii="仿宋" w:hAnsi="仿宋" w:eastAsia="仿宋" w:cs="仿宋"/>
          <w:sz w:val="32"/>
          <w:szCs w:val="32"/>
        </w:rPr>
        <w:t>1场专场招聘会</w:t>
      </w:r>
      <w:r>
        <w:rPr>
          <w:rFonts w:hint="eastAsia" w:ascii="仿宋" w:hAnsi="仿宋" w:eastAsia="仿宋" w:cs="仿宋"/>
          <w:sz w:val="32"/>
          <w:szCs w:val="32"/>
          <w:lang w:eastAsia="zh-CN"/>
        </w:rPr>
        <w:t>，</w:t>
      </w:r>
      <w:r>
        <w:rPr>
          <w:rFonts w:hint="eastAsia" w:ascii="仿宋" w:hAnsi="仿宋" w:eastAsia="仿宋" w:cs="仿宋"/>
          <w:sz w:val="32"/>
          <w:szCs w:val="32"/>
        </w:rPr>
        <w:t>进场用人单位</w:t>
      </w:r>
      <w:r>
        <w:rPr>
          <w:rFonts w:hint="eastAsia" w:ascii="仿宋" w:hAnsi="仿宋" w:eastAsia="仿宋" w:cs="仿宋"/>
          <w:sz w:val="32"/>
          <w:szCs w:val="32"/>
          <w:lang w:val="en-US" w:eastAsia="zh-CN"/>
        </w:rPr>
        <w:t>达100</w:t>
      </w:r>
      <w:r>
        <w:rPr>
          <w:rFonts w:hint="eastAsia" w:ascii="仿宋" w:hAnsi="仿宋" w:eastAsia="仿宋" w:cs="仿宋"/>
          <w:sz w:val="32"/>
          <w:szCs w:val="32"/>
        </w:rPr>
        <w:t>4个（次），累计提供就业岗位3</w:t>
      </w:r>
      <w:r>
        <w:rPr>
          <w:rFonts w:hint="eastAsia" w:ascii="仿宋" w:hAnsi="仿宋" w:eastAsia="仿宋" w:cs="仿宋"/>
          <w:sz w:val="32"/>
          <w:szCs w:val="32"/>
          <w:lang w:val="en-US" w:eastAsia="zh-CN"/>
        </w:rPr>
        <w:t>5631</w:t>
      </w:r>
      <w:r>
        <w:rPr>
          <w:rFonts w:hint="eastAsia" w:ascii="仿宋" w:hAnsi="仿宋" w:eastAsia="仿宋" w:cs="仿宋"/>
          <w:sz w:val="32"/>
          <w:szCs w:val="32"/>
        </w:rPr>
        <w:t>个（次），进场求职达到1</w:t>
      </w:r>
      <w:r>
        <w:rPr>
          <w:rFonts w:hint="eastAsia" w:ascii="仿宋" w:hAnsi="仿宋" w:eastAsia="仿宋" w:cs="仿宋"/>
          <w:sz w:val="32"/>
          <w:szCs w:val="32"/>
          <w:lang w:val="en-US" w:eastAsia="zh-CN"/>
        </w:rPr>
        <w:t>24</w:t>
      </w:r>
      <w:r>
        <w:rPr>
          <w:rFonts w:hint="eastAsia" w:ascii="仿宋" w:hAnsi="仿宋" w:eastAsia="仿宋" w:cs="仿宋"/>
          <w:sz w:val="32"/>
          <w:szCs w:val="32"/>
        </w:rPr>
        <w:t>00人次，初步达成就业意向</w:t>
      </w:r>
      <w:r>
        <w:rPr>
          <w:rFonts w:hint="eastAsia" w:ascii="仿宋" w:hAnsi="仿宋" w:eastAsia="仿宋" w:cs="仿宋"/>
          <w:sz w:val="32"/>
          <w:szCs w:val="32"/>
          <w:lang w:val="en-US" w:eastAsia="zh-CN"/>
        </w:rPr>
        <w:t>2029</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积</w:t>
      </w:r>
      <w:r>
        <w:rPr>
          <w:rFonts w:hint="eastAsia" w:ascii="仿宋" w:hAnsi="仿宋" w:eastAsia="仿宋" w:cs="仿宋"/>
          <w:sz w:val="32"/>
          <w:szCs w:val="32"/>
        </w:rPr>
        <w:t>极开展“人才直通车”活动，组织用人单位</w:t>
      </w:r>
      <w:r>
        <w:rPr>
          <w:rFonts w:hint="eastAsia" w:ascii="仿宋" w:hAnsi="仿宋" w:eastAsia="仿宋" w:cs="仿宋"/>
          <w:sz w:val="32"/>
          <w:szCs w:val="32"/>
          <w:lang w:val="en-US" w:eastAsia="zh-CN"/>
        </w:rPr>
        <w:t>94</w:t>
      </w:r>
      <w:r>
        <w:rPr>
          <w:rFonts w:hint="eastAsia" w:ascii="仿宋" w:hAnsi="仿宋" w:eastAsia="仿宋" w:cs="仿宋"/>
          <w:sz w:val="32"/>
          <w:szCs w:val="32"/>
        </w:rPr>
        <w:t>家（次），先后到山东理工大学、哈尔滨理工大学</w:t>
      </w:r>
      <w:r>
        <w:rPr>
          <w:rFonts w:hint="eastAsia" w:ascii="仿宋" w:hAnsi="仿宋" w:eastAsia="仿宋" w:cs="仿宋"/>
          <w:sz w:val="32"/>
          <w:szCs w:val="32"/>
          <w:lang w:val="en-US" w:eastAsia="zh-CN"/>
        </w:rPr>
        <w:t>、黑龙江大学</w:t>
      </w:r>
      <w:r>
        <w:rPr>
          <w:rFonts w:hint="eastAsia" w:ascii="仿宋" w:hAnsi="仿宋" w:eastAsia="仿宋" w:cs="仿宋"/>
          <w:sz w:val="32"/>
          <w:szCs w:val="32"/>
        </w:rPr>
        <w:t>等</w:t>
      </w:r>
      <w:r>
        <w:rPr>
          <w:rFonts w:hint="eastAsia" w:ascii="仿宋" w:hAnsi="仿宋" w:eastAsia="仿宋" w:cs="仿宋"/>
          <w:sz w:val="32"/>
          <w:szCs w:val="32"/>
          <w:lang w:val="en-US" w:eastAsia="zh-CN"/>
        </w:rPr>
        <w:t>20余</w:t>
      </w:r>
      <w:r>
        <w:rPr>
          <w:rFonts w:hint="eastAsia" w:ascii="仿宋" w:hAnsi="仿宋" w:eastAsia="仿宋" w:cs="仿宋"/>
          <w:sz w:val="32"/>
          <w:szCs w:val="32"/>
        </w:rPr>
        <w:t>所院校开展“人才直通车”高校招聘活动，</w:t>
      </w:r>
      <w:r>
        <w:rPr>
          <w:rFonts w:hint="eastAsia" w:ascii="仿宋" w:hAnsi="仿宋" w:eastAsia="仿宋" w:cs="仿宋"/>
          <w:sz w:val="32"/>
          <w:szCs w:val="32"/>
          <w:lang w:val="en-US" w:eastAsia="zh-CN"/>
        </w:rPr>
        <w:t>草签</w:t>
      </w:r>
      <w:r>
        <w:rPr>
          <w:rFonts w:hint="eastAsia" w:ascii="仿宋" w:hAnsi="仿宋" w:eastAsia="仿宋" w:cs="仿宋"/>
          <w:sz w:val="32"/>
          <w:szCs w:val="32"/>
        </w:rPr>
        <w:t>就业意向</w:t>
      </w:r>
      <w:r>
        <w:rPr>
          <w:rFonts w:hint="eastAsia" w:ascii="仿宋" w:hAnsi="仿宋" w:eastAsia="仿宋" w:cs="仿宋"/>
          <w:sz w:val="32"/>
          <w:szCs w:val="32"/>
          <w:lang w:val="en-US" w:eastAsia="zh-CN"/>
        </w:rPr>
        <w:t>2238余</w:t>
      </w:r>
      <w:r>
        <w:rPr>
          <w:rFonts w:hint="eastAsia" w:ascii="仿宋" w:hAnsi="仿宋" w:eastAsia="仿宋" w:cs="仿宋"/>
          <w:sz w:val="32"/>
          <w:szCs w:val="32"/>
        </w:rPr>
        <w:t>人，初步达成就业意向</w:t>
      </w:r>
      <w:r>
        <w:rPr>
          <w:rFonts w:hint="eastAsia" w:ascii="仿宋" w:hAnsi="仿宋" w:eastAsia="仿宋" w:cs="仿宋"/>
          <w:sz w:val="32"/>
          <w:szCs w:val="32"/>
          <w:lang w:val="en-US" w:eastAsia="zh-CN"/>
        </w:rPr>
        <w:t>890余</w:t>
      </w:r>
      <w:r>
        <w:rPr>
          <w:rFonts w:hint="eastAsia" w:ascii="仿宋" w:hAnsi="仿宋" w:eastAsia="仿宋" w:cs="仿宋"/>
          <w:sz w:val="32"/>
          <w:szCs w:val="32"/>
        </w:rPr>
        <w:t>人。</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不断加大扶持政策的宣传和兑现力度。通过召开政策宣讲会、云MAS短信平台、</w:t>
      </w:r>
      <w:r>
        <w:rPr>
          <w:rFonts w:hint="eastAsia" w:ascii="仿宋" w:hAnsi="仿宋" w:eastAsia="仿宋" w:cs="仿宋"/>
          <w:sz w:val="32"/>
          <w:szCs w:val="32"/>
          <w:lang w:val="en-US" w:eastAsia="zh-CN"/>
        </w:rPr>
        <w:t>发放《致企业家一封信》、深入社区企业宣传等形式，横到底、竖到边地宣传落实就业创业优惠政策，到11月底全区共发放各类补贴682.5万元。其中，</w:t>
      </w:r>
      <w:r>
        <w:rPr>
          <w:rFonts w:hint="eastAsia" w:ascii="仿宋" w:hAnsi="仿宋" w:eastAsia="仿宋" w:cs="仿宋"/>
          <w:b w:val="0"/>
          <w:bCs w:val="0"/>
          <w:sz w:val="32"/>
          <w:szCs w:val="32"/>
          <w:lang w:val="en-US" w:eastAsia="zh-CN"/>
        </w:rPr>
        <w:t>发放企业吸纳就业困难人员社保补贴398.1万元，涉及118家企业、2322人，</w:t>
      </w:r>
      <w:r>
        <w:rPr>
          <w:rFonts w:hint="eastAsia" w:ascii="仿宋" w:hAnsi="仿宋" w:eastAsia="仿宋" w:cs="仿宋"/>
          <w:sz w:val="32"/>
          <w:szCs w:val="32"/>
        </w:rPr>
        <w:t>发放培训补贴和鉴定补贴共计</w:t>
      </w:r>
      <w:r>
        <w:rPr>
          <w:rFonts w:hint="eastAsia" w:ascii="仿宋" w:hAnsi="仿宋" w:eastAsia="仿宋" w:cs="仿宋"/>
          <w:sz w:val="32"/>
          <w:szCs w:val="32"/>
          <w:lang w:val="en-US" w:eastAsia="zh-CN"/>
        </w:rPr>
        <w:t>162</w:t>
      </w:r>
      <w:r>
        <w:rPr>
          <w:rFonts w:hint="eastAsia" w:ascii="仿宋" w:hAnsi="仿宋" w:eastAsia="仿宋" w:cs="仿宋"/>
          <w:sz w:val="32"/>
          <w:szCs w:val="32"/>
        </w:rPr>
        <w:t>万元</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rPr>
        <w:t>发放一次性创业补贴、一次性创业岗位开发补贴、创业场所租赁补贴等共计</w:t>
      </w:r>
      <w:r>
        <w:rPr>
          <w:rFonts w:hint="eastAsia" w:ascii="仿宋" w:hAnsi="仿宋" w:eastAsia="仿宋" w:cs="仿宋"/>
          <w:sz w:val="32"/>
          <w:szCs w:val="32"/>
          <w:lang w:val="en-US" w:eastAsia="zh-CN"/>
        </w:rPr>
        <w:t>105.4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b w:val="0"/>
          <w:bCs w:val="0"/>
          <w:sz w:val="32"/>
          <w:szCs w:val="32"/>
          <w:lang w:val="en-US" w:eastAsia="zh-CN"/>
        </w:rPr>
        <w:t>为186人发放灵活就业人员社会保险补贴14.7万元，发放小微企业高校毕业生社会保险补贴、家政服务业意外伤害保险补贴等计2.3万元。</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不断夯实职业技能培训基础。充</w:t>
      </w:r>
      <w:r>
        <w:rPr>
          <w:rFonts w:hint="eastAsia" w:ascii="仿宋" w:hAnsi="仿宋" w:eastAsia="仿宋" w:cs="仿宋"/>
          <w:sz w:val="32"/>
          <w:szCs w:val="32"/>
          <w:lang w:val="en-US" w:eastAsia="zh-CN"/>
        </w:rPr>
        <w:t>分整合发挥各类培训资源，实施分类培训，满足各类劳动者需求，截止到目前，共培训2460人，其中培训农村转移劳动力947人；组织全区13所职业技能培训机构的负责人，赴高密市学习“职业技能培训+互联网”的职业技能培训方式，并引入我区；依托职业中专恢复建立了我区职业技能鉴定指导中心，年内完成</w:t>
      </w:r>
      <w:r>
        <w:rPr>
          <w:rFonts w:hint="eastAsia" w:ascii="仿宋" w:hAnsi="仿宋" w:eastAsia="仿宋" w:cs="仿宋"/>
          <w:i w:val="0"/>
          <w:caps w:val="0"/>
          <w:color w:val="333333"/>
          <w:spacing w:val="0"/>
          <w:kern w:val="0"/>
          <w:sz w:val="32"/>
          <w:szCs w:val="32"/>
          <w:lang w:val="en-US" w:eastAsia="zh-CN" w:bidi="ar"/>
        </w:rPr>
        <w:t>职业资格鉴定397人</w:t>
      </w:r>
      <w:r>
        <w:rPr>
          <w:rFonts w:hint="eastAsia" w:ascii="仿宋" w:hAnsi="仿宋" w:eastAsia="仿宋" w:cs="仿宋"/>
          <w:sz w:val="32"/>
          <w:szCs w:val="32"/>
          <w:lang w:val="en-US" w:eastAsia="zh-CN"/>
        </w:rPr>
        <w:t>；先后与淄博职业学院、山东轻业职业学院、淄博机电工程学校先后签订大学生就业合作协议。</w:t>
      </w: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lang w:val="en-US" w:eastAsia="zh-CN"/>
        </w:rPr>
        <w:t>不断壮大创业工作成果。</w:t>
      </w:r>
      <w:r>
        <w:rPr>
          <w:rFonts w:hint="eastAsia" w:ascii="仿宋" w:hAnsi="仿宋" w:eastAsia="仿宋" w:cs="仿宋"/>
          <w:sz w:val="32"/>
          <w:szCs w:val="32"/>
          <w:lang w:val="en-US" w:eastAsia="zh-CN"/>
        </w:rPr>
        <w:t>积极培育和扶持创业载体建设，加大落实省市奖补资金的扶持，年内我区创业孵化中心通过市级创业创业孵化示范基地复审；积极创建市级、省级“四型就业社区”，凤鸣、新建社区和东陈村被评选为市级“四型就业社区”，各获5万元奖励，李家、车站社区被评选为省级“四型就业社区”，各获8万元奖励；充分挖掘和培育创业创新人才，</w:t>
      </w:r>
      <w:r>
        <w:rPr>
          <w:rFonts w:hint="eastAsia" w:ascii="仿宋" w:hAnsi="仿宋" w:eastAsia="仿宋" w:cs="仿宋"/>
          <w:sz w:val="32"/>
          <w:szCs w:val="32"/>
        </w:rPr>
        <w:t>我区淄博旺林餐饮管理有限公司等7家单位入选淄博市优秀大学生创业项目，</w:t>
      </w:r>
      <w:r>
        <w:rPr>
          <w:rFonts w:hint="eastAsia" w:ascii="仿宋" w:hAnsi="仿宋" w:eastAsia="仿宋" w:cs="仿宋"/>
          <w:sz w:val="32"/>
          <w:szCs w:val="32"/>
          <w:lang w:val="en-US" w:eastAsia="zh-CN"/>
        </w:rPr>
        <w:t xml:space="preserve">各获 </w:t>
      </w:r>
      <w:r>
        <w:rPr>
          <w:rFonts w:hint="eastAsia" w:ascii="仿宋" w:hAnsi="仿宋" w:eastAsia="仿宋" w:cs="仿宋"/>
          <w:sz w:val="32"/>
          <w:szCs w:val="32"/>
        </w:rPr>
        <w:t>5万元</w:t>
      </w:r>
      <w:r>
        <w:rPr>
          <w:rFonts w:hint="eastAsia" w:ascii="仿宋" w:hAnsi="仿宋" w:eastAsia="仿宋" w:cs="仿宋"/>
          <w:sz w:val="32"/>
          <w:szCs w:val="32"/>
          <w:lang w:val="en-US" w:eastAsia="zh-CN"/>
        </w:rPr>
        <w:t>市级</w:t>
      </w:r>
      <w:r>
        <w:rPr>
          <w:rFonts w:hint="eastAsia" w:ascii="仿宋" w:hAnsi="仿宋" w:eastAsia="仿宋" w:cs="仿宋"/>
          <w:sz w:val="32"/>
          <w:szCs w:val="32"/>
        </w:rPr>
        <w:t>奖励</w:t>
      </w:r>
      <w:r>
        <w:rPr>
          <w:rFonts w:hint="eastAsia" w:ascii="仿宋" w:hAnsi="仿宋" w:eastAsia="仿宋" w:cs="仿宋"/>
          <w:sz w:val="32"/>
          <w:szCs w:val="32"/>
          <w:lang w:eastAsia="zh-CN"/>
        </w:rPr>
        <w:t>和</w:t>
      </w:r>
      <w:r>
        <w:rPr>
          <w:rFonts w:hint="eastAsia" w:ascii="仿宋" w:hAnsi="仿宋" w:eastAsia="仿宋" w:cs="仿宋"/>
          <w:sz w:val="32"/>
          <w:szCs w:val="32"/>
        </w:rPr>
        <w:t>3万元区级配套</w:t>
      </w:r>
      <w:r>
        <w:rPr>
          <w:rFonts w:hint="eastAsia" w:ascii="仿宋" w:hAnsi="仿宋" w:eastAsia="仿宋" w:cs="仿宋"/>
          <w:sz w:val="32"/>
          <w:szCs w:val="32"/>
          <w:lang w:val="en-US" w:eastAsia="zh-CN"/>
        </w:rPr>
        <w:t>奖励</w:t>
      </w:r>
      <w:r>
        <w:rPr>
          <w:rFonts w:hint="eastAsia" w:ascii="仿宋" w:hAnsi="仿宋" w:eastAsia="仿宋" w:cs="仿宋"/>
          <w:sz w:val="32"/>
          <w:szCs w:val="32"/>
        </w:rPr>
        <w:t>；推荐我区12家企业参加淄博市“创业训练营”活动，组织企业参加市</w:t>
      </w:r>
      <w:r>
        <w:rPr>
          <w:rFonts w:hint="eastAsia" w:ascii="仿宋" w:hAnsi="仿宋" w:eastAsia="仿宋" w:cs="仿宋"/>
          <w:sz w:val="32"/>
          <w:szCs w:val="32"/>
          <w:lang w:val="en-US" w:eastAsia="zh-CN"/>
        </w:rPr>
        <w:t>局</w:t>
      </w:r>
      <w:r>
        <w:rPr>
          <w:rFonts w:hint="eastAsia" w:ascii="仿宋" w:hAnsi="仿宋" w:eastAsia="仿宋" w:cs="仿宋"/>
          <w:sz w:val="32"/>
          <w:szCs w:val="32"/>
        </w:rPr>
        <w:t>举办的“创业大讲堂”活动。</w:t>
      </w:r>
      <w:r>
        <w:rPr>
          <w:rFonts w:hint="eastAsia" w:ascii="仿宋" w:hAnsi="仿宋" w:eastAsia="仿宋" w:cs="仿宋"/>
          <w:b/>
          <w:bCs/>
          <w:sz w:val="32"/>
          <w:szCs w:val="32"/>
          <w:lang w:val="en-US" w:eastAsia="zh-CN"/>
        </w:rPr>
        <w:t>五是</w:t>
      </w:r>
      <w:r>
        <w:rPr>
          <w:rFonts w:hint="eastAsia" w:ascii="仿宋" w:hAnsi="仿宋" w:eastAsia="仿宋" w:cs="仿宋"/>
          <w:b w:val="0"/>
          <w:bCs w:val="0"/>
          <w:sz w:val="32"/>
          <w:szCs w:val="32"/>
          <w:lang w:val="en-US" w:eastAsia="zh-CN"/>
        </w:rPr>
        <w:t>妥善做好就业扶贫工作。在全区122个村设立扶贫优惠政策宣传牌，分发5000份就</w:t>
      </w:r>
      <w:r>
        <w:rPr>
          <w:rFonts w:hint="eastAsia" w:ascii="仿宋" w:hAnsi="仿宋" w:eastAsia="仿宋" w:cs="仿宋"/>
          <w:sz w:val="32"/>
          <w:szCs w:val="32"/>
          <w:lang w:val="en-US" w:eastAsia="zh-CN"/>
        </w:rPr>
        <w:t>业扶贫宣传册；组织新景表业公司赴重庆石柱县开展劳务扶贫协作，向石柱县有劳动能力的</w:t>
      </w:r>
      <w:r>
        <w:rPr>
          <w:rFonts w:hint="eastAsia" w:ascii="仿宋" w:hAnsi="仿宋" w:eastAsia="仿宋" w:cs="仿宋"/>
          <w:sz w:val="32"/>
          <w:szCs w:val="32"/>
        </w:rPr>
        <w:t>农村建档立卡贫困人口提供打磨工、焊工等65个就业岗位</w:t>
      </w:r>
      <w:r>
        <w:rPr>
          <w:rFonts w:hint="eastAsia" w:ascii="仿宋" w:hAnsi="仿宋" w:eastAsia="仿宋" w:cs="仿宋"/>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 2</w:t>
      </w:r>
      <w:r>
        <w:rPr>
          <w:rFonts w:hint="eastAsia" w:ascii="楷体" w:hAnsi="楷体" w:eastAsia="楷体" w:cs="楷体"/>
          <w:sz w:val="32"/>
          <w:szCs w:val="32"/>
          <w:lang w:val="en-US" w:eastAsia="zh-CN"/>
        </w:rPr>
        <w:t>、社会保障工作基本实现基金收支平衡。</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以</w:t>
      </w:r>
      <w:r>
        <w:rPr>
          <w:rFonts w:hint="eastAsia" w:ascii="仿宋" w:hAnsi="仿宋" w:eastAsia="仿宋" w:cs="仿宋"/>
          <w:b w:val="0"/>
          <w:bCs w:val="0"/>
          <w:sz w:val="32"/>
          <w:szCs w:val="32"/>
        </w:rPr>
        <w:t>社</w:t>
      </w:r>
      <w:r>
        <w:rPr>
          <w:rFonts w:hint="eastAsia" w:ascii="仿宋" w:hAnsi="仿宋" w:eastAsia="仿宋" w:cs="仿宋"/>
          <w:b w:val="0"/>
          <w:bCs w:val="0"/>
          <w:sz w:val="32"/>
          <w:szCs w:val="32"/>
          <w:lang w:val="en-US" w:eastAsia="zh-CN"/>
        </w:rPr>
        <w:t>保</w:t>
      </w:r>
      <w:r>
        <w:rPr>
          <w:rFonts w:hint="eastAsia" w:ascii="仿宋" w:hAnsi="仿宋" w:eastAsia="仿宋" w:cs="仿宋"/>
          <w:b w:val="0"/>
          <w:bCs w:val="0"/>
          <w:sz w:val="32"/>
          <w:szCs w:val="32"/>
        </w:rPr>
        <w:t>缴费基数稽核</w:t>
      </w:r>
      <w:r>
        <w:rPr>
          <w:rFonts w:hint="eastAsia" w:ascii="仿宋" w:hAnsi="仿宋" w:eastAsia="仿宋" w:cs="仿宋"/>
          <w:b w:val="0"/>
          <w:bCs w:val="0"/>
          <w:sz w:val="32"/>
          <w:szCs w:val="32"/>
          <w:lang w:val="en-US" w:eastAsia="zh-CN"/>
        </w:rPr>
        <w:t>为抓手加大</w:t>
      </w:r>
      <w:r>
        <w:rPr>
          <w:rFonts w:hint="eastAsia" w:ascii="仿宋" w:hAnsi="仿宋" w:eastAsia="仿宋" w:cs="仿宋"/>
          <w:b w:val="0"/>
          <w:bCs w:val="0"/>
          <w:sz w:val="32"/>
          <w:szCs w:val="32"/>
        </w:rPr>
        <w:t>社会保险征缴扩面</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实地稽核</w:t>
      </w:r>
      <w:r>
        <w:rPr>
          <w:rFonts w:hint="eastAsia" w:ascii="仿宋" w:hAnsi="仿宋" w:eastAsia="仿宋" w:cs="仿宋"/>
          <w:sz w:val="32"/>
          <w:szCs w:val="32"/>
        </w:rPr>
        <w:t>企业100家，书面稽核1899家，下达稽核意见书1999家，高核应参保人数893人，高核应参保年缴费基数5730万元。</w:t>
      </w:r>
      <w:r>
        <w:rPr>
          <w:rFonts w:hint="eastAsia" w:ascii="仿宋" w:hAnsi="仿宋" w:eastAsia="仿宋" w:cs="仿宋"/>
          <w:sz w:val="32"/>
          <w:szCs w:val="32"/>
          <w:lang w:val="en-US" w:eastAsia="zh-CN"/>
        </w:rPr>
        <w:t>通过努力，截止到11月底，</w:t>
      </w:r>
      <w:r>
        <w:rPr>
          <w:rFonts w:hint="eastAsia" w:ascii="仿宋" w:hAnsi="仿宋" w:eastAsia="仿宋" w:cs="仿宋"/>
          <w:kern w:val="0"/>
          <w:sz w:val="32"/>
          <w:szCs w:val="32"/>
        </w:rPr>
        <w:t>全区共有参保企业2996余家</w:t>
      </w:r>
      <w:r>
        <w:rPr>
          <w:rFonts w:hint="eastAsia" w:ascii="仿宋" w:hAnsi="仿宋" w:eastAsia="仿宋" w:cs="仿宋"/>
          <w:kern w:val="0"/>
          <w:sz w:val="32"/>
          <w:szCs w:val="32"/>
          <w:lang w:eastAsia="zh-CN"/>
        </w:rPr>
        <w:t>，</w:t>
      </w:r>
      <w:r>
        <w:rPr>
          <w:rFonts w:hint="eastAsia" w:ascii="仿宋" w:hAnsi="仿宋" w:eastAsia="仿宋" w:cs="仿宋"/>
          <w:sz w:val="32"/>
          <w:szCs w:val="32"/>
        </w:rPr>
        <w:t>参加</w:t>
      </w:r>
      <w:r>
        <w:rPr>
          <w:rFonts w:hint="eastAsia" w:ascii="仿宋" w:hAnsi="仿宋" w:eastAsia="仿宋" w:cs="仿宋"/>
          <w:sz w:val="32"/>
          <w:szCs w:val="32"/>
          <w:lang w:val="en-US" w:eastAsia="zh-CN"/>
        </w:rPr>
        <w:t>职工</w:t>
      </w:r>
      <w:r>
        <w:rPr>
          <w:rFonts w:hint="eastAsia" w:ascii="仿宋" w:hAnsi="仿宋" w:eastAsia="仿宋" w:cs="仿宋"/>
          <w:sz w:val="32"/>
          <w:szCs w:val="32"/>
        </w:rPr>
        <w:t>养老保险67357人，实际缴费</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45840人，征缴养老保险基金45457万元，完成年度计划的87.97%；工伤保险参保63634人，其中农民工实际参保39356人，征缴工伤保险基金1622万元</w:t>
      </w:r>
      <w:r>
        <w:rPr>
          <w:rFonts w:hint="eastAsia" w:ascii="仿宋" w:hAnsi="仿宋" w:eastAsia="仿宋" w:cs="仿宋"/>
          <w:sz w:val="32"/>
          <w:szCs w:val="32"/>
          <w:lang w:eastAsia="zh-CN"/>
        </w:rPr>
        <w:t>，</w:t>
      </w:r>
      <w:r>
        <w:rPr>
          <w:rFonts w:hint="eastAsia" w:ascii="仿宋" w:hAnsi="仿宋" w:eastAsia="仿宋" w:cs="仿宋"/>
          <w:sz w:val="32"/>
          <w:szCs w:val="32"/>
        </w:rPr>
        <w:t>建筑行业农民工参保9599人，征缴工伤保险基金320.63万元</w:t>
      </w:r>
      <w:r>
        <w:rPr>
          <w:rFonts w:hint="eastAsia" w:ascii="仿宋" w:hAnsi="仿宋" w:eastAsia="仿宋" w:cs="仿宋"/>
          <w:sz w:val="32"/>
          <w:szCs w:val="32"/>
          <w:lang w:eastAsia="zh-CN"/>
        </w:rPr>
        <w:t>；</w:t>
      </w:r>
      <w:r>
        <w:rPr>
          <w:rFonts w:hint="eastAsia" w:ascii="仿宋" w:hAnsi="仿宋" w:eastAsia="仿宋" w:cs="仿宋"/>
          <w:sz w:val="32"/>
          <w:szCs w:val="32"/>
        </w:rPr>
        <w:t>为28542名离退休职工发放养老</w:t>
      </w:r>
      <w:r>
        <w:rPr>
          <w:rFonts w:hint="eastAsia" w:ascii="仿宋" w:hAnsi="仿宋" w:eastAsia="仿宋" w:cs="仿宋"/>
          <w:sz w:val="32"/>
          <w:szCs w:val="32"/>
          <w:lang w:val="en-US" w:eastAsia="zh-CN"/>
        </w:rPr>
        <w:t>金</w:t>
      </w:r>
      <w:r>
        <w:rPr>
          <w:rFonts w:hint="eastAsia" w:ascii="仿宋" w:hAnsi="仿宋" w:eastAsia="仿宋" w:cs="仿宋"/>
          <w:sz w:val="32"/>
          <w:szCs w:val="32"/>
        </w:rPr>
        <w:t>82867万元，</w:t>
      </w:r>
      <w:r>
        <w:rPr>
          <w:rFonts w:hint="eastAsia" w:ascii="仿宋" w:hAnsi="仿宋" w:eastAsia="仿宋" w:cs="仿宋"/>
          <w:sz w:val="32"/>
          <w:szCs w:val="32"/>
          <w:lang w:val="en-US" w:eastAsia="zh-CN"/>
        </w:rPr>
        <w:t>向</w:t>
      </w:r>
      <w:r>
        <w:rPr>
          <w:rFonts w:hint="eastAsia" w:ascii="仿宋" w:hAnsi="仿宋" w:eastAsia="仿宋" w:cs="仿宋"/>
          <w:sz w:val="32"/>
          <w:szCs w:val="32"/>
        </w:rPr>
        <w:t>407名职工支付工伤保险</w:t>
      </w:r>
      <w:r>
        <w:rPr>
          <w:rFonts w:hint="eastAsia" w:ascii="仿宋" w:hAnsi="仿宋" w:eastAsia="仿宋" w:cs="仿宋"/>
          <w:sz w:val="32"/>
          <w:szCs w:val="32"/>
          <w:lang w:val="en-US" w:eastAsia="zh-CN"/>
        </w:rPr>
        <w:t>金</w:t>
      </w:r>
      <w:r>
        <w:rPr>
          <w:rFonts w:hint="eastAsia" w:ascii="仿宋" w:hAnsi="仿宋" w:eastAsia="仿宋" w:cs="仿宋"/>
          <w:sz w:val="32"/>
          <w:szCs w:val="32"/>
        </w:rPr>
        <w:t>81651万元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全区</w:t>
      </w:r>
      <w:r>
        <w:rPr>
          <w:rFonts w:hint="eastAsia" w:ascii="仿宋" w:hAnsi="仿宋" w:eastAsia="仿宋" w:cs="仿宋"/>
          <w:sz w:val="32"/>
          <w:szCs w:val="32"/>
        </w:rPr>
        <w:t>失业保险参保40989人，征缴失业保险基金1735.66万元，为2466名人员发放失业金1696.58万元，为8127人发放价格补贴35.68万元，为领取失业保险金人员缴纳基本医疗保险费409.82万元</w:t>
      </w:r>
      <w:r>
        <w:rPr>
          <w:rFonts w:hint="eastAsia" w:ascii="仿宋" w:hAnsi="仿宋" w:eastAsia="仿宋" w:cs="仿宋"/>
          <w:sz w:val="32"/>
          <w:szCs w:val="32"/>
          <w:lang w:eastAsia="zh-CN"/>
        </w:rPr>
        <w:t>；</w:t>
      </w:r>
      <w:r>
        <w:rPr>
          <w:rFonts w:hint="eastAsia" w:ascii="仿宋" w:hAnsi="仿宋" w:eastAsia="仿宋" w:cs="仿宋"/>
          <w:sz w:val="32"/>
          <w:szCs w:val="32"/>
        </w:rPr>
        <w:t>加大欠费企业征缴力度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专题</w:t>
      </w:r>
      <w:r>
        <w:rPr>
          <w:rFonts w:hint="eastAsia" w:ascii="仿宋" w:hAnsi="仿宋" w:eastAsia="仿宋" w:cs="仿宋"/>
          <w:sz w:val="32"/>
          <w:szCs w:val="32"/>
        </w:rPr>
        <w:t>召开了欠费企业沟通协调专题会，追缴历史欠费541万元。</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以</w:t>
      </w:r>
      <w:r>
        <w:rPr>
          <w:rFonts w:hint="eastAsia" w:ascii="仿宋" w:hAnsi="仿宋" w:eastAsia="仿宋" w:cs="仿宋"/>
          <w:b w:val="0"/>
          <w:bCs w:val="0"/>
          <w:color w:val="000000"/>
          <w:sz w:val="32"/>
          <w:szCs w:val="32"/>
          <w:lang w:val="en-US" w:eastAsia="zh-CN"/>
        </w:rPr>
        <w:t>抓好</w:t>
      </w:r>
      <w:r>
        <w:rPr>
          <w:rFonts w:hint="eastAsia" w:ascii="仿宋" w:hAnsi="仿宋" w:eastAsia="仿宋" w:cs="仿宋"/>
          <w:b w:val="0"/>
          <w:bCs w:val="0"/>
          <w:color w:val="000000"/>
          <w:sz w:val="32"/>
          <w:szCs w:val="32"/>
        </w:rPr>
        <w:t>被征地农民保障资金落实</w:t>
      </w:r>
      <w:r>
        <w:rPr>
          <w:rFonts w:hint="eastAsia" w:ascii="仿宋" w:hAnsi="仿宋" w:eastAsia="仿宋" w:cs="仿宋"/>
          <w:b w:val="0"/>
          <w:bCs w:val="0"/>
          <w:color w:val="000000"/>
          <w:sz w:val="32"/>
          <w:szCs w:val="32"/>
          <w:lang w:val="en-US" w:eastAsia="zh-CN"/>
        </w:rPr>
        <w:t>为重点做好居民养老保险工作</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通过严格审批，加大督导通报，切实抓好被征地农民保障资</w:t>
      </w:r>
      <w:r>
        <w:rPr>
          <w:rFonts w:hint="eastAsia" w:ascii="仿宋" w:hAnsi="仿宋" w:eastAsia="仿宋" w:cs="仿宋"/>
          <w:color w:val="000000"/>
          <w:sz w:val="32"/>
          <w:szCs w:val="32"/>
          <w:lang w:val="en-US" w:eastAsia="zh-CN"/>
        </w:rPr>
        <w:t>金落实工作，</w:t>
      </w:r>
      <w:r>
        <w:rPr>
          <w:rFonts w:hint="eastAsia" w:ascii="仿宋" w:hAnsi="仿宋" w:eastAsia="仿宋" w:cs="仿宋"/>
          <w:sz w:val="32"/>
          <w:szCs w:val="32"/>
        </w:rPr>
        <w:t>截止11月份，已</w:t>
      </w:r>
      <w:r>
        <w:rPr>
          <w:rFonts w:hint="eastAsia" w:ascii="仿宋" w:hAnsi="仿宋" w:eastAsia="仿宋" w:cs="仿宋"/>
          <w:sz w:val="32"/>
          <w:szCs w:val="32"/>
          <w:lang w:val="en-US" w:eastAsia="zh-CN"/>
        </w:rPr>
        <w:t>有涉及</w:t>
      </w:r>
      <w:r>
        <w:rPr>
          <w:rFonts w:hint="eastAsia" w:ascii="仿宋" w:hAnsi="仿宋" w:eastAsia="仿宋" w:cs="仿宋"/>
          <w:sz w:val="32"/>
          <w:szCs w:val="32"/>
        </w:rPr>
        <w:t>62个被征地村</w:t>
      </w:r>
      <w:r>
        <w:rPr>
          <w:rFonts w:hint="eastAsia" w:ascii="仿宋" w:hAnsi="仿宋" w:eastAsia="仿宋" w:cs="仿宋"/>
          <w:sz w:val="32"/>
          <w:szCs w:val="32"/>
          <w:lang w:val="en-US" w:eastAsia="zh-CN"/>
        </w:rPr>
        <w:t>(</w:t>
      </w:r>
      <w:r>
        <w:rPr>
          <w:rFonts w:hint="eastAsia" w:ascii="仿宋" w:hAnsi="仿宋" w:eastAsia="仿宋" w:cs="仿宋"/>
          <w:sz w:val="32"/>
          <w:szCs w:val="32"/>
        </w:rPr>
        <w:t>居</w:t>
      </w:r>
      <w:r>
        <w:rPr>
          <w:rFonts w:hint="eastAsia" w:ascii="仿宋" w:hAnsi="仿宋" w:eastAsia="仿宋" w:cs="仿宋"/>
          <w:sz w:val="32"/>
          <w:szCs w:val="32"/>
          <w:lang w:val="en-US" w:eastAsia="zh-CN"/>
        </w:rPr>
        <w:t>)、</w:t>
      </w:r>
      <w:r>
        <w:rPr>
          <w:rFonts w:hint="eastAsia" w:ascii="仿宋" w:hAnsi="仿宋" w:eastAsia="仿宋" w:cs="仿宋"/>
          <w:sz w:val="32"/>
          <w:szCs w:val="32"/>
        </w:rPr>
        <w:t>198个被征地项目</w:t>
      </w:r>
      <w:r>
        <w:rPr>
          <w:rFonts w:hint="eastAsia" w:ascii="仿宋" w:hAnsi="仿宋" w:eastAsia="仿宋" w:cs="仿宋"/>
          <w:sz w:val="32"/>
          <w:szCs w:val="32"/>
          <w:lang w:val="en-US" w:eastAsia="zh-CN"/>
        </w:rPr>
        <w:t>的</w:t>
      </w:r>
      <w:r>
        <w:rPr>
          <w:rFonts w:hint="eastAsia" w:ascii="仿宋" w:hAnsi="仿宋" w:eastAsia="仿宋" w:cs="仿宋"/>
          <w:sz w:val="32"/>
          <w:szCs w:val="32"/>
        </w:rPr>
        <w:t>被征地保障资金9900万元已落实到个人账户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全区</w:t>
      </w:r>
      <w:r>
        <w:rPr>
          <w:rFonts w:hint="eastAsia" w:ascii="仿宋" w:hAnsi="仿宋" w:eastAsia="仿宋" w:cs="仿宋"/>
          <w:sz w:val="32"/>
          <w:szCs w:val="32"/>
        </w:rPr>
        <w:t>被征地参保农民达5.2万人，其中有1.2万人享受待遇。</w:t>
      </w:r>
      <w:r>
        <w:rPr>
          <w:rFonts w:hint="eastAsia" w:ascii="仿宋" w:hAnsi="仿宋" w:eastAsia="仿宋" w:cs="仿宋"/>
          <w:sz w:val="32"/>
          <w:szCs w:val="32"/>
          <w:lang w:val="en-US" w:eastAsia="zh-CN"/>
        </w:rPr>
        <w:t>全区居民养老保险</w:t>
      </w:r>
      <w:r>
        <w:rPr>
          <w:rFonts w:hint="eastAsia" w:ascii="仿宋" w:hAnsi="仿宋" w:eastAsia="仿宋" w:cs="仿宋"/>
          <w:sz w:val="32"/>
          <w:szCs w:val="32"/>
        </w:rPr>
        <w:t>参</w:t>
      </w:r>
      <w:r>
        <w:rPr>
          <w:rFonts w:hint="eastAsia" w:ascii="仿宋" w:hAnsi="仿宋" w:eastAsia="仿宋" w:cs="仿宋"/>
          <w:sz w:val="32"/>
          <w:szCs w:val="32"/>
          <w:lang w:val="en-US" w:eastAsia="zh-CN"/>
        </w:rPr>
        <w:t>保人数达</w:t>
      </w:r>
      <w:r>
        <w:rPr>
          <w:rFonts w:hint="eastAsia" w:ascii="仿宋" w:hAnsi="仿宋" w:eastAsia="仿宋" w:cs="仿宋"/>
          <w:sz w:val="32"/>
          <w:szCs w:val="32"/>
        </w:rPr>
        <w:t>58404人，</w:t>
      </w:r>
      <w:r>
        <w:rPr>
          <w:rFonts w:hint="eastAsia" w:ascii="仿宋" w:hAnsi="仿宋" w:eastAsia="仿宋" w:cs="仿宋"/>
          <w:sz w:val="32"/>
          <w:szCs w:val="32"/>
          <w:lang w:val="en-US" w:eastAsia="zh-CN"/>
        </w:rPr>
        <w:t>领取居民养老金人员达</w:t>
      </w:r>
      <w:r>
        <w:rPr>
          <w:rFonts w:hint="eastAsia" w:ascii="仿宋" w:hAnsi="仿宋" w:eastAsia="仿宋" w:cs="仿宋"/>
          <w:sz w:val="32"/>
          <w:szCs w:val="32"/>
        </w:rPr>
        <w:t>27984人，发放养老待遇4316万元。</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以加大政策落实为重点做好</w:t>
      </w:r>
      <w:r>
        <w:rPr>
          <w:rFonts w:hint="eastAsia" w:ascii="仿宋" w:hAnsi="仿宋" w:eastAsia="仿宋" w:cs="仿宋"/>
          <w:b w:val="0"/>
          <w:bCs w:val="0"/>
          <w:sz w:val="32"/>
          <w:szCs w:val="32"/>
        </w:rPr>
        <w:t>机关保险</w:t>
      </w:r>
      <w:r>
        <w:rPr>
          <w:rFonts w:hint="eastAsia" w:ascii="仿宋" w:hAnsi="仿宋" w:eastAsia="仿宋" w:cs="仿宋"/>
          <w:b w:val="0"/>
          <w:bCs w:val="0"/>
          <w:sz w:val="32"/>
          <w:szCs w:val="32"/>
          <w:lang w:val="en-US" w:eastAsia="zh-CN"/>
        </w:rPr>
        <w:t>工作</w:t>
      </w:r>
      <w:r>
        <w:rPr>
          <w:rFonts w:hint="eastAsia" w:ascii="仿宋" w:hAnsi="仿宋" w:eastAsia="仿宋" w:cs="仿宋"/>
          <w:b w:val="0"/>
          <w:bCs w:val="0"/>
          <w:sz w:val="32"/>
          <w:szCs w:val="32"/>
        </w:rPr>
        <w:t>。截止11月底，</w:t>
      </w:r>
      <w:r>
        <w:rPr>
          <w:rFonts w:hint="eastAsia" w:ascii="仿宋" w:hAnsi="仿宋" w:eastAsia="仿宋" w:cs="仿宋"/>
          <w:sz w:val="32"/>
          <w:szCs w:val="32"/>
        </w:rPr>
        <w:t>参加机关事业养老保险单位161家，在职参保人数6624人，征缴基金为23418万元，其中养老保险基金11478万元，财政补助资金11940万元；征缴职业年金3887万元</w:t>
      </w:r>
      <w:r>
        <w:rPr>
          <w:rFonts w:hint="eastAsia" w:ascii="仿宋" w:hAnsi="仿宋" w:eastAsia="仿宋" w:cs="仿宋"/>
          <w:sz w:val="32"/>
          <w:szCs w:val="32"/>
          <w:lang w:val="en-US" w:eastAsia="zh-CN"/>
        </w:rPr>
        <w:t>，</w:t>
      </w:r>
      <w:r>
        <w:rPr>
          <w:rFonts w:hint="eastAsia" w:ascii="仿宋" w:hAnsi="仿宋" w:eastAsia="仿宋" w:cs="仿宋"/>
          <w:sz w:val="32"/>
          <w:szCs w:val="32"/>
        </w:rPr>
        <w:t>为3916名退休干部发放养老保险待遇22983万元。</w:t>
      </w: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rPr>
        <w:t>认真贯彻落实“减税降费”政策。</w:t>
      </w:r>
      <w:r>
        <w:rPr>
          <w:rFonts w:hint="eastAsia" w:ascii="仿宋" w:hAnsi="仿宋" w:eastAsia="仿宋" w:cs="仿宋"/>
          <w:b w:val="0"/>
          <w:bCs w:val="0"/>
          <w:sz w:val="32"/>
          <w:szCs w:val="32"/>
          <w:lang w:val="en-US" w:eastAsia="zh-CN"/>
        </w:rPr>
        <w:t>按照上级要求，</w:t>
      </w:r>
      <w:r>
        <w:rPr>
          <w:rFonts w:hint="eastAsia" w:ascii="仿宋" w:hAnsi="仿宋" w:eastAsia="仿宋" w:cs="仿宋"/>
          <w:b w:val="0"/>
          <w:bCs w:val="0"/>
          <w:sz w:val="32"/>
          <w:szCs w:val="32"/>
        </w:rPr>
        <w:t>将养老保险</w:t>
      </w:r>
      <w:r>
        <w:rPr>
          <w:rFonts w:hint="eastAsia" w:ascii="仿宋" w:hAnsi="仿宋" w:eastAsia="仿宋" w:cs="仿宋"/>
          <w:sz w:val="32"/>
          <w:szCs w:val="32"/>
        </w:rPr>
        <w:t>征缴比例由18%</w:t>
      </w:r>
      <w:r>
        <w:rPr>
          <w:rFonts w:hint="eastAsia" w:ascii="仿宋" w:hAnsi="仿宋" w:eastAsia="仿宋" w:cs="仿宋"/>
          <w:sz w:val="32"/>
          <w:szCs w:val="32"/>
          <w:lang w:val="en-US" w:eastAsia="zh-CN"/>
        </w:rPr>
        <w:t>调减至</w:t>
      </w:r>
      <w:r>
        <w:rPr>
          <w:rFonts w:hint="eastAsia" w:ascii="仿宋" w:hAnsi="仿宋" w:eastAsia="仿宋" w:cs="仿宋"/>
          <w:sz w:val="32"/>
          <w:szCs w:val="32"/>
        </w:rPr>
        <w:t>16%</w:t>
      </w:r>
      <w:r>
        <w:rPr>
          <w:rFonts w:hint="eastAsia" w:ascii="仿宋" w:hAnsi="仿宋" w:eastAsia="仿宋" w:cs="仿宋"/>
          <w:sz w:val="32"/>
          <w:szCs w:val="32"/>
          <w:lang w:eastAsia="zh-CN"/>
        </w:rPr>
        <w:t>，</w:t>
      </w:r>
      <w:r>
        <w:rPr>
          <w:rFonts w:hint="eastAsia" w:ascii="仿宋" w:hAnsi="仿宋" w:eastAsia="仿宋" w:cs="仿宋"/>
          <w:sz w:val="32"/>
          <w:szCs w:val="32"/>
        </w:rPr>
        <w:t>全年因调低征缴比例、缴费基数</w:t>
      </w:r>
      <w:r>
        <w:rPr>
          <w:rFonts w:hint="eastAsia" w:ascii="仿宋" w:hAnsi="仿宋" w:eastAsia="仿宋" w:cs="仿宋"/>
          <w:sz w:val="32"/>
          <w:szCs w:val="32"/>
          <w:lang w:val="en-US" w:eastAsia="zh-CN"/>
        </w:rPr>
        <w:t>等因素</w:t>
      </w:r>
      <w:r>
        <w:rPr>
          <w:rFonts w:hint="eastAsia" w:ascii="仿宋" w:hAnsi="仿宋" w:eastAsia="仿宋" w:cs="仿宋"/>
          <w:sz w:val="32"/>
          <w:szCs w:val="32"/>
        </w:rPr>
        <w:t>，预计全年减</w:t>
      </w:r>
      <w:r>
        <w:rPr>
          <w:rFonts w:hint="eastAsia" w:ascii="仿宋" w:hAnsi="仿宋" w:eastAsia="仿宋" w:cs="仿宋"/>
          <w:sz w:val="32"/>
          <w:szCs w:val="32"/>
          <w:lang w:val="en-US" w:eastAsia="zh-CN"/>
        </w:rPr>
        <w:t>轻企业负担</w:t>
      </w:r>
      <w:r>
        <w:rPr>
          <w:rFonts w:hint="eastAsia" w:ascii="仿宋" w:hAnsi="仿宋" w:eastAsia="仿宋" w:cs="仿宋"/>
          <w:sz w:val="32"/>
          <w:szCs w:val="32"/>
        </w:rPr>
        <w:t>5500万元。</w:t>
      </w:r>
      <w:r>
        <w:rPr>
          <w:rFonts w:hint="eastAsia" w:ascii="仿宋" w:hAnsi="仿宋" w:eastAsia="仿宋" w:cs="仿宋"/>
          <w:b/>
          <w:bCs/>
          <w:sz w:val="32"/>
          <w:szCs w:val="20"/>
          <w:lang w:val="en-US" w:eastAsia="zh-CN"/>
        </w:rPr>
        <w:t>五</w:t>
      </w:r>
      <w:r>
        <w:rPr>
          <w:rFonts w:hint="eastAsia" w:ascii="仿宋" w:hAnsi="仿宋" w:eastAsia="仿宋" w:cs="仿宋"/>
          <w:b/>
          <w:bCs/>
          <w:sz w:val="32"/>
          <w:szCs w:val="32"/>
          <w:lang w:val="en-US" w:eastAsia="zh-CN"/>
        </w:rPr>
        <w:t>是</w:t>
      </w:r>
      <w:r>
        <w:rPr>
          <w:rFonts w:hint="eastAsia" w:ascii="仿宋" w:hAnsi="仿宋" w:eastAsia="仿宋" w:cs="仿宋"/>
          <w:b w:val="0"/>
          <w:bCs w:val="0"/>
          <w:sz w:val="32"/>
          <w:szCs w:val="20"/>
          <w:lang w:val="en-US" w:eastAsia="zh-CN"/>
        </w:rPr>
        <w:t>严格做好</w:t>
      </w:r>
      <w:r>
        <w:rPr>
          <w:rFonts w:hint="eastAsia" w:ascii="仿宋" w:hAnsi="仿宋" w:eastAsia="仿宋" w:cs="仿宋"/>
          <w:b w:val="0"/>
          <w:bCs w:val="0"/>
          <w:sz w:val="32"/>
          <w:szCs w:val="20"/>
        </w:rPr>
        <w:t>退休审批</w:t>
      </w:r>
      <w:r>
        <w:rPr>
          <w:rFonts w:hint="eastAsia" w:ascii="仿宋" w:hAnsi="仿宋" w:eastAsia="仿宋" w:cs="仿宋"/>
          <w:b w:val="0"/>
          <w:bCs w:val="0"/>
          <w:sz w:val="32"/>
          <w:szCs w:val="20"/>
          <w:lang w:eastAsia="zh-CN"/>
        </w:rPr>
        <w:t>、</w:t>
      </w:r>
      <w:r>
        <w:rPr>
          <w:rFonts w:hint="eastAsia" w:ascii="仿宋" w:hAnsi="仿宋" w:eastAsia="仿宋" w:cs="仿宋"/>
          <w:b w:val="0"/>
          <w:bCs w:val="0"/>
          <w:sz w:val="32"/>
          <w:szCs w:val="20"/>
        </w:rPr>
        <w:t>离退休待遇调整</w:t>
      </w:r>
      <w:r>
        <w:rPr>
          <w:rFonts w:hint="eastAsia" w:ascii="仿宋" w:hAnsi="仿宋" w:eastAsia="仿宋" w:cs="仿宋"/>
          <w:b w:val="0"/>
          <w:bCs w:val="0"/>
          <w:sz w:val="32"/>
          <w:szCs w:val="20"/>
          <w:lang w:eastAsia="zh-CN"/>
        </w:rPr>
        <w:t>、</w:t>
      </w:r>
      <w:r>
        <w:rPr>
          <w:rFonts w:hint="eastAsia" w:ascii="仿宋" w:hAnsi="仿宋" w:eastAsia="仿宋" w:cs="仿宋"/>
          <w:b w:val="0"/>
          <w:bCs w:val="0"/>
          <w:sz w:val="32"/>
          <w:szCs w:val="20"/>
        </w:rPr>
        <w:t>补贴发放</w:t>
      </w:r>
      <w:r>
        <w:rPr>
          <w:rFonts w:hint="eastAsia" w:ascii="仿宋" w:hAnsi="仿宋" w:eastAsia="仿宋" w:cs="仿宋"/>
          <w:b w:val="0"/>
          <w:bCs w:val="0"/>
          <w:sz w:val="32"/>
          <w:szCs w:val="20"/>
          <w:lang w:eastAsia="zh-CN"/>
        </w:rPr>
        <w:t>、</w:t>
      </w:r>
      <w:r>
        <w:rPr>
          <w:rFonts w:hint="eastAsia" w:ascii="仿宋" w:hAnsi="仿宋" w:eastAsia="仿宋" w:cs="仿宋"/>
          <w:b w:val="0"/>
          <w:bCs w:val="0"/>
          <w:sz w:val="32"/>
          <w:szCs w:val="20"/>
        </w:rPr>
        <w:t>建国70周年纪念章发放</w:t>
      </w:r>
      <w:r>
        <w:rPr>
          <w:rFonts w:hint="eastAsia" w:ascii="仿宋" w:hAnsi="仿宋" w:eastAsia="仿宋" w:cs="仿宋"/>
          <w:b w:val="0"/>
          <w:bCs w:val="0"/>
          <w:sz w:val="32"/>
          <w:szCs w:val="20"/>
          <w:lang w:val="en-US" w:eastAsia="zh-CN"/>
        </w:rPr>
        <w:t>等工作。</w:t>
      </w:r>
      <w:r>
        <w:rPr>
          <w:rFonts w:hint="eastAsia" w:ascii="仿宋" w:hAnsi="仿宋" w:eastAsia="仿宋" w:cs="仿宋"/>
          <w:b w:val="0"/>
          <w:bCs w:val="0"/>
          <w:sz w:val="32"/>
          <w:szCs w:val="20"/>
        </w:rPr>
        <w:t>为117名机关事业单位一般人员办理了退休手续</w:t>
      </w:r>
      <w:r>
        <w:rPr>
          <w:rFonts w:hint="eastAsia" w:ascii="仿宋" w:hAnsi="仿宋" w:eastAsia="仿宋" w:cs="仿宋"/>
          <w:b w:val="0"/>
          <w:bCs w:val="0"/>
          <w:sz w:val="32"/>
          <w:szCs w:val="20"/>
          <w:lang w:eastAsia="zh-CN"/>
        </w:rPr>
        <w:t>，</w:t>
      </w:r>
      <w:r>
        <w:rPr>
          <w:rFonts w:hint="eastAsia" w:ascii="仿宋" w:hAnsi="仿宋" w:eastAsia="仿宋" w:cs="仿宋"/>
          <w:b w:val="0"/>
          <w:bCs w:val="0"/>
          <w:sz w:val="32"/>
          <w:szCs w:val="20"/>
        </w:rPr>
        <w:t>审核审批企业职工退休手续2368人</w:t>
      </w:r>
      <w:r>
        <w:rPr>
          <w:rFonts w:hint="eastAsia" w:ascii="仿宋" w:hAnsi="仿宋" w:eastAsia="仿宋" w:cs="仿宋"/>
          <w:b w:val="0"/>
          <w:bCs w:val="0"/>
          <w:sz w:val="32"/>
          <w:szCs w:val="20"/>
          <w:lang w:eastAsia="zh-CN"/>
        </w:rPr>
        <w:t>，</w:t>
      </w:r>
      <w:r>
        <w:rPr>
          <w:rFonts w:hint="eastAsia" w:ascii="仿宋" w:hAnsi="仿宋" w:eastAsia="仿宋" w:cs="仿宋"/>
          <w:b w:val="0"/>
          <w:bCs w:val="0"/>
          <w:sz w:val="32"/>
          <w:szCs w:val="20"/>
        </w:rPr>
        <w:t>上半年申</w:t>
      </w:r>
      <w:r>
        <w:rPr>
          <w:rFonts w:hint="eastAsia" w:ascii="仿宋" w:hAnsi="仿宋" w:eastAsia="仿宋" w:cs="仿宋"/>
          <w:sz w:val="32"/>
          <w:szCs w:val="20"/>
        </w:rPr>
        <w:t>报特殊工种退休人员60人，审批通过60人，通过率100%</w:t>
      </w:r>
      <w:r>
        <w:rPr>
          <w:rFonts w:hint="eastAsia" w:ascii="仿宋" w:hAnsi="仿宋" w:eastAsia="仿宋" w:cs="仿宋"/>
          <w:sz w:val="32"/>
          <w:szCs w:val="20"/>
          <w:lang w:eastAsia="zh-CN"/>
        </w:rPr>
        <w:t>，</w:t>
      </w:r>
      <w:r>
        <w:rPr>
          <w:rFonts w:hint="eastAsia" w:ascii="仿宋" w:hAnsi="仿宋" w:eastAsia="仿宋" w:cs="仿宋"/>
          <w:sz w:val="32"/>
          <w:szCs w:val="20"/>
        </w:rPr>
        <w:t>下半年申报特殊工种54人，市局审批正在进行</w:t>
      </w:r>
      <w:r>
        <w:rPr>
          <w:rFonts w:hint="eastAsia" w:ascii="仿宋" w:hAnsi="仿宋" w:eastAsia="仿宋" w:cs="仿宋"/>
          <w:sz w:val="32"/>
          <w:szCs w:val="20"/>
          <w:lang w:eastAsia="zh-CN"/>
        </w:rPr>
        <w:t>。</w:t>
      </w:r>
      <w:r>
        <w:rPr>
          <w:rFonts w:hint="eastAsia" w:ascii="仿宋" w:hAnsi="仿宋" w:eastAsia="仿宋" w:cs="仿宋"/>
          <w:b/>
          <w:bCs/>
          <w:sz w:val="32"/>
          <w:szCs w:val="32"/>
          <w:lang w:val="en-US" w:eastAsia="zh-CN"/>
        </w:rPr>
        <w:t>六是</w:t>
      </w:r>
      <w:r>
        <w:rPr>
          <w:rFonts w:hint="eastAsia" w:ascii="仿宋" w:hAnsi="仿宋" w:eastAsia="仿宋" w:cs="仿宋"/>
          <w:b w:val="0"/>
          <w:bCs w:val="0"/>
          <w:sz w:val="32"/>
          <w:szCs w:val="32"/>
          <w:lang w:val="en-US" w:eastAsia="zh-CN"/>
        </w:rPr>
        <w:t>大力</w:t>
      </w:r>
      <w:r>
        <w:rPr>
          <w:rFonts w:hint="eastAsia" w:ascii="仿宋" w:hAnsi="仿宋" w:eastAsia="仿宋" w:cs="仿宋"/>
          <w:b w:val="0"/>
          <w:bCs w:val="0"/>
          <w:kern w:val="0"/>
          <w:sz w:val="32"/>
          <w:szCs w:val="32"/>
        </w:rPr>
        <w:t>推进“互联网+社保”建设。</w:t>
      </w:r>
      <w:r>
        <w:rPr>
          <w:rFonts w:hint="eastAsia" w:ascii="仿宋" w:hAnsi="仿宋" w:eastAsia="仿宋" w:cs="仿宋"/>
          <w:b w:val="0"/>
          <w:bCs w:val="0"/>
          <w:sz w:val="32"/>
          <w:szCs w:val="32"/>
          <w:lang w:val="en-US" w:eastAsia="zh-CN"/>
        </w:rPr>
        <w:t>切实加大宣传推广力度，推</w:t>
      </w:r>
      <w:r>
        <w:rPr>
          <w:rFonts w:hint="eastAsia" w:ascii="仿宋" w:hAnsi="仿宋" w:eastAsia="仿宋" w:cs="仿宋"/>
          <w:bCs/>
          <w:sz w:val="32"/>
          <w:szCs w:val="32"/>
          <w:lang w:val="en-US" w:eastAsia="zh-CN"/>
        </w:rPr>
        <w:t>进</w:t>
      </w:r>
      <w:r>
        <w:rPr>
          <w:rFonts w:hint="eastAsia" w:ascii="仿宋" w:hAnsi="仿宋" w:eastAsia="仿宋" w:cs="仿宋"/>
          <w:bCs/>
          <w:sz w:val="32"/>
          <w:szCs w:val="32"/>
        </w:rPr>
        <w:t>互联网、手机APP、微信公众号等平台</w:t>
      </w:r>
      <w:r>
        <w:rPr>
          <w:rFonts w:hint="eastAsia" w:ascii="仿宋" w:hAnsi="仿宋" w:eastAsia="仿宋" w:cs="仿宋"/>
          <w:bCs/>
          <w:sz w:val="32"/>
          <w:szCs w:val="32"/>
          <w:lang w:val="en-US" w:eastAsia="zh-CN"/>
        </w:rPr>
        <w:t>的使用面</w:t>
      </w:r>
      <w:r>
        <w:rPr>
          <w:rFonts w:hint="eastAsia" w:ascii="仿宋" w:hAnsi="仿宋" w:eastAsia="仿宋" w:cs="仿宋"/>
          <w:bCs/>
          <w:sz w:val="32"/>
          <w:szCs w:val="32"/>
        </w:rPr>
        <w:t>，使社保服务向“网上大厅”</w:t>
      </w:r>
      <w:r>
        <w:rPr>
          <w:rFonts w:hint="eastAsia" w:ascii="仿宋" w:hAnsi="仿宋" w:eastAsia="仿宋" w:cs="仿宋"/>
          <w:bCs/>
          <w:sz w:val="32"/>
          <w:szCs w:val="32"/>
          <w:lang w:eastAsia="zh-CN"/>
        </w:rPr>
        <w:t>、</w:t>
      </w:r>
      <w:r>
        <w:rPr>
          <w:rFonts w:hint="eastAsia" w:ascii="仿宋" w:hAnsi="仿宋" w:eastAsia="仿宋" w:cs="仿宋"/>
          <w:bCs/>
          <w:sz w:val="32"/>
          <w:szCs w:val="32"/>
        </w:rPr>
        <w:t>“掌上办理”迈进</w:t>
      </w:r>
      <w:r>
        <w:rPr>
          <w:rFonts w:hint="eastAsia" w:ascii="仿宋" w:hAnsi="仿宋" w:eastAsia="仿宋" w:cs="仿宋"/>
          <w:bCs/>
          <w:sz w:val="32"/>
          <w:szCs w:val="32"/>
          <w:lang w:eastAsia="zh-CN"/>
        </w:rPr>
        <w:t>，</w:t>
      </w:r>
      <w:r>
        <w:rPr>
          <w:rFonts w:hint="eastAsia" w:ascii="仿宋" w:hAnsi="仿宋" w:eastAsia="仿宋" w:cs="仿宋"/>
          <w:kern w:val="0"/>
          <w:sz w:val="32"/>
          <w:szCs w:val="32"/>
        </w:rPr>
        <w:t>有680家企业实现了网上缴费</w:t>
      </w:r>
      <w:r>
        <w:rPr>
          <w:rFonts w:hint="eastAsia" w:ascii="仿宋" w:hAnsi="仿宋" w:eastAsia="仿宋" w:cs="仿宋"/>
          <w:bCs/>
          <w:sz w:val="32"/>
          <w:szCs w:val="32"/>
        </w:rPr>
        <w:t>。</w:t>
      </w:r>
      <w:r>
        <w:rPr>
          <w:rFonts w:hint="eastAsia" w:ascii="仿宋" w:hAnsi="仿宋" w:eastAsia="仿宋" w:cs="仿宋"/>
          <w:b/>
          <w:bCs w:val="0"/>
          <w:sz w:val="32"/>
          <w:szCs w:val="32"/>
          <w:lang w:val="en-US" w:eastAsia="zh-CN"/>
        </w:rPr>
        <w:t>七是</w:t>
      </w:r>
      <w:r>
        <w:rPr>
          <w:rFonts w:hint="eastAsia" w:ascii="仿宋" w:hAnsi="仿宋" w:eastAsia="仿宋" w:cs="仿宋"/>
          <w:b w:val="0"/>
          <w:bCs/>
          <w:kern w:val="0"/>
          <w:sz w:val="32"/>
          <w:szCs w:val="32"/>
        </w:rPr>
        <w:t>不断完善内控制度和</w:t>
      </w:r>
      <w:r>
        <w:rPr>
          <w:rFonts w:hint="eastAsia" w:ascii="仿宋" w:hAnsi="仿宋" w:eastAsia="仿宋" w:cs="仿宋"/>
          <w:b w:val="0"/>
          <w:bCs/>
          <w:kern w:val="0"/>
          <w:sz w:val="32"/>
          <w:szCs w:val="32"/>
          <w:lang w:val="en-US" w:eastAsia="zh-CN"/>
        </w:rPr>
        <w:t>基金监</w:t>
      </w:r>
      <w:r>
        <w:rPr>
          <w:rFonts w:hint="eastAsia" w:ascii="仿宋" w:hAnsi="仿宋" w:eastAsia="仿宋" w:cs="仿宋"/>
          <w:b w:val="0"/>
          <w:bCs/>
          <w:kern w:val="0"/>
          <w:sz w:val="32"/>
          <w:szCs w:val="32"/>
        </w:rPr>
        <w:t>管理制度</w:t>
      </w:r>
      <w:r>
        <w:rPr>
          <w:rFonts w:hint="eastAsia" w:ascii="仿宋" w:hAnsi="仿宋" w:eastAsia="仿宋" w:cs="仿宋"/>
          <w:b w:val="0"/>
          <w:bCs/>
          <w:kern w:val="0"/>
          <w:sz w:val="32"/>
          <w:szCs w:val="32"/>
          <w:lang w:eastAsia="zh-CN"/>
        </w:rPr>
        <w:t>。</w:t>
      </w:r>
      <w:r>
        <w:rPr>
          <w:rFonts w:hint="eastAsia" w:ascii="仿宋" w:hAnsi="仿宋" w:eastAsia="仿宋" w:cs="仿宋"/>
          <w:b w:val="0"/>
          <w:bCs/>
          <w:kern w:val="2"/>
          <w:sz w:val="32"/>
          <w:szCs w:val="32"/>
          <w:lang w:val="en-US" w:eastAsia="zh-CN" w:bidi="ar-SA"/>
        </w:rPr>
        <w:t>加大推进“全面取消现金业务、全面取消手工办理、全面取消社银人工报盘”，优</w:t>
      </w:r>
      <w:r>
        <w:rPr>
          <w:rFonts w:hint="eastAsia" w:ascii="仿宋" w:hAnsi="仿宋" w:eastAsia="仿宋" w:cs="仿宋"/>
          <w:kern w:val="2"/>
          <w:sz w:val="32"/>
          <w:szCs w:val="32"/>
          <w:lang w:val="en-US" w:eastAsia="zh-CN" w:bidi="ar-SA"/>
        </w:rPr>
        <w:t>化调整业务流程再造和内部控制内容，建立健全基金监督体系，定期分析评估经办管理风险，完善与同级经办机构内控部门的协调配合机制，联动推进行政监督和经办内控工作。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b w:val="0"/>
          <w:bCs w:val="0"/>
          <w:sz w:val="32"/>
          <w:szCs w:val="32"/>
          <w:lang w:val="en-US" w:eastAsia="zh-CN"/>
        </w:rPr>
        <w:t>3、人才服务和事业单位管理工作成果实现稳中有升。</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一是</w:t>
      </w:r>
      <w:r>
        <w:rPr>
          <w:rFonts w:hint="eastAsia" w:ascii="仿宋" w:hAnsi="仿宋" w:eastAsia="仿宋" w:cs="仿宋"/>
          <w:b w:val="0"/>
          <w:bCs w:val="0"/>
          <w:sz w:val="32"/>
          <w:szCs w:val="32"/>
          <w:lang w:val="en-US" w:eastAsia="zh-CN"/>
        </w:rPr>
        <w:t>紧密做好人才引进和培育工作，</w:t>
      </w:r>
      <w:r>
        <w:rPr>
          <w:rFonts w:hint="eastAsia" w:ascii="仿宋" w:hAnsi="仿宋" w:eastAsia="仿宋" w:cs="仿宋"/>
          <w:b w:val="0"/>
          <w:bCs w:val="0"/>
          <w:sz w:val="32"/>
          <w:szCs w:val="32"/>
        </w:rPr>
        <w:t>公平公正公开组织好百名紧缺人才招聘</w:t>
      </w:r>
      <w:r>
        <w:rPr>
          <w:rFonts w:hint="eastAsia" w:ascii="仿宋" w:hAnsi="仿宋" w:eastAsia="仿宋" w:cs="仿宋"/>
          <w:b w:val="0"/>
          <w:bCs w:val="0"/>
          <w:sz w:val="32"/>
          <w:szCs w:val="32"/>
          <w:lang w:val="en-US" w:eastAsia="zh-CN"/>
        </w:rPr>
        <w:t>录用</w:t>
      </w:r>
      <w:r>
        <w:rPr>
          <w:rFonts w:hint="eastAsia" w:ascii="仿宋" w:hAnsi="仿宋" w:eastAsia="仿宋" w:cs="仿宋"/>
          <w:b w:val="0"/>
          <w:bCs w:val="0"/>
          <w:sz w:val="32"/>
          <w:szCs w:val="32"/>
        </w:rPr>
        <w:t>工作，共报名739</w:t>
      </w:r>
      <w:r>
        <w:rPr>
          <w:rFonts w:hint="eastAsia" w:ascii="仿宋" w:hAnsi="仿宋" w:eastAsia="仿宋" w:cs="仿宋"/>
          <w:sz w:val="32"/>
          <w:szCs w:val="32"/>
        </w:rPr>
        <w:t>人,</w:t>
      </w:r>
      <w:r>
        <w:rPr>
          <w:rFonts w:hint="eastAsia" w:ascii="仿宋" w:hAnsi="仿宋" w:eastAsia="仿宋" w:cs="仿宋"/>
          <w:sz w:val="32"/>
          <w:szCs w:val="32"/>
          <w:lang w:val="en-US" w:eastAsia="zh-CN"/>
        </w:rPr>
        <w:t>严格组织好</w:t>
      </w:r>
      <w:r>
        <w:rPr>
          <w:rFonts w:hint="eastAsia" w:ascii="仿宋" w:hAnsi="仿宋" w:eastAsia="仿宋" w:cs="仿宋"/>
          <w:sz w:val="32"/>
          <w:szCs w:val="32"/>
        </w:rPr>
        <w:t>笔试、面试、政审等环节，100</w:t>
      </w:r>
      <w:r>
        <w:rPr>
          <w:rFonts w:hint="eastAsia" w:ascii="仿宋" w:hAnsi="仿宋" w:eastAsia="仿宋" w:cs="仿宋"/>
          <w:sz w:val="32"/>
          <w:szCs w:val="32"/>
          <w:lang w:val="en-US" w:eastAsia="zh-CN"/>
        </w:rPr>
        <w:t>名紧缺人才</w:t>
      </w:r>
      <w:r>
        <w:rPr>
          <w:rFonts w:hint="eastAsia" w:ascii="仿宋" w:hAnsi="仿宋" w:eastAsia="仿宋" w:cs="仿宋"/>
          <w:sz w:val="32"/>
          <w:szCs w:val="32"/>
        </w:rPr>
        <w:t>已</w:t>
      </w:r>
      <w:r>
        <w:rPr>
          <w:rFonts w:hint="eastAsia" w:ascii="仿宋" w:hAnsi="仿宋" w:eastAsia="仿宋" w:cs="仿宋"/>
          <w:sz w:val="32"/>
          <w:szCs w:val="32"/>
          <w:lang w:val="en-US" w:eastAsia="zh-CN"/>
        </w:rPr>
        <w:t>录用</w:t>
      </w:r>
      <w:r>
        <w:rPr>
          <w:rFonts w:hint="eastAsia" w:ascii="仿宋" w:hAnsi="仿宋" w:eastAsia="仿宋" w:cs="仿宋"/>
          <w:sz w:val="32"/>
          <w:szCs w:val="32"/>
        </w:rPr>
        <w:t>入职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与</w:t>
      </w:r>
      <w:r>
        <w:rPr>
          <w:rFonts w:hint="eastAsia" w:ascii="仿宋" w:hAnsi="仿宋" w:eastAsia="仿宋" w:cs="仿宋"/>
          <w:sz w:val="32"/>
          <w:szCs w:val="32"/>
        </w:rPr>
        <w:t>区委组织部</w:t>
      </w:r>
      <w:r>
        <w:rPr>
          <w:rFonts w:hint="eastAsia" w:ascii="仿宋" w:hAnsi="仿宋" w:eastAsia="仿宋" w:cs="仿宋"/>
          <w:sz w:val="32"/>
          <w:szCs w:val="32"/>
          <w:lang w:val="en-US" w:eastAsia="zh-CN"/>
        </w:rPr>
        <w:t>共同</w:t>
      </w:r>
      <w:r>
        <w:rPr>
          <w:rFonts w:hint="eastAsia" w:ascii="仿宋" w:hAnsi="仿宋" w:eastAsia="仿宋" w:cs="仿宋"/>
          <w:sz w:val="32"/>
          <w:szCs w:val="32"/>
        </w:rPr>
        <w:t>举办2019年“院士专家周村行”暨新旧动能转换产学研合作洽谈会</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shd w:val="clear" w:color="auto" w:fill="FFFFFF"/>
          <w:lang w:val="en-US" w:eastAsia="zh-CN" w:bidi="ar"/>
        </w:rPr>
        <w:t>加强高技能人才培育工作，</w:t>
      </w:r>
      <w:r>
        <w:rPr>
          <w:rFonts w:hint="eastAsia" w:ascii="仿宋" w:hAnsi="仿宋" w:eastAsia="仿宋" w:cs="仿宋"/>
          <w:i w:val="0"/>
          <w:caps w:val="0"/>
          <w:color w:val="333333"/>
          <w:spacing w:val="0"/>
          <w:kern w:val="0"/>
          <w:sz w:val="32"/>
          <w:szCs w:val="32"/>
          <w:lang w:val="en-US" w:eastAsia="zh-CN" w:bidi="ar"/>
        </w:rPr>
        <w:t>组织开展第四批周村区首席技师的评审工作，培育增加高技能人才数294人，山东知味斋餐饮娱乐有限公司的孙玉洁荣获“全国技术能手”，实现我区历史性突破，淄博周村宾馆公司李丙江和潘秉敏分别当选“淄博市首席技师”、“淄博市有突出贡献的技师”。</w:t>
      </w:r>
      <w:r>
        <w:rPr>
          <w:rFonts w:hint="eastAsia" w:ascii="仿宋" w:hAnsi="仿宋" w:eastAsia="仿宋" w:cs="仿宋"/>
          <w:b/>
          <w:bCs/>
          <w:sz w:val="32"/>
          <w:szCs w:val="32"/>
        </w:rPr>
        <w:t>二是</w:t>
      </w:r>
      <w:r>
        <w:rPr>
          <w:rFonts w:hint="eastAsia" w:ascii="仿宋" w:hAnsi="仿宋" w:eastAsia="仿宋" w:cs="仿宋"/>
          <w:b w:val="0"/>
          <w:bCs w:val="0"/>
          <w:sz w:val="32"/>
          <w:szCs w:val="32"/>
        </w:rPr>
        <w:t>积极推进</w:t>
      </w:r>
      <w:r>
        <w:rPr>
          <w:rFonts w:hint="eastAsia" w:ascii="仿宋" w:hAnsi="仿宋" w:eastAsia="仿宋" w:cs="仿宋"/>
          <w:b w:val="0"/>
          <w:bCs w:val="0"/>
          <w:sz w:val="32"/>
          <w:szCs w:val="32"/>
          <w:lang w:val="en-US" w:eastAsia="zh-CN"/>
        </w:rPr>
        <w:t>省级</w:t>
      </w:r>
      <w:r>
        <w:rPr>
          <w:rFonts w:hint="eastAsia" w:ascii="仿宋" w:hAnsi="仿宋" w:eastAsia="仿宋" w:cs="仿宋"/>
          <w:b w:val="0"/>
          <w:bCs w:val="0"/>
          <w:sz w:val="32"/>
          <w:szCs w:val="32"/>
        </w:rPr>
        <w:t>博士后创新实践基地的培育工作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共推荐</w:t>
      </w:r>
      <w:r>
        <w:rPr>
          <w:rFonts w:hint="eastAsia" w:ascii="仿宋" w:hAnsi="仿宋" w:eastAsia="仿宋" w:cs="仿宋"/>
          <w:b w:val="0"/>
          <w:bCs w:val="0"/>
          <w:sz w:val="32"/>
          <w:szCs w:val="32"/>
        </w:rPr>
        <w:t>山东华安</w:t>
      </w:r>
      <w:r>
        <w:rPr>
          <w:rFonts w:hint="eastAsia" w:ascii="仿宋" w:hAnsi="仿宋" w:eastAsia="仿宋" w:cs="仿宋"/>
          <w:b w:val="0"/>
          <w:bCs w:val="0"/>
          <w:sz w:val="32"/>
          <w:szCs w:val="32"/>
          <w:lang w:val="en-US" w:eastAsia="zh-CN"/>
        </w:rPr>
        <w:t>新材料</w:t>
      </w:r>
      <w:r>
        <w:rPr>
          <w:rFonts w:hint="eastAsia" w:ascii="仿宋" w:hAnsi="仿宋" w:eastAsia="仿宋" w:cs="仿宋"/>
          <w:b w:val="0"/>
          <w:bCs w:val="0"/>
          <w:sz w:val="32"/>
          <w:szCs w:val="32"/>
        </w:rPr>
        <w:t>公司和山东玉兔公司</w:t>
      </w:r>
      <w:r>
        <w:rPr>
          <w:rFonts w:hint="eastAsia" w:ascii="仿宋" w:hAnsi="仿宋" w:eastAsia="仿宋" w:cs="仿宋"/>
          <w:b w:val="0"/>
          <w:bCs w:val="0"/>
          <w:sz w:val="32"/>
          <w:szCs w:val="32"/>
          <w:lang w:val="en-US" w:eastAsia="zh-CN"/>
        </w:rPr>
        <w:t>2家，华安公司获批。</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乡村人才振兴工作稳步推进，</w:t>
      </w:r>
      <w:r>
        <w:rPr>
          <w:rFonts w:hint="eastAsia" w:ascii="仿宋" w:hAnsi="仿宋" w:eastAsia="仿宋" w:cs="仿宋"/>
          <w:sz w:val="32"/>
          <w:szCs w:val="32"/>
          <w:lang w:val="en-US" w:eastAsia="zh-CN"/>
        </w:rPr>
        <w:t>制定了《乡村人才振兴工作专班工作规则》，申报山东华安新材料、山东玉兔两家企业为市级专家服务基地。</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切实抓好人才政策的贯彻执行，大力宣传淄博人才金政37条宣传工作，定期为全区高层次人才做好服务、体检等工作；推荐我区山东华安新材料有限公司王瑞英成功入选第八届淄博市有突出贡献的中青年专家；积极</w:t>
      </w:r>
      <w:r>
        <w:rPr>
          <w:rFonts w:hint="eastAsia" w:ascii="仿宋" w:hAnsi="仿宋" w:eastAsia="仿宋" w:cs="仿宋"/>
          <w:color w:val="auto"/>
          <w:sz w:val="32"/>
          <w:szCs w:val="32"/>
        </w:rPr>
        <w:t>申报201</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年度淄博市企业引进博士及“双50强”企业引进硕士补贴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共向16名人员发放补贴24.8万元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为我区88名高校毕业生发放租房补贴40.23万元，为我区5名高校毕业生发放住房补贴11万元。</w:t>
      </w:r>
      <w:r>
        <w:rPr>
          <w:rFonts w:hint="eastAsia" w:ascii="仿宋" w:hAnsi="仿宋" w:eastAsia="仿宋" w:cs="仿宋"/>
          <w:b/>
          <w:bCs/>
          <w:color w:val="auto"/>
          <w:sz w:val="32"/>
          <w:szCs w:val="32"/>
          <w:lang w:val="en-US" w:eastAsia="zh-CN"/>
        </w:rPr>
        <w:t>五</w:t>
      </w:r>
      <w:r>
        <w:rPr>
          <w:rFonts w:hint="eastAsia" w:ascii="仿宋" w:hAnsi="仿宋" w:eastAsia="仿宋" w:cs="仿宋"/>
          <w:b/>
          <w:bCs/>
          <w:sz w:val="32"/>
          <w:szCs w:val="32"/>
        </w:rPr>
        <w:t>是</w:t>
      </w:r>
      <w:r>
        <w:rPr>
          <w:rFonts w:hint="eastAsia" w:ascii="仿宋" w:hAnsi="仿宋" w:eastAsia="仿宋" w:cs="仿宋"/>
          <w:sz w:val="32"/>
          <w:szCs w:val="32"/>
          <w:lang w:val="en-US" w:eastAsia="zh-CN"/>
        </w:rPr>
        <w:t>稳妥做好各项工资福利审批工作，按照要求</w:t>
      </w:r>
      <w:r>
        <w:rPr>
          <w:rFonts w:hint="eastAsia" w:ascii="仿宋" w:hAnsi="仿宋" w:eastAsia="仿宋" w:cs="仿宋"/>
          <w:sz w:val="32"/>
          <w:szCs w:val="32"/>
        </w:rPr>
        <w:t>调整</w:t>
      </w:r>
      <w:r>
        <w:rPr>
          <w:rFonts w:hint="eastAsia" w:ascii="仿宋" w:hAnsi="仿宋" w:eastAsia="仿宋" w:cs="仿宋"/>
          <w:color w:val="auto"/>
          <w:sz w:val="32"/>
          <w:szCs w:val="32"/>
          <w:lang w:val="en-US" w:eastAsia="zh-CN"/>
        </w:rPr>
        <w:t>完成</w:t>
      </w:r>
      <w:r>
        <w:rPr>
          <w:rFonts w:hint="eastAsia" w:ascii="仿宋" w:hAnsi="仿宋" w:eastAsia="仿宋" w:cs="仿宋"/>
          <w:sz w:val="32"/>
          <w:szCs w:val="32"/>
        </w:rPr>
        <w:t>乡镇工作人员津贴</w:t>
      </w:r>
      <w:r>
        <w:rPr>
          <w:rFonts w:hint="default" w:ascii="Times New Roman" w:hAnsi="Times New Roman" w:eastAsia="仿宋_GB2312" w:cs="Times New Roman"/>
          <w:sz w:val="32"/>
          <w:szCs w:val="32"/>
        </w:rPr>
        <w:t>补贴完善提高</w:t>
      </w:r>
      <w:r>
        <w:rPr>
          <w:rFonts w:hint="eastAsia" w:eastAsia="仿宋_GB2312" w:cs="Times New Roman"/>
          <w:sz w:val="32"/>
          <w:szCs w:val="32"/>
          <w:lang w:val="en-US" w:eastAsia="zh-CN"/>
        </w:rPr>
        <w:t>工作，</w:t>
      </w:r>
      <w:r>
        <w:rPr>
          <w:rFonts w:hint="default" w:ascii="Times New Roman" w:hAnsi="Times New Roman" w:eastAsia="仿宋_GB2312" w:cs="Times New Roman"/>
          <w:color w:val="auto"/>
          <w:sz w:val="32"/>
          <w:szCs w:val="32"/>
          <w:lang w:val="en-US" w:eastAsia="zh-CN"/>
        </w:rPr>
        <w:t>涉及</w:t>
      </w:r>
      <w:r>
        <w:rPr>
          <w:rFonts w:hint="eastAsia" w:eastAsia="仿宋_GB2312" w:cs="Times New Roman"/>
          <w:color w:val="auto"/>
          <w:sz w:val="32"/>
          <w:szCs w:val="32"/>
          <w:lang w:val="en-US" w:eastAsia="zh-CN"/>
        </w:rPr>
        <w:t>1000余</w:t>
      </w:r>
      <w:r>
        <w:rPr>
          <w:rFonts w:hint="default" w:ascii="Times New Roman" w:hAnsi="Times New Roman" w:eastAsia="仿宋_GB2312" w:cs="Times New Roman"/>
          <w:color w:val="auto"/>
          <w:sz w:val="32"/>
          <w:szCs w:val="32"/>
          <w:lang w:val="en-US" w:eastAsia="zh-CN"/>
        </w:rPr>
        <w:t>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val="en-US" w:eastAsia="zh-CN"/>
        </w:rPr>
        <w:t>完成374个机关事业单位人事人才管理信息系统的开户与注册，指导做好信息录入工作，并核查人员基本信息</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进一步</w:t>
      </w:r>
      <w:r>
        <w:rPr>
          <w:rFonts w:hint="default" w:ascii="Times New Roman" w:hAnsi="Times New Roman" w:eastAsia="仿宋_GB2312" w:cs="Times New Roman"/>
          <w:sz w:val="32"/>
          <w:szCs w:val="32"/>
          <w:lang w:val="en-US" w:eastAsia="zh-CN"/>
        </w:rPr>
        <w:t>梳理清理机关事业单位津贴补贴发放情况，清理审批特殊岗位补贴</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及时制定我区事业单位绩效工资管理办法。</w:t>
      </w:r>
      <w:r>
        <w:rPr>
          <w:rFonts w:hint="eastAsia" w:ascii="Times New Roman" w:hAnsi="Times New Roman" w:eastAsia="仿宋_GB2312" w:cs="Times New Roman"/>
          <w:b/>
          <w:bCs/>
          <w:sz w:val="32"/>
          <w:szCs w:val="32"/>
          <w:lang w:val="en-US" w:eastAsia="zh-CN"/>
        </w:rPr>
        <w:t>六是</w:t>
      </w:r>
      <w:r>
        <w:rPr>
          <w:rFonts w:hint="eastAsia" w:ascii="仿宋" w:hAnsi="仿宋" w:eastAsia="仿宋" w:cs="仿宋"/>
          <w:b w:val="0"/>
          <w:bCs w:val="0"/>
          <w:sz w:val="32"/>
          <w:szCs w:val="32"/>
          <w:lang w:val="en-US" w:eastAsia="zh-CN"/>
        </w:rPr>
        <w:t>全面加强事业单位人事管理工作，按照上级盐业体制改革的要求，及时出台《周村盐业公司现有盐业行政管理</w:t>
      </w:r>
      <w:r>
        <w:rPr>
          <w:rFonts w:hint="default" w:ascii="Times New Roman" w:hAnsi="Times New Roman" w:eastAsia="仿宋_GB2312" w:cs="Times New Roman"/>
          <w:sz w:val="32"/>
          <w:szCs w:val="32"/>
          <w:lang w:val="en-US" w:eastAsia="zh-CN"/>
        </w:rPr>
        <w:t>人员和执法人员安置工作方案》（周人社发[2019]70号），按照安置方案，规范有序、公平公开公正</w:t>
      </w:r>
      <w:r>
        <w:rPr>
          <w:rFonts w:hint="eastAsia"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lang w:val="en-US" w:eastAsia="zh-CN"/>
        </w:rPr>
        <w:t>开展人员安置工作，共安置42人</w:t>
      </w:r>
      <w:r>
        <w:rPr>
          <w:rFonts w:hint="eastAsia" w:ascii="Times New Roman" w:hAnsi="Times New Roman" w:eastAsia="仿宋_GB2312" w:cs="Times New Roman"/>
          <w:sz w:val="32"/>
          <w:szCs w:val="32"/>
          <w:lang w:val="en-US" w:eastAsia="zh-CN"/>
        </w:rPr>
        <w:t>，开展</w:t>
      </w:r>
      <w:r>
        <w:rPr>
          <w:rFonts w:hint="default" w:ascii="Times New Roman" w:hAnsi="Times New Roman" w:eastAsia="仿宋_GB2312" w:cs="Times New Roman"/>
          <w:color w:val="000000"/>
          <w:kern w:val="0"/>
          <w:sz w:val="32"/>
          <w:szCs w:val="32"/>
          <w:lang w:val="en-US" w:eastAsia="zh-CN"/>
        </w:rPr>
        <w:t>“吃空饷”情况进清理清查</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sz w:val="32"/>
          <w:szCs w:val="32"/>
          <w:lang w:val="en-US" w:eastAsia="zh-CN"/>
        </w:rPr>
        <w:t>全面开展事业单位人员、机关工勤人员出资筹备企业、企业兼职、入股情况，共44人办理相关清理手续。</w:t>
      </w:r>
      <w:r>
        <w:rPr>
          <w:rFonts w:hint="eastAsia" w:ascii="Times New Roman" w:hAnsi="Times New Roman" w:eastAsia="仿宋_GB2312" w:cs="Times New Roman"/>
          <w:b/>
          <w:bCs/>
          <w:sz w:val="32"/>
          <w:szCs w:val="32"/>
          <w:lang w:val="en-US" w:eastAsia="zh-CN"/>
        </w:rPr>
        <w:t>七是</w:t>
      </w:r>
      <w:r>
        <w:rPr>
          <w:rFonts w:hint="eastAsia" w:ascii="仿宋" w:hAnsi="仿宋" w:eastAsia="仿宋" w:cs="仿宋"/>
          <w:sz w:val="32"/>
          <w:szCs w:val="32"/>
          <w:lang w:val="en-US" w:eastAsia="zh-CN"/>
        </w:rPr>
        <w:t>积极做好</w:t>
      </w:r>
      <w:r>
        <w:rPr>
          <w:rFonts w:hint="eastAsia" w:ascii="仿宋" w:hAnsi="仿宋" w:eastAsia="仿宋" w:cs="仿宋"/>
          <w:color w:val="000000"/>
          <w:kern w:val="0"/>
          <w:sz w:val="32"/>
          <w:szCs w:val="32"/>
          <w:shd w:val="clear" w:color="auto" w:fill="FFFFFF"/>
          <w:lang w:val="en-US" w:eastAsia="zh-CN" w:bidi="ar"/>
        </w:rPr>
        <w:t>职称评审和</w:t>
      </w:r>
      <w:r>
        <w:rPr>
          <w:rFonts w:hint="eastAsia" w:ascii="仿宋" w:hAnsi="仿宋" w:eastAsia="仿宋" w:cs="仿宋"/>
          <w:sz w:val="32"/>
          <w:szCs w:val="32"/>
          <w:lang w:val="en-US" w:eastAsia="zh-CN"/>
        </w:rPr>
        <w:t>事业单位岗位设置、聘任工作，</w:t>
      </w:r>
      <w:r>
        <w:rPr>
          <w:rFonts w:hint="eastAsia" w:ascii="仿宋" w:hAnsi="仿宋" w:eastAsia="仿宋" w:cs="仿宋"/>
          <w:color w:val="000000"/>
          <w:kern w:val="0"/>
          <w:sz w:val="32"/>
          <w:szCs w:val="32"/>
          <w:shd w:val="clear" w:color="auto" w:fill="FFFFFF"/>
          <w:lang w:val="en-US" w:eastAsia="zh-CN" w:bidi="ar"/>
        </w:rPr>
        <w:t>共评审通过人员共343人，其中高级职称34人，中级职称170人，初级职称139人，</w:t>
      </w:r>
      <w:r>
        <w:rPr>
          <w:rFonts w:hint="eastAsia" w:ascii="仿宋" w:hAnsi="仿宋" w:eastAsia="仿宋" w:cs="仿宋"/>
          <w:sz w:val="32"/>
          <w:szCs w:val="32"/>
          <w:lang w:val="en-US" w:eastAsia="zh-CN"/>
        </w:rPr>
        <w:t>有14个事业单位</w:t>
      </w:r>
      <w:r>
        <w:rPr>
          <w:rFonts w:hint="default" w:ascii="Times New Roman" w:hAnsi="Times New Roman" w:eastAsia="仿宋_GB2312" w:cs="Times New Roman"/>
          <w:sz w:val="32"/>
          <w:szCs w:val="32"/>
          <w:lang w:val="en-US" w:eastAsia="zh-CN"/>
        </w:rPr>
        <w:t>完成岗位竞聘工作，有34个事业单位完成岗位设置。</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kern w:val="2"/>
          <w:sz w:val="32"/>
          <w:szCs w:val="32"/>
          <w:lang w:val="en-US" w:eastAsia="zh-CN" w:bidi="ar"/>
        </w:rPr>
      </w:pPr>
      <w:r>
        <w:rPr>
          <w:rFonts w:hint="eastAsia" w:ascii="Times New Roman" w:hAnsi="Times New Roman" w:eastAsia="仿宋_GB2312" w:cs="Times New Roman"/>
          <w:sz w:val="32"/>
          <w:szCs w:val="32"/>
          <w:lang w:val="en-US" w:eastAsia="zh-CN"/>
        </w:rPr>
        <w:t>4、</w:t>
      </w:r>
      <w:r>
        <w:rPr>
          <w:rFonts w:hint="eastAsia" w:ascii="楷体" w:hAnsi="楷体" w:eastAsia="楷体" w:cs="楷体"/>
          <w:b w:val="0"/>
          <w:bCs w:val="0"/>
          <w:sz w:val="32"/>
          <w:szCs w:val="32"/>
          <w:lang w:val="en-US" w:eastAsia="zh-CN"/>
        </w:rPr>
        <w:t>构建和谐劳动关系工作大幅提升执法水平。</w:t>
      </w:r>
      <w:r>
        <w:rPr>
          <w:rFonts w:hint="eastAsia" w:ascii="仿宋" w:hAnsi="仿宋" w:eastAsia="仿宋" w:cs="仿宋"/>
          <w:b/>
          <w:bCs w:val="0"/>
          <w:sz w:val="32"/>
          <w:szCs w:val="32"/>
          <w:lang w:val="en-US" w:eastAsia="zh-CN"/>
        </w:rPr>
        <w:t>一是</w:t>
      </w:r>
      <w:r>
        <w:rPr>
          <w:rFonts w:hint="eastAsia" w:ascii="仿宋" w:hAnsi="仿宋" w:eastAsia="仿宋" w:cs="仿宋"/>
          <w:b w:val="0"/>
          <w:bCs/>
          <w:sz w:val="32"/>
          <w:szCs w:val="32"/>
          <w:lang w:val="en-US" w:eastAsia="zh-CN"/>
        </w:rPr>
        <w:t>认真履行就业和农民工工作联席会议办公室职责，制定出台了《周村区建立保障农民工工资支付长效机制的实施意见》，充分发挥组织协调、督促落实职责，机制化、制度化地开展</w:t>
      </w:r>
      <w:r>
        <w:rPr>
          <w:rFonts w:hint="eastAsia" w:ascii="仿宋" w:hAnsi="仿宋" w:eastAsia="仿宋" w:cs="仿宋"/>
          <w:sz w:val="32"/>
          <w:szCs w:val="32"/>
          <w:lang w:val="en-US" w:eastAsia="zh-CN"/>
        </w:rPr>
        <w:t>联合检查、重点检查和专项行动，巩固国务院对省政府保障农民工工资支付工作考核成果，保障农民工工资支付工作落实到位，同时，认真开展了</w:t>
      </w:r>
      <w:r>
        <w:rPr>
          <w:rFonts w:hint="eastAsia" w:ascii="仿宋" w:hAnsi="仿宋" w:eastAsia="仿宋" w:cs="仿宋"/>
          <w:b w:val="0"/>
          <w:bCs/>
          <w:sz w:val="32"/>
          <w:szCs w:val="32"/>
          <w:lang w:val="en-US" w:eastAsia="zh-CN"/>
        </w:rPr>
        <w:t>教育系统编外人员劳动用工情况专项检查，对</w:t>
      </w:r>
      <w:r>
        <w:rPr>
          <w:rFonts w:hint="eastAsia" w:ascii="仿宋" w:hAnsi="仿宋" w:eastAsia="仿宋" w:cs="仿宋"/>
          <w:sz w:val="32"/>
          <w:szCs w:val="32"/>
          <w:lang w:val="en-US" w:eastAsia="zh-CN"/>
        </w:rPr>
        <w:t>150余所教育培训机构进行了检查，共涉及编外用工人员2118人，发放整改书76份，完成整改58家；率先</w:t>
      </w:r>
      <w:r>
        <w:rPr>
          <w:rFonts w:hint="eastAsia" w:ascii="仿宋" w:hAnsi="仿宋" w:eastAsia="仿宋" w:cs="仿宋"/>
          <w:color w:val="auto"/>
          <w:sz w:val="32"/>
          <w:szCs w:val="32"/>
          <w:lang w:val="en-US" w:eastAsia="zh-CN"/>
        </w:rPr>
        <w:t>推进农民工工资支付监管平台运行，积极落实省市要求，</w:t>
      </w:r>
      <w:r>
        <w:rPr>
          <w:rFonts w:hint="eastAsia" w:ascii="仿宋" w:hAnsi="仿宋" w:eastAsia="仿宋" w:cs="仿宋"/>
          <w:color w:val="auto"/>
          <w:sz w:val="32"/>
          <w:szCs w:val="32"/>
        </w:rPr>
        <w:t>把建设领域工程项目纳入</w:t>
      </w:r>
      <w:r>
        <w:rPr>
          <w:rFonts w:hint="eastAsia" w:ascii="仿宋" w:hAnsi="仿宋" w:eastAsia="仿宋" w:cs="仿宋"/>
          <w:color w:val="auto"/>
          <w:sz w:val="32"/>
          <w:szCs w:val="32"/>
          <w:lang w:val="en-US" w:eastAsia="zh-CN"/>
        </w:rPr>
        <w:t>农民工工资</w:t>
      </w:r>
      <w:r>
        <w:rPr>
          <w:rFonts w:hint="eastAsia" w:ascii="仿宋" w:hAnsi="仿宋" w:eastAsia="仿宋" w:cs="仿宋"/>
          <w:color w:val="auto"/>
          <w:sz w:val="32"/>
          <w:szCs w:val="32"/>
        </w:rPr>
        <w:t>支付平台</w:t>
      </w:r>
      <w:r>
        <w:rPr>
          <w:rFonts w:hint="eastAsia" w:ascii="仿宋" w:hAnsi="仿宋" w:eastAsia="仿宋" w:cs="仿宋"/>
          <w:color w:val="auto"/>
          <w:sz w:val="32"/>
          <w:szCs w:val="32"/>
          <w:lang w:eastAsia="zh-CN"/>
        </w:rPr>
        <w:t>进行</w:t>
      </w:r>
      <w:r>
        <w:rPr>
          <w:rFonts w:hint="eastAsia" w:ascii="仿宋" w:hAnsi="仿宋" w:eastAsia="仿宋" w:cs="仿宋"/>
          <w:color w:val="auto"/>
          <w:sz w:val="32"/>
          <w:szCs w:val="32"/>
        </w:rPr>
        <w:t>监管，实行工资保证金、</w:t>
      </w:r>
      <w:r>
        <w:rPr>
          <w:rFonts w:hint="eastAsia" w:ascii="仿宋" w:hAnsi="仿宋" w:eastAsia="仿宋" w:cs="仿宋"/>
          <w:color w:val="auto"/>
          <w:sz w:val="32"/>
          <w:szCs w:val="32"/>
          <w:lang w:eastAsia="zh-CN"/>
        </w:rPr>
        <w:t>工资</w:t>
      </w:r>
      <w:r>
        <w:rPr>
          <w:rFonts w:hint="eastAsia" w:ascii="仿宋" w:hAnsi="仿宋" w:eastAsia="仿宋" w:cs="仿宋"/>
          <w:color w:val="auto"/>
          <w:sz w:val="32"/>
          <w:szCs w:val="32"/>
        </w:rPr>
        <w:t>银行卡发放、工资性工程款与工程款分账管理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农民工实行实名制等制度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目前已录入项目57个，涉及</w:t>
      </w:r>
      <w:r>
        <w:rPr>
          <w:rFonts w:hint="eastAsia" w:ascii="仿宋" w:hAnsi="仿宋" w:eastAsia="仿宋" w:cs="仿宋"/>
          <w:color w:val="auto"/>
          <w:sz w:val="32"/>
          <w:szCs w:val="32"/>
          <w:lang w:val="en-US" w:eastAsia="zh-CN"/>
        </w:rPr>
        <w:t>3000余</w:t>
      </w:r>
      <w:r>
        <w:rPr>
          <w:rFonts w:hint="eastAsia" w:ascii="仿宋" w:hAnsi="仿宋" w:eastAsia="仿宋" w:cs="仿宋"/>
          <w:color w:val="auto"/>
          <w:sz w:val="32"/>
          <w:szCs w:val="32"/>
        </w:rPr>
        <w:t>名农民工，在全市</w:t>
      </w:r>
      <w:r>
        <w:rPr>
          <w:rFonts w:hint="eastAsia" w:ascii="仿宋" w:hAnsi="仿宋" w:eastAsia="仿宋" w:cs="仿宋"/>
          <w:color w:val="auto"/>
          <w:sz w:val="32"/>
          <w:szCs w:val="32"/>
          <w:lang w:val="en-US" w:eastAsia="zh-CN"/>
        </w:rPr>
        <w:t>位居</w:t>
      </w:r>
      <w:r>
        <w:rPr>
          <w:rFonts w:hint="eastAsia" w:ascii="仿宋" w:hAnsi="仿宋" w:eastAsia="仿宋" w:cs="仿宋"/>
          <w:color w:val="auto"/>
          <w:sz w:val="32"/>
          <w:szCs w:val="32"/>
        </w:rPr>
        <w:t>前列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强化做好</w:t>
      </w:r>
      <w:r>
        <w:rPr>
          <w:rFonts w:hint="eastAsia" w:ascii="仿宋" w:hAnsi="仿宋" w:eastAsia="仿宋" w:cs="仿宋"/>
          <w:b w:val="0"/>
          <w:bCs/>
          <w:sz w:val="32"/>
          <w:szCs w:val="32"/>
        </w:rPr>
        <w:t>201</w:t>
      </w:r>
      <w:r>
        <w:rPr>
          <w:rFonts w:hint="eastAsia" w:ascii="仿宋" w:hAnsi="仿宋" w:eastAsia="仿宋" w:cs="仿宋"/>
          <w:b w:val="0"/>
          <w:bCs/>
          <w:sz w:val="32"/>
          <w:szCs w:val="32"/>
          <w:lang w:val="en-US" w:eastAsia="zh-CN"/>
        </w:rPr>
        <w:t>9</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元旦</w:t>
      </w:r>
      <w:r>
        <w:rPr>
          <w:rFonts w:hint="eastAsia" w:ascii="仿宋" w:hAnsi="仿宋" w:eastAsia="仿宋" w:cs="仿宋"/>
          <w:b w:val="0"/>
          <w:bCs/>
          <w:sz w:val="32"/>
          <w:szCs w:val="32"/>
        </w:rPr>
        <w:t>春节</w:t>
      </w:r>
      <w:r>
        <w:rPr>
          <w:rFonts w:hint="eastAsia" w:ascii="仿宋" w:hAnsi="仿宋" w:eastAsia="仿宋" w:cs="仿宋"/>
          <w:b w:val="0"/>
          <w:bCs/>
          <w:sz w:val="32"/>
          <w:szCs w:val="32"/>
          <w:lang w:val="en-US" w:eastAsia="zh-CN"/>
        </w:rPr>
        <w:t>期间</w:t>
      </w:r>
      <w:r>
        <w:rPr>
          <w:rFonts w:hint="eastAsia" w:ascii="仿宋" w:hAnsi="仿宋" w:eastAsia="仿宋" w:cs="仿宋"/>
          <w:b w:val="0"/>
          <w:bCs/>
          <w:sz w:val="32"/>
          <w:szCs w:val="32"/>
        </w:rPr>
        <w:t>农民工工资支付清欠工作</w:t>
      </w:r>
      <w:r>
        <w:rPr>
          <w:rFonts w:hint="eastAsia" w:ascii="仿宋" w:hAnsi="仿宋" w:eastAsia="仿宋" w:cs="仿宋"/>
          <w:b w:val="0"/>
          <w:bCs/>
          <w:sz w:val="32"/>
          <w:szCs w:val="32"/>
          <w:lang w:eastAsia="zh-CN"/>
        </w:rPr>
        <w:t>，</w:t>
      </w:r>
      <w:r>
        <w:rPr>
          <w:rFonts w:hint="eastAsia" w:ascii="仿宋" w:hAnsi="仿宋" w:eastAsia="仿宋" w:cs="仿宋"/>
          <w:sz w:val="32"/>
          <w:szCs w:val="32"/>
          <w:lang w:val="en-US" w:eastAsia="zh-CN"/>
        </w:rPr>
        <w:t xml:space="preserve"> 共</w:t>
      </w:r>
      <w:r>
        <w:rPr>
          <w:rFonts w:hint="eastAsia" w:ascii="仿宋" w:hAnsi="仿宋" w:eastAsia="仿宋" w:cs="仿宋"/>
          <w:sz w:val="32"/>
          <w:szCs w:val="32"/>
        </w:rPr>
        <w:t>接待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来访来诉、上级转办、交办案件</w:t>
      </w:r>
      <w:r>
        <w:rPr>
          <w:rFonts w:hint="eastAsia" w:ascii="仿宋" w:hAnsi="仿宋" w:eastAsia="仿宋" w:cs="仿宋"/>
          <w:sz w:val="32"/>
          <w:szCs w:val="32"/>
          <w:lang w:val="en-US" w:eastAsia="zh-CN"/>
        </w:rPr>
        <w:t>30</w:t>
      </w:r>
      <w:r>
        <w:rPr>
          <w:rFonts w:hint="eastAsia" w:ascii="仿宋" w:hAnsi="仿宋" w:eastAsia="仿宋" w:cs="仿宋"/>
          <w:sz w:val="32"/>
          <w:szCs w:val="32"/>
        </w:rPr>
        <w:t>余起，立案处理</w:t>
      </w:r>
      <w:r>
        <w:rPr>
          <w:rFonts w:hint="eastAsia" w:ascii="仿宋" w:hAnsi="仿宋" w:eastAsia="仿宋" w:cs="仿宋"/>
          <w:sz w:val="32"/>
          <w:szCs w:val="32"/>
          <w:lang w:val="en-US" w:eastAsia="zh-CN"/>
        </w:rPr>
        <w:t>20余</w:t>
      </w:r>
      <w:r>
        <w:rPr>
          <w:rFonts w:hint="eastAsia" w:ascii="仿宋" w:hAnsi="仿宋" w:eastAsia="仿宋" w:cs="仿宋"/>
          <w:sz w:val="32"/>
          <w:szCs w:val="32"/>
        </w:rPr>
        <w:t>起，涉及农民工</w:t>
      </w:r>
      <w:r>
        <w:rPr>
          <w:rFonts w:hint="eastAsia" w:ascii="仿宋" w:hAnsi="仿宋" w:eastAsia="仿宋" w:cs="仿宋"/>
          <w:sz w:val="32"/>
          <w:szCs w:val="32"/>
          <w:lang w:val="en-US" w:eastAsia="zh-CN"/>
        </w:rPr>
        <w:t>240余人</w:t>
      </w:r>
      <w:r>
        <w:rPr>
          <w:rFonts w:hint="eastAsia" w:ascii="仿宋" w:hAnsi="仿宋" w:eastAsia="仿宋" w:cs="仿宋"/>
          <w:sz w:val="32"/>
          <w:szCs w:val="32"/>
        </w:rPr>
        <w:t>，支付工资</w:t>
      </w:r>
      <w:r>
        <w:rPr>
          <w:rFonts w:hint="eastAsia" w:ascii="仿宋" w:hAnsi="仿宋" w:eastAsia="仿宋" w:cs="仿宋"/>
          <w:sz w:val="32"/>
          <w:szCs w:val="32"/>
          <w:lang w:val="en-US" w:eastAsia="zh-CN"/>
        </w:rPr>
        <w:t>150</w:t>
      </w:r>
      <w:r>
        <w:rPr>
          <w:rFonts w:hint="eastAsia" w:ascii="仿宋" w:hAnsi="仿宋" w:eastAsia="仿宋" w:cs="仿宋"/>
          <w:sz w:val="32"/>
          <w:szCs w:val="32"/>
        </w:rPr>
        <w:t>万余元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妥善处理好大量</w:t>
      </w:r>
      <w:r>
        <w:rPr>
          <w:rFonts w:hint="eastAsia" w:ascii="仿宋" w:hAnsi="仿宋" w:eastAsia="仿宋" w:cs="仿宋"/>
          <w:b w:val="0"/>
          <w:bCs/>
          <w:sz w:val="32"/>
          <w:szCs w:val="32"/>
        </w:rPr>
        <w:t>上访投诉举报案件</w:t>
      </w:r>
      <w:r>
        <w:rPr>
          <w:rFonts w:hint="eastAsia" w:ascii="仿宋" w:hAnsi="仿宋" w:eastAsia="仿宋" w:cs="仿宋"/>
          <w:b w:val="0"/>
          <w:bCs/>
          <w:sz w:val="32"/>
          <w:szCs w:val="32"/>
          <w:lang w:eastAsia="zh-CN"/>
        </w:rPr>
        <w:t>，</w:t>
      </w:r>
      <w:r>
        <w:rPr>
          <w:rFonts w:hint="eastAsia" w:ascii="仿宋" w:hAnsi="仿宋" w:eastAsia="仿宋" w:cs="仿宋"/>
          <w:sz w:val="32"/>
          <w:szCs w:val="32"/>
        </w:rPr>
        <w:t>截止</w:t>
      </w:r>
      <w:r>
        <w:rPr>
          <w:rFonts w:hint="eastAsia" w:ascii="仿宋" w:hAnsi="仿宋" w:eastAsia="仿宋" w:cs="仿宋"/>
          <w:sz w:val="32"/>
          <w:szCs w:val="32"/>
          <w:lang w:val="en-US" w:eastAsia="zh-CN"/>
        </w:rPr>
        <w:t>12月中旬</w:t>
      </w:r>
      <w:r>
        <w:rPr>
          <w:rFonts w:hint="eastAsia" w:ascii="仿宋" w:hAnsi="仿宋" w:eastAsia="仿宋" w:cs="仿宋"/>
          <w:sz w:val="32"/>
          <w:szCs w:val="32"/>
        </w:rPr>
        <w:t>，共接受人民群众来访来电政策咨询</w:t>
      </w:r>
      <w:r>
        <w:rPr>
          <w:rFonts w:hint="eastAsia" w:ascii="仿宋" w:hAnsi="仿宋" w:eastAsia="仿宋" w:cs="仿宋"/>
          <w:sz w:val="32"/>
          <w:szCs w:val="32"/>
          <w:lang w:val="en-US" w:eastAsia="zh-CN"/>
        </w:rPr>
        <w:t>3400</w:t>
      </w:r>
      <w:r>
        <w:rPr>
          <w:rFonts w:hint="eastAsia" w:ascii="仿宋" w:hAnsi="仿宋" w:eastAsia="仿宋" w:cs="仿宋"/>
          <w:sz w:val="32"/>
          <w:szCs w:val="32"/>
        </w:rPr>
        <w:t>余人次，受理投诉举报</w:t>
      </w:r>
      <w:r>
        <w:rPr>
          <w:rFonts w:hint="eastAsia" w:ascii="仿宋" w:hAnsi="仿宋" w:eastAsia="仿宋" w:cs="仿宋"/>
          <w:sz w:val="32"/>
          <w:szCs w:val="32"/>
          <w:lang w:val="en-US" w:eastAsia="zh-CN"/>
        </w:rPr>
        <w:t>300余</w:t>
      </w:r>
      <w:r>
        <w:rPr>
          <w:rFonts w:hint="eastAsia" w:ascii="仿宋" w:hAnsi="仿宋" w:eastAsia="仿宋" w:cs="仿宋"/>
          <w:sz w:val="32"/>
          <w:szCs w:val="32"/>
        </w:rPr>
        <w:t>起，其中立案处理</w:t>
      </w:r>
      <w:r>
        <w:rPr>
          <w:rFonts w:hint="eastAsia" w:ascii="仿宋" w:hAnsi="仿宋" w:eastAsia="仿宋" w:cs="仿宋"/>
          <w:sz w:val="32"/>
          <w:szCs w:val="32"/>
          <w:lang w:val="en-US" w:eastAsia="zh-CN"/>
        </w:rPr>
        <w:t>158</w:t>
      </w:r>
      <w:r>
        <w:rPr>
          <w:rFonts w:hint="eastAsia" w:ascii="仿宋" w:hAnsi="仿宋" w:eastAsia="仿宋" w:cs="仿宋"/>
          <w:sz w:val="32"/>
          <w:szCs w:val="32"/>
        </w:rPr>
        <w:t>起，涉及劳动者</w:t>
      </w:r>
      <w:r>
        <w:rPr>
          <w:rFonts w:hint="eastAsia" w:ascii="仿宋" w:hAnsi="仿宋" w:eastAsia="仿宋" w:cs="仿宋"/>
          <w:sz w:val="32"/>
          <w:szCs w:val="32"/>
          <w:lang w:val="en-US" w:eastAsia="zh-CN"/>
        </w:rPr>
        <w:t>600</w:t>
      </w:r>
      <w:r>
        <w:rPr>
          <w:rFonts w:hint="eastAsia" w:ascii="仿宋" w:hAnsi="仿宋" w:eastAsia="仿宋" w:cs="仿宋"/>
          <w:sz w:val="32"/>
          <w:szCs w:val="32"/>
        </w:rPr>
        <w:t>余人，发放金额</w:t>
      </w:r>
      <w:r>
        <w:rPr>
          <w:rFonts w:hint="eastAsia" w:ascii="仿宋" w:hAnsi="仿宋" w:eastAsia="仿宋" w:cs="仿宋"/>
          <w:sz w:val="32"/>
          <w:szCs w:val="32"/>
          <w:lang w:val="en-US" w:eastAsia="zh-CN"/>
        </w:rPr>
        <w:t>610</w:t>
      </w:r>
      <w:r>
        <w:rPr>
          <w:rFonts w:hint="eastAsia" w:ascii="仿宋" w:hAnsi="仿宋" w:eastAsia="仿宋" w:cs="仿宋"/>
          <w:sz w:val="32"/>
          <w:szCs w:val="32"/>
        </w:rPr>
        <w:t>万余元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积极开展了</w:t>
      </w:r>
      <w:r>
        <w:rPr>
          <w:rFonts w:hint="eastAsia" w:ascii="仿宋" w:hAnsi="仿宋" w:eastAsia="仿宋" w:cs="仿宋"/>
          <w:b w:val="0"/>
          <w:bCs/>
          <w:sz w:val="32"/>
          <w:szCs w:val="32"/>
        </w:rPr>
        <w:t>人力资源市场清理整顿</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劳动保障年度监督审查</w:t>
      </w:r>
      <w:r>
        <w:rPr>
          <w:rFonts w:hint="eastAsia" w:ascii="仿宋" w:hAnsi="仿宋" w:eastAsia="仿宋" w:cs="仿宋"/>
          <w:b w:val="0"/>
          <w:bCs/>
          <w:sz w:val="32"/>
          <w:szCs w:val="32"/>
          <w:lang w:val="en-US" w:eastAsia="zh-CN"/>
        </w:rPr>
        <w:t>和</w:t>
      </w:r>
      <w:r>
        <w:rPr>
          <w:rFonts w:hint="eastAsia" w:ascii="仿宋" w:hAnsi="仿宋" w:eastAsia="仿宋" w:cs="仿宋"/>
          <w:sz w:val="32"/>
          <w:szCs w:val="32"/>
          <w:lang w:val="en-US" w:eastAsia="zh-CN"/>
        </w:rPr>
        <w:t>根治欠薪冬季攻坚行动等</w:t>
      </w:r>
      <w:r>
        <w:rPr>
          <w:rFonts w:hint="eastAsia" w:ascii="仿宋" w:hAnsi="仿宋" w:eastAsia="仿宋" w:cs="仿宋"/>
          <w:b w:val="0"/>
          <w:bCs/>
          <w:sz w:val="32"/>
          <w:szCs w:val="32"/>
        </w:rPr>
        <w:t>工作</w:t>
      </w:r>
      <w:r>
        <w:rPr>
          <w:rFonts w:hint="eastAsia" w:ascii="仿宋" w:hAnsi="仿宋" w:eastAsia="仿宋" w:cs="仿宋"/>
          <w:b w:val="0"/>
          <w:bCs/>
          <w:sz w:val="32"/>
          <w:szCs w:val="32"/>
          <w:lang w:eastAsia="zh-CN"/>
        </w:rPr>
        <w:t>，</w:t>
      </w:r>
      <w:r>
        <w:rPr>
          <w:rFonts w:hint="eastAsia" w:ascii="仿宋" w:hAnsi="仿宋" w:eastAsia="仿宋" w:cs="仿宋"/>
          <w:sz w:val="32"/>
          <w:szCs w:val="32"/>
          <w:lang w:val="en-US" w:eastAsia="zh-CN"/>
        </w:rPr>
        <w:t>联合各镇办派出所下达劳动保障监察责令关停指令书11份，</w:t>
      </w:r>
      <w:r>
        <w:rPr>
          <w:rFonts w:hint="eastAsia" w:ascii="仿宋" w:hAnsi="仿宋" w:eastAsia="仿宋" w:cs="仿宋"/>
          <w:sz w:val="32"/>
          <w:szCs w:val="32"/>
        </w:rPr>
        <w:t>清理非法人力资源市场</w:t>
      </w:r>
      <w:r>
        <w:rPr>
          <w:rFonts w:hint="eastAsia" w:ascii="仿宋" w:hAnsi="仿宋" w:eastAsia="仿宋" w:cs="仿宋"/>
          <w:sz w:val="32"/>
          <w:szCs w:val="32"/>
          <w:lang w:val="en-US" w:eastAsia="zh-CN"/>
        </w:rPr>
        <w:t>11</w:t>
      </w:r>
      <w:r>
        <w:rPr>
          <w:rFonts w:hint="eastAsia" w:ascii="仿宋" w:hAnsi="仿宋" w:eastAsia="仿宋" w:cs="仿宋"/>
          <w:sz w:val="32"/>
          <w:szCs w:val="32"/>
        </w:rPr>
        <w:t>家</w:t>
      </w:r>
      <w:r>
        <w:rPr>
          <w:rFonts w:hint="eastAsia" w:ascii="仿宋" w:hAnsi="仿宋" w:eastAsia="仿宋" w:cs="仿宋"/>
          <w:sz w:val="32"/>
          <w:szCs w:val="32"/>
          <w:lang w:eastAsia="zh-CN"/>
        </w:rPr>
        <w:t>，</w:t>
      </w:r>
      <w:r>
        <w:rPr>
          <w:rFonts w:hint="eastAsia" w:ascii="仿宋" w:hAnsi="仿宋" w:eastAsia="仿宋" w:cs="仿宋"/>
          <w:color w:val="000000"/>
          <w:sz w:val="32"/>
          <w:szCs w:val="32"/>
        </w:rPr>
        <w:t>年检用人单位</w:t>
      </w:r>
      <w:r>
        <w:rPr>
          <w:rFonts w:hint="eastAsia" w:ascii="仿宋" w:hAnsi="仿宋" w:eastAsia="仿宋" w:cs="仿宋"/>
          <w:color w:val="000000"/>
          <w:sz w:val="32"/>
          <w:szCs w:val="32"/>
          <w:lang w:val="en-US" w:eastAsia="zh-CN"/>
        </w:rPr>
        <w:t>400</w:t>
      </w:r>
      <w:r>
        <w:rPr>
          <w:rFonts w:hint="eastAsia" w:ascii="仿宋" w:hAnsi="仿宋" w:eastAsia="仿宋" w:cs="仿宋"/>
          <w:color w:val="000000"/>
          <w:sz w:val="32"/>
          <w:szCs w:val="32"/>
        </w:rPr>
        <w:t>家</w:t>
      </w:r>
      <w:r>
        <w:rPr>
          <w:rFonts w:hint="eastAsia" w:ascii="仿宋" w:hAnsi="仿宋" w:eastAsia="仿宋" w:cs="仿宋"/>
          <w:color w:val="000000"/>
          <w:sz w:val="32"/>
          <w:szCs w:val="32"/>
          <w:lang w:eastAsia="zh-CN"/>
        </w:rPr>
        <w:t>。</w:t>
      </w:r>
      <w:r>
        <w:rPr>
          <w:rFonts w:hint="eastAsia" w:ascii="仿宋" w:hAnsi="仿宋" w:eastAsia="仿宋" w:cs="仿宋"/>
          <w:b/>
          <w:bCs/>
          <w:color w:val="000000"/>
          <w:sz w:val="32"/>
          <w:szCs w:val="32"/>
          <w:lang w:val="en-US" w:eastAsia="zh-CN"/>
        </w:rPr>
        <w:t>二是</w:t>
      </w:r>
      <w:r>
        <w:rPr>
          <w:rFonts w:hint="eastAsia" w:ascii="仿宋" w:hAnsi="仿宋" w:eastAsia="仿宋" w:cs="仿宋"/>
          <w:color w:val="000000"/>
          <w:sz w:val="32"/>
          <w:szCs w:val="32"/>
        </w:rPr>
        <w:t>劳动争议仲裁工作立足</w:t>
      </w:r>
      <w:r>
        <w:rPr>
          <w:rFonts w:hint="eastAsia" w:ascii="仿宋" w:hAnsi="仿宋" w:eastAsia="仿宋" w:cs="仿宋"/>
          <w:color w:val="000000"/>
          <w:sz w:val="32"/>
          <w:szCs w:val="32"/>
          <w:lang w:val="en-US" w:eastAsia="zh-CN"/>
        </w:rPr>
        <w:t>于维护</w:t>
      </w:r>
      <w:r>
        <w:rPr>
          <w:rFonts w:hint="eastAsia" w:ascii="仿宋" w:hAnsi="仿宋" w:eastAsia="仿宋" w:cs="仿宋"/>
          <w:color w:val="000000"/>
          <w:sz w:val="32"/>
          <w:szCs w:val="32"/>
        </w:rPr>
        <w:t>稳定积极稳妥处理劳动争议案件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到11月底，</w:t>
      </w:r>
      <w:r>
        <w:rPr>
          <w:rFonts w:hint="eastAsia" w:ascii="仿宋" w:hAnsi="仿宋" w:eastAsia="仿宋" w:cs="仿宋"/>
          <w:sz w:val="32"/>
          <w:szCs w:val="32"/>
        </w:rPr>
        <w:t>共受理劳动人事争议案件394件，涉及职工394人，涉案金额2580万元，调解劳动争议181件，撤诉84件，裁决劳动争议116件，其中涉及终局裁决劳动争议58件，按期结案率100%，调解率达70%以上，一裁终局率达50%，有力维护了双方当事人的权益。</w:t>
      </w:r>
      <w:r>
        <w:rPr>
          <w:rFonts w:hint="eastAsia" w:ascii="仿宋" w:hAnsi="仿宋" w:eastAsia="仿宋" w:cs="仿宋"/>
          <w:sz w:val="32"/>
          <w:szCs w:val="32"/>
          <w:lang w:val="en-US" w:eastAsia="zh-CN"/>
        </w:rPr>
        <w:t>特别是</w:t>
      </w:r>
      <w:r>
        <w:rPr>
          <w:rFonts w:hint="eastAsia" w:ascii="仿宋" w:hAnsi="仿宋" w:eastAsia="仿宋" w:cs="仿宋"/>
          <w:sz w:val="32"/>
          <w:szCs w:val="32"/>
        </w:rPr>
        <w:t>要素试审理办案模式</w:t>
      </w:r>
      <w:r>
        <w:rPr>
          <w:rFonts w:hint="eastAsia" w:ascii="仿宋" w:hAnsi="仿宋" w:eastAsia="仿宋" w:cs="仿宋"/>
          <w:sz w:val="32"/>
          <w:szCs w:val="32"/>
          <w:lang w:val="en-US" w:eastAsia="zh-CN"/>
        </w:rPr>
        <w:t>的试点工作，积极按照</w:t>
      </w:r>
      <w:r>
        <w:rPr>
          <w:rFonts w:hint="eastAsia" w:ascii="仿宋" w:hAnsi="仿宋" w:eastAsia="仿宋" w:cs="仿宋"/>
          <w:sz w:val="32"/>
          <w:szCs w:val="32"/>
        </w:rPr>
        <w:t>市院要求</w:t>
      </w:r>
      <w:r>
        <w:rPr>
          <w:rFonts w:hint="eastAsia" w:ascii="仿宋" w:hAnsi="仿宋" w:eastAsia="仿宋" w:cs="仿宋"/>
          <w:sz w:val="32"/>
          <w:szCs w:val="32"/>
          <w:lang w:eastAsia="zh-CN"/>
        </w:rPr>
        <w:t>，</w:t>
      </w:r>
      <w:r>
        <w:rPr>
          <w:rFonts w:hint="eastAsia" w:ascii="仿宋" w:hAnsi="仿宋" w:eastAsia="仿宋" w:cs="仿宋"/>
          <w:sz w:val="32"/>
          <w:szCs w:val="32"/>
        </w:rPr>
        <w:t>对简单的、争议不大的案件，</w:t>
      </w:r>
      <w:r>
        <w:rPr>
          <w:rFonts w:hint="eastAsia" w:ascii="仿宋" w:hAnsi="仿宋" w:eastAsia="仿宋" w:cs="仿宋"/>
          <w:sz w:val="32"/>
          <w:szCs w:val="32"/>
          <w:lang w:val="en-US" w:eastAsia="zh-CN"/>
        </w:rPr>
        <w:t>大胆</w:t>
      </w:r>
      <w:r>
        <w:rPr>
          <w:rFonts w:hint="eastAsia" w:ascii="仿宋" w:hAnsi="仿宋" w:eastAsia="仿宋" w:cs="仿宋"/>
          <w:sz w:val="32"/>
          <w:szCs w:val="32"/>
        </w:rPr>
        <w:t>尝试要素试审理办案模式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走在了全市的前列。进一步</w:t>
      </w:r>
      <w:r>
        <w:rPr>
          <w:rFonts w:hint="eastAsia" w:ascii="仿宋" w:hAnsi="仿宋" w:eastAsia="仿宋" w:cs="仿宋"/>
          <w:sz w:val="32"/>
          <w:szCs w:val="32"/>
        </w:rPr>
        <w:t>推进</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劳动争议仲裁</w:t>
      </w:r>
      <w:r>
        <w:rPr>
          <w:rFonts w:hint="eastAsia" w:ascii="仿宋" w:hAnsi="仿宋" w:eastAsia="仿宋" w:cs="仿宋"/>
          <w:sz w:val="32"/>
          <w:szCs w:val="32"/>
        </w:rPr>
        <w:t>基层调解组织建设，</w:t>
      </w:r>
      <w:r>
        <w:rPr>
          <w:rFonts w:hint="eastAsia" w:ascii="仿宋" w:hAnsi="仿宋" w:eastAsia="仿宋" w:cs="仿宋"/>
          <w:sz w:val="32"/>
          <w:szCs w:val="32"/>
          <w:lang w:val="en-US" w:eastAsia="zh-CN"/>
        </w:rPr>
        <w:t>组织100多名</w:t>
      </w:r>
      <w:r>
        <w:rPr>
          <w:rFonts w:hint="eastAsia" w:ascii="仿宋" w:hAnsi="仿宋" w:eastAsia="仿宋" w:cs="仿宋"/>
          <w:sz w:val="32"/>
          <w:szCs w:val="32"/>
        </w:rPr>
        <w:t>调解员开展</w:t>
      </w:r>
      <w:r>
        <w:rPr>
          <w:rFonts w:hint="eastAsia" w:ascii="仿宋" w:hAnsi="仿宋" w:eastAsia="仿宋" w:cs="仿宋"/>
          <w:sz w:val="32"/>
          <w:szCs w:val="32"/>
          <w:lang w:val="en-US" w:eastAsia="zh-CN"/>
        </w:rPr>
        <w:t>了</w:t>
      </w:r>
      <w:r>
        <w:rPr>
          <w:rFonts w:hint="eastAsia" w:ascii="仿宋" w:hAnsi="仿宋" w:eastAsia="仿宋" w:cs="仿宋"/>
          <w:sz w:val="32"/>
          <w:szCs w:val="32"/>
        </w:rPr>
        <w:t>庭审观摩会</w:t>
      </w:r>
      <w:r>
        <w:rPr>
          <w:rFonts w:hint="eastAsia" w:ascii="仿宋" w:hAnsi="仿宋" w:eastAsia="仿宋" w:cs="仿宋"/>
          <w:sz w:val="32"/>
          <w:szCs w:val="32"/>
          <w:lang w:val="en-US" w:eastAsia="zh-CN"/>
        </w:rPr>
        <w:t>培训，组织庭审观摩3次，50多人参加</w:t>
      </w:r>
      <w:r>
        <w:rPr>
          <w:rFonts w:hint="eastAsia" w:ascii="仿宋" w:hAnsi="仿宋" w:eastAsia="仿宋" w:cs="仿宋"/>
          <w:sz w:val="32"/>
          <w:szCs w:val="32"/>
        </w:rPr>
        <w:t>。</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工伤认定工作效能进一步提高。到11月底，</w:t>
      </w:r>
      <w:r>
        <w:rPr>
          <w:rFonts w:hint="eastAsia" w:ascii="仿宋" w:hAnsi="仿宋" w:eastAsia="仿宋" w:cs="仿宋"/>
          <w:color w:val="333333"/>
          <w:kern w:val="2"/>
          <w:sz w:val="32"/>
          <w:szCs w:val="32"/>
          <w:lang w:val="en-US" w:eastAsia="zh-CN" w:bidi="ar"/>
        </w:rPr>
        <w:t xml:space="preserve">共受理申请认定工伤案件360件（死亡案件7件），企业未参保个人申请工伤案件38件，协商调解22件，调解金额共计233万元。共受理362名申请劳动能力鉴定，劳动能力鉴定受理率达到100%。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b w:val="0"/>
          <w:bCs w:val="0"/>
          <w:sz w:val="32"/>
          <w:szCs w:val="32"/>
          <w:lang w:val="en-US" w:eastAsia="zh-CN"/>
        </w:rPr>
        <w:t>5、深入“一次办好”改革，提高为民服务质效。</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实现村级人社“1142”服务平台全覆盖，区政府把村级人社服务平台建设纳入了重大行政决策目录，投资230余万元，给各村铺</w:t>
      </w:r>
      <w:r>
        <w:rPr>
          <w:rFonts w:hint="eastAsia" w:ascii="仿宋" w:hAnsi="仿宋" w:eastAsia="仿宋" w:cs="仿宋"/>
          <w:sz w:val="32"/>
          <w:szCs w:val="32"/>
          <w:lang w:val="en-US" w:eastAsia="zh-CN"/>
        </w:rPr>
        <w:t>设人社专网，统一配置了电脑、打印机、高拍仪、村级缴费智能终端等一套完备的数字化服务硬件设施，</w:t>
      </w:r>
      <w:r>
        <w:rPr>
          <w:rFonts w:hint="eastAsia" w:ascii="仿宋" w:hAnsi="仿宋" w:eastAsia="仿宋" w:cs="仿宋"/>
          <w:b w:val="0"/>
          <w:bCs w:val="0"/>
          <w:sz w:val="32"/>
          <w:szCs w:val="32"/>
          <w:lang w:val="en-US" w:eastAsia="zh-CN"/>
        </w:rPr>
        <w:t>实现了数字化、信息化业务服务，</w:t>
      </w:r>
      <w:r>
        <w:rPr>
          <w:rFonts w:hint="eastAsia" w:ascii="仿宋" w:hAnsi="仿宋" w:eastAsia="仿宋" w:cs="仿宋"/>
          <w:sz w:val="32"/>
          <w:szCs w:val="32"/>
          <w:lang w:val="en-US" w:eastAsia="zh-CN"/>
        </w:rPr>
        <w:t>高效方便地为村民提供基层人社</w:t>
      </w:r>
      <w:r>
        <w:rPr>
          <w:rFonts w:hint="eastAsia" w:ascii="仿宋" w:hAnsi="仿宋" w:eastAsia="仿宋" w:cs="仿宋"/>
          <w:sz w:val="32"/>
          <w:szCs w:val="32"/>
        </w:rPr>
        <w:t>“一站式”服务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推动</w:t>
      </w:r>
      <w:r>
        <w:rPr>
          <w:rFonts w:hint="eastAsia" w:ascii="仿宋" w:hAnsi="仿宋" w:eastAsia="仿宋" w:cs="仿宋"/>
          <w:b w:val="0"/>
          <w:bCs w:val="0"/>
          <w:sz w:val="32"/>
          <w:szCs w:val="32"/>
          <w:lang w:val="en-US" w:eastAsia="zh-CN"/>
        </w:rPr>
        <w:t>31项人社服务事项下沉到村居，43项下沉到镇、街道，使95%以上的农村居民在家门口就能缴纳养老保险费、进行</w:t>
      </w:r>
      <w:r>
        <w:rPr>
          <w:rFonts w:hint="eastAsia" w:ascii="仿宋" w:hAnsi="仿宋" w:eastAsia="仿宋" w:cs="仿宋"/>
          <w:sz w:val="32"/>
          <w:szCs w:val="32"/>
          <w:lang w:val="en-US" w:eastAsia="zh-CN"/>
        </w:rPr>
        <w:t>养老金领取资格认证、查询注销个人社保信息、查看全区各类就业求职信息等；</w:t>
      </w:r>
      <w:r>
        <w:rPr>
          <w:rFonts w:hint="eastAsia" w:ascii="仿宋" w:hAnsi="仿宋" w:eastAsia="仿宋" w:cs="仿宋"/>
          <w:b w:val="0"/>
          <w:bCs w:val="0"/>
          <w:sz w:val="32"/>
          <w:szCs w:val="32"/>
          <w:lang w:val="en-US" w:eastAsia="zh-CN"/>
        </w:rPr>
        <w:t>建立了一支相对稳定的村级人社队伍，从现有村级便民服务人员和党建专干中选聘1-2名“人社专柜”柜员，按照每年业务办理的数量和质量予以一定的补</w:t>
      </w:r>
      <w:r>
        <w:rPr>
          <w:rFonts w:hint="eastAsia" w:ascii="仿宋" w:hAnsi="仿宋" w:eastAsia="仿宋" w:cs="仿宋"/>
          <w:sz w:val="32"/>
          <w:szCs w:val="32"/>
          <w:lang w:val="en-US" w:eastAsia="zh-CN"/>
        </w:rPr>
        <w:t>贴奖励，确保队伍稳定性，同时区人社局采取请上来、走下去的方式，定期不定期地开展业务知识培训，成立专门的业务指导小组，指导解决具体问题，实现人社业务的通畅高效办理；</w:t>
      </w:r>
      <w:r>
        <w:rPr>
          <w:rFonts w:hint="eastAsia" w:ascii="仿宋" w:hAnsi="仿宋" w:eastAsia="仿宋" w:cs="仿宋"/>
          <w:b w:val="0"/>
          <w:bCs w:val="0"/>
          <w:sz w:val="32"/>
          <w:szCs w:val="32"/>
          <w:lang w:val="en-US" w:eastAsia="zh-CN"/>
        </w:rPr>
        <w:t>实现了村级人社服务全区性统一管理，制定实施了培训指导、业务服务、工作调度和绩效评估四项制度，从提</w:t>
      </w:r>
      <w:r>
        <w:rPr>
          <w:rFonts w:hint="eastAsia" w:ascii="仿宋" w:hAnsi="仿宋" w:eastAsia="仿宋" w:cs="仿宋"/>
          <w:sz w:val="32"/>
          <w:szCs w:val="32"/>
          <w:lang w:val="en-US" w:eastAsia="zh-CN"/>
        </w:rPr>
        <w:t>高柜员业务素质、服务质效、调度促进和工作考核评估方面，强化村级人社专干的管理，提高服务水平。</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推行综合柜员制改革、实现人社大厅业务“一窗通办”，局里成立了综合柜员制办公室，</w:t>
      </w:r>
      <w:r>
        <w:rPr>
          <w:rStyle w:val="6"/>
          <w:rFonts w:hint="default" w:ascii="Times New Roman" w:hAnsi="Times New Roman" w:eastAsia="仿宋_GB2312" w:cs="Times New Roman"/>
          <w:b w:val="0"/>
          <w:sz w:val="32"/>
          <w:szCs w:val="32"/>
        </w:rPr>
        <w:t>将</w:t>
      </w:r>
      <w:r>
        <w:rPr>
          <w:rStyle w:val="6"/>
          <w:rFonts w:hint="eastAsia" w:ascii="Times New Roman" w:hAnsi="Times New Roman" w:eastAsia="仿宋_GB2312" w:cs="Times New Roman"/>
          <w:b w:val="0"/>
          <w:sz w:val="32"/>
          <w:szCs w:val="32"/>
          <w:lang w:val="en-US" w:eastAsia="zh-CN"/>
        </w:rPr>
        <w:t>涉及窗口服务的</w:t>
      </w:r>
      <w:r>
        <w:rPr>
          <w:rStyle w:val="6"/>
          <w:rFonts w:hint="default" w:ascii="Times New Roman" w:hAnsi="Times New Roman" w:eastAsia="仿宋_GB2312" w:cs="Times New Roman"/>
          <w:b w:val="0"/>
          <w:sz w:val="32"/>
          <w:szCs w:val="32"/>
        </w:rPr>
        <w:t>28名人员统一调配、使用与管理，</w:t>
      </w:r>
      <w:r>
        <w:rPr>
          <w:rStyle w:val="6"/>
          <w:rFonts w:hint="eastAsia" w:ascii="Times New Roman" w:hAnsi="Times New Roman" w:eastAsia="仿宋_GB2312" w:cs="Times New Roman"/>
          <w:b w:val="0"/>
          <w:sz w:val="32"/>
          <w:szCs w:val="32"/>
          <w:lang w:val="en-US" w:eastAsia="zh-CN"/>
        </w:rPr>
        <w:t>把业务事项</w:t>
      </w:r>
      <w:r>
        <w:rPr>
          <w:rStyle w:val="6"/>
          <w:rFonts w:hint="default" w:ascii="Times New Roman" w:hAnsi="Times New Roman" w:eastAsia="仿宋_GB2312" w:cs="Times New Roman"/>
          <w:b w:val="0"/>
          <w:sz w:val="32"/>
          <w:szCs w:val="32"/>
        </w:rPr>
        <w:t>联网共享，定期开展业务培训交流</w:t>
      </w:r>
      <w:r>
        <w:rPr>
          <w:rStyle w:val="6"/>
          <w:rFonts w:hint="eastAsia" w:ascii="Times New Roman" w:hAnsi="Times New Roman" w:eastAsia="仿宋_GB2312" w:cs="Times New Roman"/>
          <w:b w:val="0"/>
          <w:sz w:val="32"/>
          <w:szCs w:val="32"/>
          <w:lang w:eastAsia="zh-CN"/>
        </w:rPr>
        <w:t>，</w:t>
      </w:r>
      <w:r>
        <w:rPr>
          <w:rStyle w:val="6"/>
          <w:rFonts w:hint="default" w:ascii="Times New Roman" w:hAnsi="Times New Roman" w:eastAsia="仿宋_GB2312" w:cs="Times New Roman"/>
          <w:b w:val="0"/>
          <w:sz w:val="32"/>
          <w:szCs w:val="32"/>
        </w:rPr>
        <w:t>消除人员壁垒</w:t>
      </w:r>
      <w:r>
        <w:rPr>
          <w:rStyle w:val="6"/>
          <w:rFonts w:hint="eastAsia" w:ascii="Times New Roman" w:hAnsi="Times New Roman" w:eastAsia="仿宋_GB2312" w:cs="Times New Roman"/>
          <w:b w:val="0"/>
          <w:sz w:val="32"/>
          <w:szCs w:val="32"/>
          <w:lang w:eastAsia="zh-CN"/>
        </w:rPr>
        <w:t>、</w:t>
      </w:r>
      <w:r>
        <w:rPr>
          <w:rStyle w:val="6"/>
          <w:rFonts w:hint="default" w:ascii="Times New Roman" w:hAnsi="Times New Roman" w:eastAsia="仿宋_GB2312" w:cs="Times New Roman"/>
          <w:b w:val="0"/>
          <w:sz w:val="32"/>
          <w:szCs w:val="32"/>
        </w:rPr>
        <w:t>网络壁垒</w:t>
      </w:r>
      <w:r>
        <w:rPr>
          <w:rStyle w:val="6"/>
          <w:rFonts w:hint="eastAsia" w:ascii="Times New Roman" w:hAnsi="Times New Roman" w:eastAsia="仿宋_GB2312" w:cs="Times New Roman"/>
          <w:b w:val="0"/>
          <w:sz w:val="32"/>
          <w:szCs w:val="32"/>
          <w:lang w:eastAsia="zh-CN"/>
        </w:rPr>
        <w:t>、</w:t>
      </w:r>
      <w:r>
        <w:rPr>
          <w:rStyle w:val="6"/>
          <w:rFonts w:hint="default" w:ascii="Times New Roman" w:hAnsi="Times New Roman" w:eastAsia="仿宋_GB2312" w:cs="Times New Roman"/>
          <w:b w:val="0"/>
          <w:sz w:val="32"/>
          <w:szCs w:val="32"/>
        </w:rPr>
        <w:t>业务壁垒</w:t>
      </w:r>
      <w:r>
        <w:rPr>
          <w:rStyle w:val="6"/>
          <w:rFonts w:hint="eastAsia" w:ascii="Times New Roman" w:hAnsi="Times New Roman" w:eastAsia="仿宋_GB2312" w:cs="Times New Roman"/>
          <w:b w:val="0"/>
          <w:sz w:val="32"/>
          <w:szCs w:val="32"/>
          <w:lang w:eastAsia="zh-CN"/>
        </w:rPr>
        <w:t>，</w:t>
      </w:r>
      <w:r>
        <w:rPr>
          <w:rStyle w:val="6"/>
          <w:rFonts w:hint="eastAsia" w:ascii="Times New Roman" w:hAnsi="Times New Roman" w:eastAsia="仿宋_GB2312" w:cs="Times New Roman"/>
          <w:b w:val="0"/>
          <w:sz w:val="32"/>
          <w:szCs w:val="32"/>
          <w:lang w:val="en-US" w:eastAsia="zh-CN"/>
        </w:rPr>
        <w:t>畅通各个管理环节；坚持</w:t>
      </w:r>
      <w:r>
        <w:rPr>
          <w:rStyle w:val="6"/>
          <w:rFonts w:hint="default" w:ascii="Times New Roman" w:hAnsi="Times New Roman" w:eastAsia="仿宋_GB2312" w:cs="Times New Roman"/>
          <w:b w:val="0"/>
          <w:sz w:val="32"/>
          <w:szCs w:val="32"/>
        </w:rPr>
        <w:t>流程再造</w:t>
      </w:r>
      <w:r>
        <w:rPr>
          <w:rStyle w:val="6"/>
          <w:rFonts w:hint="eastAsia" w:ascii="Times New Roman" w:hAnsi="Times New Roman" w:eastAsia="仿宋_GB2312" w:cs="Times New Roman"/>
          <w:b w:val="0"/>
          <w:sz w:val="32"/>
          <w:szCs w:val="32"/>
          <w:lang w:eastAsia="zh-CN"/>
        </w:rPr>
        <w:t>，</w:t>
      </w:r>
      <w:r>
        <w:rPr>
          <w:rStyle w:val="6"/>
          <w:rFonts w:hint="default" w:ascii="Times New Roman" w:hAnsi="Times New Roman" w:eastAsia="仿宋_GB2312" w:cs="Times New Roman"/>
          <w:b w:val="0"/>
          <w:sz w:val="32"/>
          <w:szCs w:val="32"/>
        </w:rPr>
        <w:t>合理配置窗口与后台服务事项，将即时办结与限时办结的服务事项分别纳入综合柜员</w:t>
      </w:r>
      <w:r>
        <w:rPr>
          <w:rStyle w:val="6"/>
          <w:rFonts w:hint="eastAsia" w:ascii="Times New Roman" w:hAnsi="Times New Roman" w:eastAsia="仿宋_GB2312" w:cs="Times New Roman"/>
          <w:b w:val="0"/>
          <w:sz w:val="32"/>
          <w:szCs w:val="32"/>
          <w:lang w:eastAsia="zh-CN"/>
        </w:rPr>
        <w:t>窗口</w:t>
      </w:r>
      <w:r>
        <w:rPr>
          <w:rStyle w:val="6"/>
          <w:rFonts w:hint="default" w:ascii="Times New Roman" w:hAnsi="Times New Roman" w:eastAsia="仿宋_GB2312" w:cs="Times New Roman"/>
          <w:b w:val="0"/>
          <w:sz w:val="32"/>
          <w:szCs w:val="32"/>
        </w:rPr>
        <w:t>与后台办理</w:t>
      </w:r>
      <w:r>
        <w:rPr>
          <w:rStyle w:val="6"/>
          <w:rFonts w:hint="eastAsia" w:ascii="Times New Roman" w:hAnsi="Times New Roman" w:eastAsia="仿宋_GB2312" w:cs="Times New Roman"/>
          <w:b w:val="0"/>
          <w:sz w:val="32"/>
          <w:szCs w:val="32"/>
          <w:lang w:eastAsia="zh-CN"/>
        </w:rPr>
        <w:t>，</w:t>
      </w:r>
      <w:r>
        <w:rPr>
          <w:rStyle w:val="6"/>
          <w:rFonts w:hint="default" w:ascii="Times New Roman" w:hAnsi="Times New Roman" w:eastAsia="仿宋_GB2312" w:cs="Times New Roman"/>
          <w:b w:val="0"/>
          <w:sz w:val="32"/>
          <w:szCs w:val="32"/>
        </w:rPr>
        <w:t xml:space="preserve">落实即办件“即到即办，一次办结”， 将不能当场即时办结的服务事项（即限时办结件）配置到后台，实现 “前台综合受理、后台分类审批、统一窗口出件” </w:t>
      </w:r>
      <w:r>
        <w:rPr>
          <w:rStyle w:val="6"/>
          <w:rFonts w:hint="eastAsia" w:ascii="Times New Roman" w:hAnsi="Times New Roman" w:eastAsia="仿宋_GB2312" w:cs="Times New Roman"/>
          <w:b w:val="0"/>
          <w:sz w:val="32"/>
          <w:szCs w:val="32"/>
          <w:lang w:eastAsia="zh-CN"/>
        </w:rPr>
        <w:t>，</w:t>
      </w:r>
      <w:r>
        <w:rPr>
          <w:rStyle w:val="6"/>
          <w:rFonts w:hint="default" w:ascii="Times New Roman" w:hAnsi="Times New Roman" w:eastAsia="仿宋_GB2312" w:cs="Times New Roman"/>
          <w:b w:val="0"/>
          <w:sz w:val="32"/>
          <w:szCs w:val="32"/>
        </w:rPr>
        <w:t>确保前台后台业务衔接顺畅、内部有序流转</w:t>
      </w:r>
      <w:r>
        <w:rPr>
          <w:rStyle w:val="6"/>
          <w:rFonts w:hint="eastAsia" w:ascii="Times New Roman" w:hAnsi="Times New Roman" w:eastAsia="仿宋_GB2312" w:cs="Times New Roman"/>
          <w:b w:val="0"/>
          <w:sz w:val="32"/>
          <w:szCs w:val="32"/>
          <w:lang w:eastAsia="zh-CN"/>
        </w:rPr>
        <w:t>，</w:t>
      </w:r>
      <w:r>
        <w:rPr>
          <w:rStyle w:val="6"/>
          <w:rFonts w:hint="default" w:ascii="Times New Roman" w:hAnsi="Times New Roman" w:eastAsia="仿宋_GB2312" w:cs="Times New Roman"/>
          <w:b w:val="0"/>
          <w:sz w:val="32"/>
          <w:szCs w:val="32"/>
        </w:rPr>
        <w:t>共确定102项前台即办即结事项，107项后台限时办结事项</w:t>
      </w:r>
      <w:r>
        <w:rPr>
          <w:rStyle w:val="6"/>
          <w:rFonts w:hint="eastAsia" w:ascii="Times New Roman" w:hAnsi="Times New Roman" w:eastAsia="仿宋_GB2312" w:cs="Times New Roman"/>
          <w:b w:val="0"/>
          <w:sz w:val="32"/>
          <w:szCs w:val="32"/>
          <w:lang w:eastAsia="zh-CN"/>
        </w:rPr>
        <w:t>；</w:t>
      </w:r>
      <w:r>
        <w:rPr>
          <w:rStyle w:val="6"/>
          <w:rFonts w:hint="default" w:ascii="Times New Roman" w:hAnsi="Times New Roman" w:eastAsia="仿宋_GB2312" w:cs="Times New Roman"/>
          <w:b w:val="0"/>
          <w:sz w:val="32"/>
          <w:szCs w:val="32"/>
        </w:rPr>
        <w:t>按照“前台全能，后台专业”的原则，择优安排</w:t>
      </w:r>
      <w:r>
        <w:rPr>
          <w:rStyle w:val="6"/>
          <w:rFonts w:hint="eastAsia" w:ascii="Times New Roman" w:hAnsi="Times New Roman" w:eastAsia="仿宋_GB2312" w:cs="Times New Roman"/>
          <w:b w:val="0"/>
          <w:sz w:val="32"/>
          <w:szCs w:val="32"/>
          <w:lang w:val="en-US" w:eastAsia="zh-CN"/>
        </w:rPr>
        <w:t>窗口</w:t>
      </w:r>
      <w:r>
        <w:rPr>
          <w:rStyle w:val="6"/>
          <w:rFonts w:hint="default" w:ascii="Times New Roman" w:hAnsi="Times New Roman" w:eastAsia="仿宋_GB2312" w:cs="Times New Roman"/>
          <w:b w:val="0"/>
          <w:sz w:val="32"/>
          <w:szCs w:val="32"/>
        </w:rPr>
        <w:t>工作人员，</w:t>
      </w:r>
      <w:r>
        <w:rPr>
          <w:rStyle w:val="6"/>
          <w:rFonts w:hint="eastAsia" w:ascii="Times New Roman" w:hAnsi="Times New Roman" w:eastAsia="仿宋_GB2312" w:cs="Times New Roman"/>
          <w:b w:val="0"/>
          <w:sz w:val="32"/>
          <w:szCs w:val="32"/>
          <w:lang w:val="en-US" w:eastAsia="zh-CN"/>
        </w:rPr>
        <w:t>组织窗口人员开展业务集中培训、</w:t>
      </w:r>
      <w:r>
        <w:rPr>
          <w:rStyle w:val="6"/>
          <w:rFonts w:hint="default" w:ascii="Times New Roman" w:hAnsi="Times New Roman" w:eastAsia="仿宋_GB2312" w:cs="Times New Roman"/>
          <w:b w:val="0"/>
          <w:sz w:val="32"/>
          <w:szCs w:val="32"/>
        </w:rPr>
        <w:t>交叉培训、一对一岗前培训、实际操作及技能考试评估等方式进行全方位、多形式、系统性的互帮互学，使其由单一业务型向全能综合型转变</w:t>
      </w:r>
      <w:r>
        <w:rPr>
          <w:rStyle w:val="6"/>
          <w:rFonts w:hint="eastAsia" w:ascii="Times New Roman" w:hAnsi="Times New Roman" w:eastAsia="仿宋_GB2312" w:cs="Times New Roman"/>
          <w:b w:val="0"/>
          <w:sz w:val="32"/>
          <w:szCs w:val="32"/>
          <w:lang w:eastAsia="zh-CN"/>
        </w:rPr>
        <w:t>，</w:t>
      </w:r>
      <w:r>
        <w:rPr>
          <w:rStyle w:val="6"/>
          <w:rFonts w:hint="eastAsia" w:ascii="Times New Roman" w:hAnsi="Times New Roman" w:eastAsia="仿宋_GB2312" w:cs="Times New Roman"/>
          <w:b w:val="0"/>
          <w:sz w:val="32"/>
          <w:szCs w:val="32"/>
          <w:lang w:val="en-US" w:eastAsia="zh-CN"/>
        </w:rPr>
        <w:t>对</w:t>
      </w:r>
      <w:r>
        <w:rPr>
          <w:rStyle w:val="6"/>
          <w:rFonts w:hint="default" w:ascii="Times New Roman" w:hAnsi="Times New Roman" w:eastAsia="仿宋_GB2312" w:cs="Times New Roman"/>
          <w:b w:val="0"/>
          <w:sz w:val="32"/>
          <w:szCs w:val="32"/>
        </w:rPr>
        <w:t>后台科室职能</w:t>
      </w:r>
      <w:r>
        <w:rPr>
          <w:rStyle w:val="6"/>
          <w:rFonts w:hint="eastAsia" w:ascii="Times New Roman" w:hAnsi="Times New Roman" w:eastAsia="仿宋_GB2312" w:cs="Times New Roman"/>
          <w:b w:val="0"/>
          <w:sz w:val="32"/>
          <w:szCs w:val="32"/>
          <w:lang w:eastAsia="zh-CN"/>
        </w:rPr>
        <w:t>、</w:t>
      </w:r>
      <w:r>
        <w:rPr>
          <w:rStyle w:val="6"/>
          <w:rFonts w:hint="eastAsia" w:ascii="Times New Roman" w:hAnsi="Times New Roman" w:eastAsia="仿宋_GB2312" w:cs="Times New Roman"/>
          <w:b w:val="0"/>
          <w:sz w:val="32"/>
          <w:szCs w:val="32"/>
          <w:lang w:val="en-US" w:eastAsia="zh-CN"/>
        </w:rPr>
        <w:t>岗位进行</w:t>
      </w:r>
      <w:r>
        <w:rPr>
          <w:rStyle w:val="6"/>
          <w:rFonts w:hint="default" w:ascii="Times New Roman" w:hAnsi="Times New Roman" w:eastAsia="仿宋_GB2312" w:cs="Times New Roman"/>
          <w:b w:val="0"/>
          <w:sz w:val="32"/>
          <w:szCs w:val="32"/>
        </w:rPr>
        <w:t>优化</w:t>
      </w:r>
      <w:r>
        <w:rPr>
          <w:rStyle w:val="6"/>
          <w:rFonts w:hint="eastAsia" w:ascii="Times New Roman" w:hAnsi="Times New Roman" w:eastAsia="仿宋_GB2312" w:cs="Times New Roman"/>
          <w:b w:val="0"/>
          <w:sz w:val="32"/>
          <w:szCs w:val="32"/>
          <w:lang w:eastAsia="zh-CN"/>
        </w:rPr>
        <w:t>，</w:t>
      </w:r>
      <w:r>
        <w:rPr>
          <w:rStyle w:val="6"/>
          <w:rFonts w:hint="eastAsia" w:ascii="Times New Roman" w:hAnsi="Times New Roman" w:eastAsia="仿宋_GB2312" w:cs="Times New Roman"/>
          <w:b w:val="0"/>
          <w:sz w:val="32"/>
          <w:szCs w:val="32"/>
          <w:lang w:val="en-US" w:eastAsia="zh-CN"/>
        </w:rPr>
        <w:t>科学设置</w:t>
      </w:r>
      <w:r>
        <w:rPr>
          <w:rStyle w:val="6"/>
          <w:rFonts w:hint="default" w:ascii="Times New Roman" w:hAnsi="Times New Roman" w:eastAsia="仿宋_GB2312" w:cs="Times New Roman"/>
          <w:b w:val="0"/>
          <w:sz w:val="32"/>
          <w:szCs w:val="32"/>
        </w:rPr>
        <w:t>限时办结事项</w:t>
      </w:r>
      <w:r>
        <w:rPr>
          <w:rStyle w:val="6"/>
          <w:rFonts w:hint="eastAsia" w:ascii="Times New Roman" w:hAnsi="Times New Roman" w:eastAsia="仿宋_GB2312" w:cs="Times New Roman"/>
          <w:b w:val="0"/>
          <w:sz w:val="32"/>
          <w:szCs w:val="32"/>
          <w:lang w:val="en-US" w:eastAsia="zh-CN"/>
        </w:rPr>
        <w:t>的流程要求</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使</w:t>
      </w:r>
      <w:r>
        <w:rPr>
          <w:rFonts w:hint="eastAsia" w:ascii="Times New Roman" w:hAnsi="Times New Roman" w:eastAsia="仿宋_GB2312"/>
          <w:sz w:val="32"/>
          <w:szCs w:val="32"/>
        </w:rPr>
        <w:t>人社大厅业务</w:t>
      </w:r>
      <w:r>
        <w:rPr>
          <w:rFonts w:hint="eastAsia" w:ascii="Times New Roman" w:hAnsi="Times New Roman" w:eastAsia="仿宋_GB2312"/>
          <w:sz w:val="32"/>
          <w:szCs w:val="32"/>
          <w:lang w:val="en-US" w:eastAsia="zh-CN"/>
        </w:rPr>
        <w:t>办理真正</w:t>
      </w:r>
      <w:r>
        <w:rPr>
          <w:rFonts w:hint="eastAsia" w:ascii="Times New Roman" w:hAnsi="Times New Roman" w:eastAsia="仿宋_GB2312"/>
          <w:sz w:val="32"/>
          <w:szCs w:val="32"/>
        </w:rPr>
        <w:t>实现</w:t>
      </w:r>
      <w:r>
        <w:rPr>
          <w:rFonts w:hint="eastAsia" w:ascii="Times New Roman" w:hAnsi="Times New Roman" w:eastAsia="仿宋_GB2312"/>
          <w:sz w:val="32"/>
          <w:szCs w:val="32"/>
          <w:lang w:val="en-US" w:eastAsia="zh-CN"/>
        </w:rPr>
        <w:t>了</w:t>
      </w:r>
      <w:r>
        <w:rPr>
          <w:rFonts w:hint="eastAsia" w:ascii="Times New Roman" w:hAnsi="Times New Roman" w:eastAsia="仿宋_GB2312"/>
          <w:sz w:val="32"/>
          <w:szCs w:val="32"/>
        </w:rPr>
        <w:t>“群众少走路，数据多跑腿”的“一窗通办”。</w:t>
      </w:r>
      <w:r>
        <w:rPr>
          <w:rFonts w:hint="eastAsia" w:ascii="仿宋" w:hAnsi="仿宋" w:eastAsia="仿宋" w:cs="仿宋"/>
          <w:b/>
          <w:bCs/>
          <w:color w:val="auto"/>
          <w:sz w:val="32"/>
          <w:szCs w:val="32"/>
          <w:lang w:val="en-US" w:eastAsia="zh-CN"/>
        </w:rPr>
        <w:t>三是</w:t>
      </w:r>
      <w:r>
        <w:rPr>
          <w:rFonts w:hint="eastAsia" w:ascii="仿宋" w:hAnsi="仿宋" w:eastAsia="仿宋" w:cs="仿宋"/>
          <w:b w:val="0"/>
          <w:bCs w:val="0"/>
          <w:color w:val="auto"/>
          <w:sz w:val="32"/>
          <w:szCs w:val="32"/>
          <w:lang w:val="en-US" w:eastAsia="zh-CN"/>
        </w:rPr>
        <w:t>严格抓好“12345”信访件办理工作，坚持“必须让群众满意”导向，不断压实“12345”信访件办理的责任，全年共办理530件，保持了较高的满意率。</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6、坚持“以党的建设为统领”从严抓好党建工作。一是</w:t>
      </w:r>
      <w:r>
        <w:rPr>
          <w:rFonts w:hint="eastAsia" w:ascii="仿宋" w:hAnsi="仿宋" w:eastAsia="仿宋" w:cs="仿宋"/>
          <w:sz w:val="32"/>
          <w:szCs w:val="32"/>
          <w:lang w:val="en-US" w:eastAsia="zh-CN"/>
        </w:rPr>
        <w:t>以提升组织力为重点，以建过硬支部和创建时代先锋为抓手，严格党内生活，扎实落实民主集中制、民主生活会等各项党建制度，认真做好意识形态领域工作，强化“三会一课”等党的各项制度落实，始终坚持优秀党员标兵评选活动，共评选出13名优秀党员标兵，通过宣传交流典型做法，充分发挥党员的先锋模范带动作用。</w:t>
      </w:r>
      <w:r>
        <w:rPr>
          <w:rFonts w:hint="eastAsia" w:ascii="仿宋" w:hAnsi="仿宋" w:eastAsia="仿宋" w:cs="仿宋"/>
          <w:b/>
          <w:bCs/>
          <w:sz w:val="32"/>
          <w:szCs w:val="32"/>
          <w:lang w:val="en-US" w:eastAsia="zh-CN"/>
        </w:rPr>
        <w:t>二是</w:t>
      </w:r>
      <w:r>
        <w:rPr>
          <w:rFonts w:hint="eastAsia" w:ascii="仿宋" w:hAnsi="仿宋" w:eastAsia="仿宋" w:cs="仿宋"/>
          <w:b w:val="0"/>
          <w:bCs w:val="0"/>
          <w:color w:val="auto"/>
          <w:sz w:val="32"/>
          <w:szCs w:val="32"/>
          <w:lang w:val="en-US" w:eastAsia="zh-CN"/>
        </w:rPr>
        <w:t>进一步严格制定落实“请销假”、公务接待等规章制度，不断优化内部管理，改进工作作风。</w:t>
      </w:r>
      <w:r>
        <w:rPr>
          <w:rFonts w:hint="eastAsia" w:ascii="仿宋" w:hAnsi="仿宋" w:eastAsia="仿宋" w:cs="仿宋"/>
          <w:b/>
          <w:bCs/>
          <w:color w:val="auto"/>
          <w:sz w:val="32"/>
          <w:szCs w:val="32"/>
          <w:lang w:val="en-US" w:eastAsia="zh-CN"/>
        </w:rPr>
        <w:t>三是</w:t>
      </w:r>
      <w:r>
        <w:rPr>
          <w:rFonts w:hint="eastAsia" w:ascii="仿宋" w:hAnsi="仿宋" w:eastAsia="仿宋" w:cs="仿宋"/>
          <w:color w:val="auto"/>
          <w:sz w:val="32"/>
          <w:szCs w:val="32"/>
          <w:lang w:val="en-US" w:eastAsia="zh-CN"/>
        </w:rPr>
        <w:t>坚持推进争先创优机制，定期开展“科室讲业务”、“优质服务标兵”等活动，营造了争先创优</w:t>
      </w:r>
      <w:r>
        <w:rPr>
          <w:rFonts w:hint="eastAsia" w:ascii="仿宋_GB2312" w:hAnsi="Times New Roman" w:eastAsia="仿宋_GB2312" w:cs="Times New Roman"/>
          <w:color w:val="auto"/>
          <w:sz w:val="32"/>
          <w:szCs w:val="32"/>
          <w:lang w:val="en-US" w:eastAsia="zh-CN"/>
        </w:rPr>
        <w:t>、争创一流的良好工作氛围。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二、存在的问题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1、社保征缴结构性矛盾比较突出。</w:t>
      </w:r>
      <w:r>
        <w:rPr>
          <w:rFonts w:hint="eastAsia" w:ascii="仿宋" w:hAnsi="仿宋" w:eastAsia="仿宋" w:cs="仿宋"/>
          <w:sz w:val="32"/>
          <w:szCs w:val="32"/>
          <w:lang w:val="en-US" w:eastAsia="zh-CN"/>
        </w:rPr>
        <w:t>我区企业以中小企业居多，吸纳就业人员较少，社保扩面征缴动力不足，从今年对2483家企业稽核情况看，参保1-5人的企业1822家，占稽核企业总数73.4%；参保6-9人的企业231家，占稽核企业总数9.3%；参保10人以上的企业为430家，占稽核企业总数17.3%。加之</w:t>
      </w:r>
      <w:r>
        <w:rPr>
          <w:rFonts w:hint="eastAsia" w:ascii="仿宋" w:hAnsi="仿宋" w:eastAsia="仿宋" w:cs="仿宋"/>
          <w:b w:val="0"/>
          <w:bCs w:val="0"/>
          <w:sz w:val="32"/>
          <w:szCs w:val="32"/>
          <w:lang w:val="en-US" w:eastAsia="zh-CN"/>
        </w:rPr>
        <w:t>原属我区管辖的（经开区）北郊镇，集聚了部分优质企业，这部分企业随区划调整的划转，影响了我区社保扩面征缴、新增就业等指标完成。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caps w:val="0"/>
          <w:color w:val="000000"/>
          <w:spacing w:val="0"/>
          <w:kern w:val="0"/>
          <w:sz w:val="32"/>
          <w:szCs w:val="32"/>
          <w:lang w:val="en-US" w:eastAsia="zh-CN" w:bidi="ar"/>
        </w:rPr>
      </w:pPr>
      <w:r>
        <w:rPr>
          <w:rFonts w:hint="eastAsia" w:ascii="楷体" w:hAnsi="楷体" w:eastAsia="楷体" w:cs="楷体"/>
          <w:sz w:val="32"/>
          <w:szCs w:val="32"/>
          <w:lang w:val="en-US" w:eastAsia="zh-CN"/>
        </w:rPr>
        <w:t>2、镇办人社工作力量比较薄弱。</w:t>
      </w:r>
      <w:r>
        <w:rPr>
          <w:rFonts w:hint="eastAsia" w:ascii="仿宋" w:hAnsi="仿宋" w:eastAsia="仿宋" w:cs="仿宋"/>
          <w:b w:val="0"/>
          <w:bCs w:val="0"/>
          <w:i w:val="0"/>
          <w:caps w:val="0"/>
          <w:color w:val="000000"/>
          <w:spacing w:val="0"/>
          <w:kern w:val="0"/>
          <w:sz w:val="32"/>
          <w:szCs w:val="32"/>
          <w:lang w:val="en-US" w:eastAsia="zh-CN" w:bidi="ar"/>
        </w:rPr>
        <w:t>目前我区各镇办社保岗位只有1-2名工作人员，且人员不固定、兼顾其他工作，随着“一次办好”改革深入，亟需充实镇办人社工作人员，增强服务力量。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3、提升人社服务质效的方式和方法需要转型升级。</w:t>
      </w:r>
      <w:r>
        <w:rPr>
          <w:rFonts w:hint="eastAsia" w:ascii="仿宋" w:hAnsi="仿宋" w:eastAsia="仿宋" w:cs="仿宋"/>
          <w:sz w:val="32"/>
          <w:szCs w:val="32"/>
          <w:lang w:val="en-US" w:eastAsia="zh-CN"/>
        </w:rPr>
        <w:t>当前提高服务质效和水平的方式方法往往停留在“微笑服务”、“优化窗口设置”上，而在推进“互联网+人社”、大数据应用、数字化信息化等，从根本上、源头上解决服务质效问题的方法和手段上，探索不足，用力不够，缺乏投入和勇气。</w:t>
      </w:r>
    </w:p>
    <w:p>
      <w:pPr>
        <w:pStyle w:val="2"/>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color w:val="000000"/>
          <w:sz w:val="32"/>
          <w:szCs w:val="32"/>
          <w:lang w:val="en-US" w:eastAsia="zh-CN"/>
        </w:rPr>
        <w:t>2020年，周村区人资源和社会保障工作将以习近平新时代中国特色社会主义思想为指导，继续坚持</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人才为先、民生为本</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工作主线，以群众满意和创一流服务为目标，以全面完成市区各项目标任务为重点，以强化业务数据化、信息化、网络化应用为动力，以加强基层组织和自身建设为保障，强化责任担当和主动有为，推动人社工作再上新台阶。</w:t>
      </w:r>
    </w:p>
    <w:p>
      <w:pPr>
        <w:ind w:firstLine="4800" w:firstLineChars="1500"/>
        <w:rPr>
          <w:rFonts w:hint="eastAsia" w:ascii="仿宋" w:hAnsi="仿宋" w:eastAsia="仿宋" w:cs="仿宋"/>
          <w:b w:val="0"/>
          <w:bCs w:val="0"/>
          <w:sz w:val="32"/>
          <w:szCs w:val="32"/>
          <w:lang w:val="en-US"/>
        </w:rPr>
      </w:pPr>
    </w:p>
    <w:p>
      <w:pPr>
        <w:rPr>
          <w:rFonts w:hint="eastAsia" w:ascii="仿宋" w:hAnsi="仿宋" w:eastAsia="仿宋" w:cs="仿宋"/>
          <w:sz w:val="32"/>
          <w:szCs w:val="32"/>
          <w:lang w:val="en-US" w:eastAsia="zh-CN"/>
        </w:rPr>
      </w:pPr>
    </w:p>
    <w:p>
      <w:pPr>
        <w:spacing w:line="620" w:lineRule="exact"/>
        <w:jc w:val="center"/>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 xml:space="preserve">                 </w:t>
      </w:r>
      <w:bookmarkStart w:id="0" w:name="_GoBack"/>
      <w:bookmarkEnd w:id="0"/>
      <w:r>
        <w:rPr>
          <w:rFonts w:hint="eastAsia" w:ascii="Times New Roman" w:hAnsi="Times New Roman" w:eastAsia="仿宋_GB2312" w:cs="Times New Roman"/>
          <w:sz w:val="32"/>
          <w:szCs w:val="40"/>
          <w:lang w:val="en-US" w:eastAsia="zh-CN"/>
        </w:rPr>
        <w:t>周村区人力资源和社会保障局党组</w:t>
      </w:r>
    </w:p>
    <w:p>
      <w:pPr>
        <w:ind w:firstLine="4480" w:firstLineChars="1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2019年12月20日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939DD"/>
    <w:multiLevelType w:val="singleLevel"/>
    <w:tmpl w:val="61D939D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54FDA"/>
    <w:rsid w:val="008147CE"/>
    <w:rsid w:val="03277BFB"/>
    <w:rsid w:val="08990C30"/>
    <w:rsid w:val="0E1B5FF9"/>
    <w:rsid w:val="124A4DC0"/>
    <w:rsid w:val="1C0A0686"/>
    <w:rsid w:val="20FC54D1"/>
    <w:rsid w:val="2E0F1AF1"/>
    <w:rsid w:val="323C0075"/>
    <w:rsid w:val="38993338"/>
    <w:rsid w:val="3EB13C82"/>
    <w:rsid w:val="3FBE4585"/>
    <w:rsid w:val="53925CB7"/>
    <w:rsid w:val="5CDE5C9A"/>
    <w:rsid w:val="60685F9E"/>
    <w:rsid w:val="62E4708D"/>
    <w:rsid w:val="63820354"/>
    <w:rsid w:val="6E701C22"/>
    <w:rsid w:val="7546630F"/>
    <w:rsid w:val="7F654FDA"/>
    <w:rsid w:val="7F792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6">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2019-12-19T03:11:00Z</dcterms:created>
  <dc:creator>洪谦</dc:creator>
  <cp:lastModifiedBy>洪谦</cp:lastModifiedBy>
  <cp:lastPrinted>2019-12-20T09:43:56Z</cp:lastPrinted>
  <dcterms:modified xsi:type="dcterms:W3CDTF">2019-12-20T09:44:58Z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