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道路进行命名的通知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周政字〔2024〕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各镇政府、街道办事处，周村经济开发区管委会，区政府各部门，驻周各行政企事业单位：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城市的发展，我区道路不断延伸，为更好地服务经济社会发展，根据国务院《地名管理条例》（国令第753号）、《山东省地名管理办法》《淄博市地名管理办法》有关规定，结合我区道路命名导则，在广泛听取群众意见的基础上，决定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道路进行命名，实现道路名称规范化。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槐荫路：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该道路东西方向，位于南郊镇，东起高塘村，西至刘家村，道路长约1500米，宽4米。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周演路：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该道路南北方向，位于南郊镇，北起杜家村，南至北王村，道路长4000米，宽14米。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双石路：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该道路东西方向，位于双枣村委以南，鲁泰大道以北，东起苏袁路，西至正阳路，长约1500米，宽21米。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十里铺路：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该道路南北方向，位于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北郊镇，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石门村以东，双枣村委以西，北起双石路，南至鲁泰大道，长约300米，宽16米。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固杨路：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该道路东西方向，位于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北郊镇，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山东铎丰电气设备有限公司以南，海月龙宫物流港以北，东起西十五路，西至姜萌路，长约2300米，宽20米。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崩星地街：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该道路东西方向，位于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爱国社区棚改项目拆迁区，东起油坊街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西至安北街南延路，长约300米，主路宽10米。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莫家庄路：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南北方向，位于大街街道，与周隆路十字交叉，周隆路以北路段为爱国社区油坊街片区至莫家庄片区连接路，周隆路以南路段为莫家庄东大道，北起城南路，南至周村区与邹平市交界处，长约1200米，主路宽10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书香苑街：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该道路南北方向，位于大街街道，和平社区和平书香苑小区西侧，民法典公园东侧，北起前进社区，南至和平路，长约1000米，主路宽6米。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周村区人民政府</w:t>
      </w: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9日</w:t>
      </w: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ED40A"/>
    <w:rsid w:val="BDF719E3"/>
    <w:rsid w:val="DEEED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theme="minorBidi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2024-03-14T16:17:00Z</dcterms:created>
  <dc:creator>独身仙子</dc:creator>
  <cp:lastModifiedBy>独身仙子</cp:lastModifiedBy>
  <dcterms:modified xsi:type="dcterms:W3CDTF">2024-03-14T16:46:53Z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