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33333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33333"/>
          <w:spacing w:val="8"/>
          <w:sz w:val="44"/>
          <w:szCs w:val="44"/>
          <w:shd w:val="clear" w:fill="FFFFFF"/>
        </w:rPr>
        <w:t>商务诚信工作座谈会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72" w:firstLineChars="20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8"/>
          <w:sz w:val="32"/>
          <w:szCs w:val="32"/>
          <w:shd w:val="clear" w:fill="FFFFFF"/>
        </w:rPr>
        <w:t>12月25日上午，周村区商务诚信工作座谈会召开，区政府副区长解金章同志出席座谈会，区商务局主要负责人宣读了商务诚信企业名单，部分市级商务诚信经营典型企业负责人参加会议。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8"/>
          <w:sz w:val="32"/>
          <w:szCs w:val="32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8"/>
          <w:sz w:val="32"/>
          <w:szCs w:val="32"/>
          <w:shd w:val="clear" w:fill="FFFFFF"/>
        </w:rPr>
        <w:t>     伟业不锈钢、周村银座、玉兔食品等企业做典型交流发言，介绍了企业诚信经营经验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8"/>
          <w:sz w:val="32"/>
          <w:szCs w:val="32"/>
          <w:shd w:val="clear" w:fill="FFFFFF"/>
        </w:rPr>
        <w:t>会上还为企业颁发了商务诚信经营典型企业标牌。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8"/>
          <w:sz w:val="32"/>
          <w:szCs w:val="32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6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IMG_26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8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8"/>
          <w:sz w:val="32"/>
          <w:szCs w:val="32"/>
          <w:shd w:val="clear" w:fill="FFFFFF"/>
        </w:rPr>
        <w:t>       解区长对做好诚信企业工作做了强调，一是诚信经营，健康发展。这些诚信企业有责任，有担当，几十年来以诚为本，健康发展，为我区的就业和财政做出了突出贡献，希望示范企业发挥好标杆作用，擦亮金字招牌，引导更多的企业作出信用承诺，参与诚信经营。二是不畏困难，奋力前行。今年突如其来的疫情影响了企业的发展，要逆势突破，把上半年的损失补回来，圆满收官。三是全力服务，解决难题。优化营商环境，有求必应，无事不扰，协助企业解决生产工作中的难题，用贴心高效的服务促进企业发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参会人员签到簿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解读渠道：周村商务（微信公众号）、政府网站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公众号链接：https://mp.weixin.qq.com/s/g1Feo1TcyB4qzTXWmpU6PQ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政府网站链接（新平台）：http://www.zhoucun.gov.cn/gongkai/site_zhoucunqushangwuju/channel_c_5f9f6cd393955786fb9cdd6d_n_1605682142.83/doc_5fe977c6ec2e53d4189a1c90.html</w: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2661285" cy="3027680"/>
            <wp:effectExtent l="0" t="0" r="5715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rcRect l="23070" t="7637" r="24111" b="15131"/>
                    <a:stretch>
                      <a:fillRect/>
                    </a:stretch>
                  </pic:blipFill>
                  <pic:spPr>
                    <a:xfrm>
                      <a:off x="0" y="0"/>
                      <a:ext cx="2661285" cy="3027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3746500" cy="2794635"/>
            <wp:effectExtent l="0" t="0" r="635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rcRect l="13457" t="9763" r="15399" b="5325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2794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媒体报道：《今日周村》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2020年12月28日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网站链接：http://jrzc.zhoucun.gov.cn/html/2020-12/28/content_67766_12821009.htm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191760" cy="3836670"/>
            <wp:effectExtent l="0" t="0" r="8890" b="114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rcRect l="14663" t="7614" r="14672" b="8828"/>
                    <a:stretch>
                      <a:fillRect/>
                    </a:stretch>
                  </pic:blipFill>
                  <pic:spPr>
                    <a:xfrm>
                      <a:off x="0" y="0"/>
                      <a:ext cx="5191760" cy="3836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-apple-system-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49346F"/>
    <w:rsid w:val="79E9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2021-01-12T07:24:58Z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