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ind w:right="480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480"/>
        <w:jc w:val="right"/>
        <w:rPr>
          <w:rFonts w:eastAsia="楷体_GB2312"/>
          <w:color w:val="000000"/>
          <w:sz w:val="44"/>
          <w:szCs w:val="44"/>
        </w:rPr>
      </w:pPr>
      <w:r>
        <w:rPr>
          <w:rFonts w:eastAsia="楷体_GB2312"/>
          <w:color w:val="000000"/>
          <w:sz w:val="32"/>
          <w:szCs w:val="32"/>
        </w:rPr>
        <w:t>周市监字〔202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3</w:t>
      </w:r>
      <w:r>
        <w:rPr>
          <w:rFonts w:eastAsia="楷体_GB2312"/>
          <w:color w:val="000000"/>
          <w:sz w:val="32"/>
          <w:szCs w:val="32"/>
        </w:rPr>
        <w:t>〕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36</w:t>
      </w:r>
      <w:r>
        <w:rPr>
          <w:rFonts w:eastAsia="楷体_GB2312"/>
          <w:color w:val="000000"/>
          <w:sz w:val="32"/>
          <w:szCs w:val="32"/>
        </w:rPr>
        <w:t xml:space="preserve">号               签发人：艾书波             </w:t>
      </w:r>
      <w:r>
        <w:rPr>
          <w:rFonts w:eastAsia="楷体_GB2312"/>
          <w:color w:val="000000"/>
          <w:sz w:val="44"/>
          <w:szCs w:val="44"/>
        </w:rPr>
        <w:t xml:space="preserve">                            </w:t>
      </w:r>
    </w:p>
    <w:p>
      <w:pPr>
        <w:spacing w:line="52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 xml:space="preserve">                               （B类）</w:t>
      </w:r>
    </w:p>
    <w:p>
      <w:pPr>
        <w:spacing w:line="560" w:lineRule="exact"/>
        <w:ind w:right="480"/>
        <w:jc w:val="right"/>
        <w:rPr>
          <w:rFonts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对区政协十四届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次会议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142150</w:t>
      </w:r>
      <w:r>
        <w:rPr>
          <w:rFonts w:hint="eastAsia" w:ascii="方正小标宋简体" w:eastAsia="方正小标宋简体"/>
          <w:sz w:val="44"/>
          <w:szCs w:val="44"/>
        </w:rPr>
        <w:t>号提案的答复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民建周村区委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shd w:val="solid" w:color="FFFFFF" w:fill="auto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</w:t>
      </w:r>
      <w:r>
        <w:rPr>
          <w:rFonts w:ascii="仿宋" w:hAnsi="仿宋" w:eastAsia="仿宋"/>
          <w:sz w:val="32"/>
          <w:szCs w:val="32"/>
        </w:rPr>
        <w:t>提出的</w:t>
      </w:r>
      <w:r>
        <w:rPr>
          <w:rFonts w:hint="eastAsia" w:ascii="仿宋" w:hAnsi="仿宋" w:eastAsia="仿宋" w:cs="仿宋_GB2312"/>
          <w:sz w:val="32"/>
          <w:szCs w:val="32"/>
        </w:rPr>
        <w:t>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关于周村区家具产业链亟待解决问题的建议</w:t>
      </w:r>
      <w:r>
        <w:rPr>
          <w:rFonts w:hint="eastAsia" w:ascii="仿宋" w:hAnsi="仿宋" w:eastAsia="仿宋"/>
          <w:sz w:val="32"/>
          <w:szCs w:val="32"/>
        </w:rPr>
        <w:t>”的提案</w:t>
      </w:r>
      <w:r>
        <w:rPr>
          <w:rFonts w:ascii="仿宋" w:hAnsi="仿宋" w:eastAsia="仿宋"/>
          <w:sz w:val="32"/>
          <w:szCs w:val="32"/>
        </w:rPr>
        <w:t>收悉，现答复如下：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val="en-US" w:eastAsia="zh-CN"/>
        </w:rPr>
        <w:t>首先感谢您对我区</w:t>
      </w:r>
      <w:r>
        <w:rPr>
          <w:rFonts w:hint="eastAsia" w:eastAsia="仿宋_GB2312" w:cs="Times New Roman"/>
          <w:b w:val="0"/>
          <w:bCs/>
          <w:color w:val="000000"/>
          <w:sz w:val="32"/>
          <w:lang w:val="en-US" w:eastAsia="zh-CN"/>
        </w:rPr>
        <w:t>家具产业发展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val="en-US" w:eastAsia="zh-CN"/>
        </w:rPr>
        <w:t>的关注和关心</w:t>
      </w:r>
      <w:r>
        <w:rPr>
          <w:rFonts w:hint="eastAsia" w:eastAsia="仿宋_GB2312" w:cs="Times New Roman"/>
          <w:b w:val="0"/>
          <w:bCs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对于周村家具产业发展，周村区委、区政府历来高度重视，将其作为一项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重点产业来规划布局、政策引领、重点扶持。但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lang w:eastAsia="zh-CN"/>
        </w:rPr>
        <w:t>确如您提出的，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目前周村家具产业发展遇到一些困难和问题，产业整体规模小、配套产业不足等，都影响了周村家具产业的升级发展。</w:t>
      </w:r>
    </w:p>
    <w:p>
      <w:pPr>
        <w:spacing w:line="520" w:lineRule="exact"/>
        <w:ind w:firstLine="672" w:firstLineChars="200"/>
        <w:rPr>
          <w:rFonts w:ascii="仿宋" w:hAnsi="仿宋" w:eastAsia="仿宋" w:cs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基于此，我局根据区政府的要求，进行了认真的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lang w:eastAsia="zh-CN"/>
        </w:rPr>
        <w:t>走访调研，与家具产业链相关企业进行座谈，认真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研究，拟提出周村区家具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lang w:eastAsia="zh-CN"/>
        </w:rPr>
        <w:t>链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产业升级发展的建议如下：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一、转变发展理念。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从政府层面上，从目前情况看，周村区对家居产业有管理权限的机构分散，掌握的信息、资源呈碎片化，形成了都有权力管、都管不全、管不好的局面。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我们已</w:t>
      </w:r>
      <w:r>
        <w:rPr>
          <w:rFonts w:hint="eastAsia" w:eastAsia="仿宋_GB2312"/>
          <w:color w:val="000000"/>
          <w:sz w:val="32"/>
          <w:szCs w:val="32"/>
        </w:rPr>
        <w:t>建议学习借鉴南康的办法，成立区家具产业发展领导小组，由区领导专职挂包，并保持长期稳定，领导小组下设家居产业办公室，负责家具产业园区建设、政策制订、举办展会等具体发展措施，实现管理的统一性和扁平化，把政府的主要工作内容从过去的“招商引资”和“招企建业”，变成“招引服务”和“建造环境”，着力建设公共服务平台。在企业层面，企业家要多学习外地经验，开阔眼界、博大胸怀，抛弃小打小闹、小富即安的心态，着眼于企业发展，由过去家族式管理模式向现代化企业管理模式转变；在产品上，突出个性化设计和产品质量提升，更加注重企业品牌的塑造，大胆开拓创新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二、着力开展转企升规。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转企升轨，是产业整体提升的必由之路，会面临痛苦，但这个痛苦必须要承受，否则产业永远不会得到提升，会面临产业进一步下滑最终被淘汰的命运。借鉴学习南康，出台激励和倒逼政策，分解任务目标，强化手段措施，促进产业成长。通过转企升规，集中力量打造一批核心竞争力强、规模与品牌优势突出的领军型企业和创新型企业，实现企业规模化、产业集群化、品牌高端化。扶持凤阳、福王、蓝天等龙头企业做大做强，对投资亿元以上的企业实施有针对性的个性化扶持，加速壮大规模、提升实力。组建周村家具品牌联盟，制定集体商标授权使用和管理制度，将“周村家具”商标作为开拓国内市场的区域总品牌，进行策划包装和市场化运作。加大“中国软体家具产业基地”宣传力度，将其作为周村重要的城市名片进行推广。 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加强专业技术人才队伍建设</w:t>
      </w:r>
      <w:r>
        <w:rPr>
          <w:rFonts w:hint="eastAsia" w:ascii="黑体" w:hAnsi="黑体" w:eastAsia="黑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探索、合作建设中国北方家具研发基地、国家级家具研究室，打造公共技术服务平台，为家具企业提供发展规划、管理咨询、技术推介、产品设计、标准制定、人才培养、资格鉴定等服务。加强专业技术人才和高技能人才队伍建设，开展争当首席技师活动，促进更多高技能人才脱颖而出。支持家具企业与山东工艺美术学院、山东理工大学、淄博职业学院、山东轻工职业学院开展联合办学，培养一批家具制造业研发、设计、管理人才。出台奖补政策，促进设计机构在周村创业。分类制定周村软体家具、实木家具、金属家具、板材家具标准，努力解决标准滞后问题，建立符合周村实际家具生产、管理、销售等全过程的标准体系，做到标准完善齐全，严格按标准生产经营，避免企业间无序竞争。组建专门检测机构，制定强制检测和抽检标准，颁发合格证明，确保周村生产、销售的家具符合质量标准，营造放心消费的周村家具销售环境，提升周村家具美誉度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加强培训、对接专项平台，拓宽思路提高销量</w:t>
      </w:r>
      <w:r>
        <w:rPr>
          <w:rFonts w:hint="eastAsia" w:ascii="黑体" w:hAnsi="黑体" w:eastAsia="黑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开展</w:t>
      </w:r>
      <w:r>
        <w:rPr>
          <w:rFonts w:hint="eastAsia" w:eastAsia="仿宋" w:cs="Times New Roman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专</w:t>
      </w:r>
      <w:r>
        <w:rPr>
          <w:rFonts w:hint="eastAsia" w:eastAsia="仿宋" w:cs="Times New Roman"/>
          <w:sz w:val="32"/>
          <w:szCs w:val="32"/>
          <w:lang w:val="en-US" w:eastAsia="zh-CN"/>
        </w:rPr>
        <w:t>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培训。针对受疫情影响较大，产品销售低迷的情况，2022年8月在周村区市场监管局举办了针对“抖音”直播销售培训班，全区50余家家具企业参会，激活了网络销售的渠道，点燃了直播带货的热情，有效对抗疫情影响。召开</w:t>
      </w:r>
      <w:r>
        <w:rPr>
          <w:rFonts w:hint="eastAsia" w:eastAsia="仿宋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家具产业专项调研会，针对周村智能软体家具产业园建设，联通阿里1688等助力企业打开思路，积极探索新的销售方法和途径，听取企业的意见建议。对接阿里1688等电商企业，探讨BtoB销售新思路，并筹备下一步家具生产企业培训等。针对部分家具企业经营者思路老旧陈化，跟不上互联网电商发展的步伐，积极对接电商平台，对企业负责人进行培训，拓宽思路高质量发展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color w:val="000000"/>
          <w:sz w:val="32"/>
          <w:szCs w:val="32"/>
        </w:rPr>
        <w:t>稳步推进周村软体家具产业园项目建设。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建设园区是优化产业布局、提升生产效率、支撑市场发展的必由之路，从南康等地的经验来看，园区发展好了，产业才能提升，市场才能兴旺，产业才能实现由弱到强。就周村来说，近几年家具生产企业外流严重，固然有环保、安全压力有关，但缺少可承载产业发展的园区也是不可否认的因素。要以区域布局优化和产业结构升级为目标，结合资源和区位优势科学规划、建设周村家具产业园和产业集中区。为充分发挥中国软体家具产业基地优势，加速周村传统家具行业的新旧动能转换过程，提升高端设计能力和水平，大力发展智能家具和智慧家具，推动家具产业由单一产品向全方位家居定制发展，规划建设中国（周村）软体家具产业园。经与软体家具领军企业对接商讨，由山东华孟家居科技有限公司、山东尚美家具制造有限公司、淄博斯玛特工贸有限公司、淄博美布坊经贸有限公司、山东鑫同泰棉业有限公司等企业牵头，扶持家具产业链企业，吸引企业积极入园，争取做到“开园即满园”。目前有明确意向入驻园区的企业达10家。入驻后，将把入园企业积极打造成为升规纳统企业，争取2025年培育年产值5000万元以上规模企业5家，打造山东优质品牌和山东知名品牌企业10家，山东放心销售示范企业5家，打造富民强区，为推进“济淄一体化”先行示范区和淄博市产业动能转换和高质量发展先行区做出贡献。建设一处家具综合展馆。要通过土地置换或市场提升的方式，建设一处以商贸流通、形象展示为主题的家具展馆。在此基础上，将中国（周村）家具采购节升级为中国（周村）家具博览会，提升展会层级，把周村家具会展办成区域影响力的会展品牌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最后，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val="en-US" w:eastAsia="zh-CN"/>
        </w:rPr>
        <w:t>再次感谢您对我区</w:t>
      </w:r>
      <w:r>
        <w:rPr>
          <w:rFonts w:hint="eastAsia" w:eastAsia="仿宋_GB2312" w:cs="Times New Roman"/>
          <w:b w:val="0"/>
          <w:bCs/>
          <w:color w:val="000000"/>
          <w:sz w:val="32"/>
          <w:lang w:val="en-US" w:eastAsia="zh-CN"/>
        </w:rPr>
        <w:t>家具产业发展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val="en-US" w:eastAsia="zh-CN"/>
        </w:rPr>
        <w:t>的关心，希望您以后多提宝贵意见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_GB2312"/>
          <w:sz w:val="32"/>
          <w:szCs w:val="32"/>
        </w:rPr>
        <w:t>一如既往地关心支持周村家具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链</w:t>
      </w:r>
      <w:r>
        <w:rPr>
          <w:rFonts w:hint="eastAsia" w:ascii="仿宋" w:hAnsi="仿宋" w:eastAsia="仿宋" w:cs="仿宋_GB2312"/>
          <w:sz w:val="32"/>
          <w:szCs w:val="32"/>
        </w:rPr>
        <w:t>产业发展，共同促进和见证周村家具产业的进一步振兴。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周村区市场监督管理局 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>彭建平</w:t>
      </w:r>
    </w:p>
    <w:p>
      <w:pPr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联系电话:</w:t>
      </w:r>
      <w:r>
        <w:rPr>
          <w:rFonts w:hint="eastAsia" w:ascii="仿宋_GB2312" w:eastAsia="仿宋_GB2312"/>
          <w:sz w:val="32"/>
          <w:szCs w:val="32"/>
        </w:rPr>
        <w:t>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813666</w:t>
      </w:r>
    </w:p>
    <w:p>
      <w:pPr>
        <w:spacing w:line="520" w:lineRule="exact"/>
      </w:pPr>
      <w:r>
        <w:rPr>
          <w:rFonts w:eastAsia="仿宋_GB2312"/>
          <w:sz w:val="32"/>
          <w:szCs w:val="32"/>
        </w:rPr>
        <w:t>抄送：</w:t>
      </w:r>
      <w:r>
        <w:rPr>
          <w:rFonts w:eastAsia="仿宋_GB2312"/>
          <w:color w:val="000000"/>
          <w:sz w:val="32"/>
          <w:szCs w:val="32"/>
        </w:rPr>
        <w:t>区政府办公室、区政协提案工作室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- 1 -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TEyNTMwYjg1NWU5YjAxMTFlNmY2ZTk4MjFlNDAifQ=="/>
  </w:docVars>
  <w:rsids>
    <w:rsidRoot w:val="47313CE1"/>
    <w:rsid w:val="27AF1F18"/>
    <w:rsid w:val="2A9941EF"/>
    <w:rsid w:val="2CD855CB"/>
    <w:rsid w:val="38CA0BB6"/>
    <w:rsid w:val="47313CE1"/>
    <w:rsid w:val="5A060F4A"/>
    <w:rsid w:val="61472BF4"/>
    <w:rsid w:val="6329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2023-06-07T01:50:00Z</dcterms:created>
  <dc:creator>Lenovo</dc:creator>
  <cp:lastModifiedBy>lenovo-001</cp:lastModifiedBy>
  <cp:lastPrinted>2023-07-10T01:04:00Z</cp:lastPrinted>
  <dcterms:modified xsi:type="dcterms:W3CDTF">2023-08-16T01:56:34Z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9C7E636E44B74016B92A4EE0AC4FF11D_13</vt:lpwstr>
  </property>
</Properties>
</file>