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854" w:rsidRPr="00693FCD" w:rsidRDefault="00693FCD" w:rsidP="00693FCD">
      <w:pPr>
        <w:widowControl/>
        <w:spacing w:before="1020" w:after="390" w:line="560" w:lineRule="exact"/>
        <w:jc w:val="center"/>
        <w:outlineLvl w:val="0"/>
        <w:rPr>
          <w:rFonts w:ascii="方正小标宋简体" w:eastAsia="方正小标宋简体" w:hAnsi="微软雅黑" w:cs="宋体"/>
          <w:bCs/>
          <w:color w:val="333333"/>
          <w:kern w:val="36"/>
          <w:sz w:val="44"/>
          <w:szCs w:val="44"/>
        </w:rPr>
      </w:pPr>
      <w:r w:rsidRPr="00693FCD">
        <w:rPr>
          <w:rFonts w:ascii="方正小标宋简体" w:eastAsia="方正小标宋简体" w:hAnsi="微软雅黑" w:cs="宋体" w:hint="eastAsia"/>
          <w:bCs/>
          <w:color w:val="333333"/>
          <w:kern w:val="36"/>
          <w:sz w:val="44"/>
          <w:szCs w:val="44"/>
        </w:rPr>
        <w:t>周村区水利局</w:t>
      </w:r>
      <w:r w:rsidR="00CC40BD" w:rsidRPr="00693FCD">
        <w:rPr>
          <w:rFonts w:ascii="方正小标宋简体" w:eastAsia="方正小标宋简体" w:hAnsi="微软雅黑" w:cs="宋体" w:hint="eastAsia"/>
          <w:bCs/>
          <w:color w:val="333333"/>
          <w:kern w:val="36"/>
          <w:sz w:val="44"/>
          <w:szCs w:val="44"/>
        </w:rPr>
        <w:t>行政执法事前公示内容（行政执法职责、权限、依据、程序和监督途径）</w:t>
      </w:r>
      <w:r w:rsidR="00CC40BD" w:rsidRPr="00693FCD">
        <w:rPr>
          <w:rFonts w:ascii="方正小标宋简体" w:eastAsia="方正小标宋简体" w:hAnsi="黑体" w:hint="eastAsia"/>
          <w:color w:val="000000"/>
          <w:sz w:val="44"/>
          <w:szCs w:val="44"/>
        </w:rPr>
        <w:t xml:space="preserve"> </w:t>
      </w:r>
    </w:p>
    <w:p w:rsidR="00CC40BD" w:rsidRPr="00CC40BD" w:rsidRDefault="00CC40BD" w:rsidP="00CC40BD">
      <w:pPr>
        <w:pStyle w:val="a4"/>
        <w:spacing w:before="0" w:beforeAutospacing="0" w:after="0" w:afterAutospacing="0" w:line="560" w:lineRule="exact"/>
        <w:ind w:firstLineChars="200" w:firstLine="640"/>
        <w:rPr>
          <w:rFonts w:ascii="黑体" w:eastAsia="黑体" w:hAnsi="黑体"/>
          <w:color w:val="000000"/>
          <w:sz w:val="32"/>
          <w:szCs w:val="32"/>
        </w:rPr>
      </w:pPr>
      <w:r w:rsidRPr="00CC40BD">
        <w:rPr>
          <w:rFonts w:ascii="黑体" w:eastAsia="黑体" w:hAnsi="黑体" w:hint="eastAsia"/>
          <w:color w:val="000000"/>
          <w:sz w:val="32"/>
          <w:szCs w:val="32"/>
        </w:rPr>
        <w:t>一</w:t>
      </w:r>
      <w:r w:rsidRPr="00CC40BD">
        <w:rPr>
          <w:rFonts w:ascii="黑体" w:eastAsia="黑体" w:hAnsi="黑体"/>
          <w:color w:val="000000"/>
          <w:sz w:val="32"/>
          <w:szCs w:val="32"/>
        </w:rPr>
        <w:t>、实施事项</w:t>
      </w:r>
    </w:p>
    <w:p w:rsidR="007A3854" w:rsidRDefault="00693FCD" w:rsidP="00CC40BD">
      <w:pPr>
        <w:pStyle w:val="a4"/>
        <w:spacing w:before="0" w:beforeAutospacing="0" w:after="0" w:afterAutospacing="0" w:line="560" w:lineRule="exact"/>
        <w:ind w:firstLineChars="200" w:firstLine="640"/>
        <w:rPr>
          <w:rFonts w:ascii="微软雅黑" w:eastAsia="微软雅黑" w:hAnsi="微软雅黑"/>
          <w:color w:val="000000"/>
        </w:rPr>
      </w:pPr>
      <w:r>
        <w:rPr>
          <w:rFonts w:ascii="仿宋" w:eastAsia="仿宋" w:hAnsi="仿宋" w:hint="eastAsia"/>
          <w:color w:val="000000"/>
          <w:sz w:val="32"/>
          <w:szCs w:val="32"/>
        </w:rPr>
        <w:t>周村区水利行政执法事项清单所列事项</w:t>
      </w:r>
    </w:p>
    <w:p w:rsidR="007A3854" w:rsidRDefault="00693FCD" w:rsidP="00CC40BD">
      <w:pPr>
        <w:pStyle w:val="a4"/>
        <w:widowControl w:val="0"/>
        <w:snapToGrid w:val="0"/>
        <w:spacing w:before="0" w:beforeAutospacing="0" w:after="0" w:afterAutospacing="0" w:line="560" w:lineRule="exact"/>
        <w:ind w:firstLineChars="200" w:firstLine="640"/>
        <w:rPr>
          <w:rFonts w:ascii="微软雅黑" w:eastAsia="黑体" w:hAnsi="微软雅黑"/>
          <w:color w:val="000000"/>
        </w:rPr>
      </w:pPr>
      <w:r>
        <w:rPr>
          <w:rFonts w:ascii="黑体" w:eastAsia="黑体" w:hAnsi="黑体" w:hint="eastAsia"/>
          <w:color w:val="000000"/>
          <w:sz w:val="32"/>
          <w:szCs w:val="32"/>
        </w:rPr>
        <w:t>二、执法主体</w:t>
      </w:r>
    </w:p>
    <w:p w:rsidR="007A3854" w:rsidRDefault="00693FCD" w:rsidP="00CC40BD">
      <w:pPr>
        <w:pStyle w:val="a4"/>
        <w:widowControl w:val="0"/>
        <w:snapToGrid w:val="0"/>
        <w:spacing w:before="0" w:beforeAutospacing="0" w:after="0" w:afterAutospacing="0" w:line="560" w:lineRule="exact"/>
        <w:ind w:firstLineChars="200" w:firstLine="640"/>
        <w:rPr>
          <w:rFonts w:ascii="微软雅黑" w:eastAsia="微软雅黑" w:hAnsi="微软雅黑"/>
          <w:color w:val="000000"/>
        </w:rPr>
      </w:pPr>
      <w:r>
        <w:rPr>
          <w:rFonts w:ascii="仿宋" w:eastAsia="仿宋" w:hAnsi="仿宋" w:hint="eastAsia"/>
          <w:color w:val="000000"/>
          <w:sz w:val="32"/>
          <w:szCs w:val="32"/>
        </w:rPr>
        <w:t>周村区水利局</w:t>
      </w:r>
    </w:p>
    <w:p w:rsidR="00CC40BD" w:rsidRDefault="00693FCD" w:rsidP="00CC40BD">
      <w:pPr>
        <w:pStyle w:val="a4"/>
        <w:widowControl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w:t>
      </w:r>
      <w:r w:rsidR="00CC40BD" w:rsidRPr="00CC40BD">
        <w:rPr>
          <w:rFonts w:ascii="黑体" w:eastAsia="黑体" w:hAnsi="黑体" w:hint="eastAsia"/>
          <w:color w:val="000000"/>
          <w:sz w:val="32"/>
          <w:szCs w:val="32"/>
        </w:rPr>
        <w:t>执法职责、权限</w:t>
      </w:r>
    </w:p>
    <w:p w:rsidR="00474260" w:rsidRDefault="00474260" w:rsidP="00474260">
      <w:pPr>
        <w:pStyle w:val="a4"/>
        <w:spacing w:before="0" w:beforeAutospacing="0" w:after="0" w:afterAutospacing="0" w:line="600" w:lineRule="atLeast"/>
        <w:ind w:firstLine="500"/>
      </w:pPr>
      <w:r>
        <w:rPr>
          <w:rFonts w:ascii="仿宋" w:eastAsia="仿宋" w:hAnsi="仿宋" w:hint="eastAsia"/>
          <w:color w:val="000000"/>
          <w:sz w:val="25"/>
          <w:szCs w:val="25"/>
          <w:shd w:val="clear" w:color="auto" w:fill="FFFFFF"/>
        </w:rPr>
        <w:t>（</w:t>
      </w:r>
      <w:r>
        <w:rPr>
          <w:rFonts w:ascii="仿宋" w:eastAsia="仿宋" w:hAnsi="仿宋" w:hint="eastAsia"/>
          <w:color w:val="000000"/>
          <w:sz w:val="32"/>
          <w:szCs w:val="32"/>
        </w:rPr>
        <w:t>一）负责全区水政监察、水行政执法及监督工作,负责组织查处涉水违法事件；</w:t>
      </w:r>
    </w:p>
    <w:p w:rsidR="00474260" w:rsidRDefault="00474260" w:rsidP="00474260">
      <w:pPr>
        <w:pStyle w:val="a4"/>
        <w:spacing w:before="0" w:beforeAutospacing="0" w:after="0" w:afterAutospacing="0" w:line="600" w:lineRule="atLeast"/>
        <w:ind w:firstLine="500"/>
      </w:pPr>
      <w:r>
        <w:rPr>
          <w:rFonts w:ascii="仿宋" w:eastAsia="仿宋" w:hAnsi="仿宋" w:hint="eastAsia"/>
          <w:color w:val="000000"/>
          <w:sz w:val="32"/>
          <w:szCs w:val="32"/>
        </w:rPr>
        <w:t>（二）配合、协助公安和司法部门查处涉水治安和刑事案件,调处水事纠纷、维护正常的水事秩序；</w:t>
      </w:r>
    </w:p>
    <w:p w:rsidR="00474260" w:rsidRPr="00474260" w:rsidRDefault="00474260" w:rsidP="00474260">
      <w:pPr>
        <w:pStyle w:val="a4"/>
        <w:spacing w:before="0" w:beforeAutospacing="0" w:after="0" w:afterAutospacing="0" w:line="600" w:lineRule="atLeast"/>
        <w:ind w:firstLine="500"/>
        <w:rPr>
          <w:rFonts w:ascii="黑体" w:eastAsia="黑体" w:hAnsi="黑体" w:hint="eastAsia"/>
          <w:color w:val="000000"/>
          <w:sz w:val="32"/>
          <w:szCs w:val="32"/>
        </w:rPr>
      </w:pPr>
      <w:r>
        <w:rPr>
          <w:rFonts w:ascii="仿宋" w:eastAsia="仿宋" w:hAnsi="仿宋" w:hint="eastAsia"/>
          <w:color w:val="000000"/>
          <w:sz w:val="32"/>
          <w:szCs w:val="32"/>
        </w:rPr>
        <w:t>（三）按照有关法律、法规和规章的规定,组织实施水利行政许可事项的监督管理工作。</w:t>
      </w:r>
      <w:bookmarkStart w:id="0" w:name="_GoBack"/>
      <w:bookmarkEnd w:id="0"/>
    </w:p>
    <w:p w:rsidR="007A3854" w:rsidRDefault="00CC40BD" w:rsidP="00CC40BD">
      <w:pPr>
        <w:pStyle w:val="a4"/>
        <w:widowControl w:val="0"/>
        <w:snapToGrid w:val="0"/>
        <w:spacing w:before="0" w:beforeAutospacing="0" w:after="0" w:afterAutospacing="0" w:line="560" w:lineRule="exact"/>
        <w:ind w:firstLineChars="200" w:firstLine="640"/>
        <w:rPr>
          <w:rFonts w:ascii="微软雅黑" w:eastAsia="黑体" w:hAnsi="微软雅黑"/>
          <w:color w:val="000000"/>
        </w:rPr>
      </w:pPr>
      <w:r>
        <w:rPr>
          <w:rFonts w:ascii="黑体" w:eastAsia="黑体" w:hAnsi="黑体" w:hint="eastAsia"/>
          <w:color w:val="000000"/>
          <w:sz w:val="32"/>
          <w:szCs w:val="32"/>
        </w:rPr>
        <w:t>四</w:t>
      </w:r>
      <w:r>
        <w:rPr>
          <w:rFonts w:ascii="黑体" w:eastAsia="黑体" w:hAnsi="黑体"/>
          <w:color w:val="000000"/>
          <w:sz w:val="32"/>
          <w:szCs w:val="32"/>
        </w:rPr>
        <w:t>、</w:t>
      </w:r>
      <w:r w:rsidR="00693FCD">
        <w:rPr>
          <w:rFonts w:ascii="黑体" w:eastAsia="黑体" w:hAnsi="黑体" w:hint="eastAsia"/>
          <w:color w:val="000000"/>
          <w:sz w:val="32"/>
          <w:szCs w:val="32"/>
        </w:rPr>
        <w:t>执法依据</w:t>
      </w:r>
    </w:p>
    <w:p w:rsidR="00CC40BD" w:rsidRDefault="00693FCD" w:rsidP="00CC40BD">
      <w:pPr>
        <w:pStyle w:val="a4"/>
        <w:widowControl w:val="0"/>
        <w:snapToGrid w:val="0"/>
        <w:spacing w:before="0" w:beforeAutospacing="0" w:after="0" w:afterAutospacing="0"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《中华人民共和国水法》《中华人民共和国水土保持法》《中华人民共和国防洪法》《中华人民共和国行政处罚法》《中华人民共和国行政强制法》等相关法律法规部门规章</w:t>
      </w:r>
      <w:r w:rsidR="00CC40BD">
        <w:rPr>
          <w:rFonts w:ascii="仿宋" w:eastAsia="仿宋" w:hAnsi="仿宋" w:hint="eastAsia"/>
          <w:color w:val="000000"/>
          <w:sz w:val="32"/>
          <w:szCs w:val="32"/>
        </w:rPr>
        <w:t>。</w:t>
      </w:r>
    </w:p>
    <w:p w:rsidR="007A3854" w:rsidRDefault="00CC40BD" w:rsidP="00CC40BD">
      <w:pPr>
        <w:pStyle w:val="a4"/>
        <w:spacing w:before="0" w:beforeAutospacing="0" w:after="0" w:afterAutospacing="0"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w:t>
      </w:r>
      <w:r w:rsidR="00693FCD">
        <w:rPr>
          <w:rFonts w:ascii="黑体" w:eastAsia="黑体" w:hAnsi="黑体" w:hint="eastAsia"/>
          <w:color w:val="000000"/>
          <w:sz w:val="32"/>
          <w:szCs w:val="32"/>
        </w:rPr>
        <w:t>、执法程序</w:t>
      </w:r>
    </w:p>
    <w:p w:rsidR="007A3854" w:rsidRDefault="00693FCD" w:rsidP="00CC40BD">
      <w:pPr>
        <w:pStyle w:val="a4"/>
        <w:spacing w:before="0" w:beforeAutospacing="0" w:after="0" w:afterAutospacing="0" w:line="560" w:lineRule="exact"/>
        <w:ind w:firstLineChars="200" w:firstLine="640"/>
        <w:rPr>
          <w:rFonts w:ascii="微软雅黑" w:eastAsia="微软雅黑" w:hAnsi="微软雅黑"/>
          <w:color w:val="000000"/>
        </w:rPr>
      </w:pPr>
      <w:r>
        <w:rPr>
          <w:rFonts w:ascii="仿宋" w:eastAsia="仿宋" w:hAnsi="仿宋" w:hint="eastAsia"/>
          <w:color w:val="000000"/>
          <w:sz w:val="32"/>
          <w:szCs w:val="32"/>
        </w:rPr>
        <w:lastRenderedPageBreak/>
        <w:t>发现违法线索→立案→调查取证→提出行政处罚意见→法制机构审核→集体研究决定→处罚事前告知→作出处罚决定→送达→执行→结案</w:t>
      </w:r>
    </w:p>
    <w:p w:rsidR="007A3854" w:rsidRDefault="00CC40BD" w:rsidP="00CC40BD">
      <w:pPr>
        <w:pStyle w:val="a4"/>
        <w:spacing w:before="0" w:beforeAutospacing="0" w:after="0" w:afterAutospacing="0" w:line="560" w:lineRule="exact"/>
        <w:ind w:firstLineChars="200" w:firstLine="640"/>
        <w:rPr>
          <w:rFonts w:ascii="微软雅黑" w:eastAsia="微软雅黑" w:hAnsi="微软雅黑"/>
          <w:color w:val="000000"/>
        </w:rPr>
      </w:pPr>
      <w:r>
        <w:rPr>
          <w:rFonts w:ascii="黑体" w:eastAsia="黑体" w:hAnsi="黑体" w:hint="eastAsia"/>
          <w:color w:val="000000"/>
          <w:sz w:val="32"/>
          <w:szCs w:val="32"/>
        </w:rPr>
        <w:t>六</w:t>
      </w:r>
      <w:r w:rsidR="00693FCD">
        <w:rPr>
          <w:rFonts w:ascii="黑体" w:eastAsia="黑体" w:hAnsi="黑体" w:hint="eastAsia"/>
          <w:color w:val="000000"/>
          <w:sz w:val="32"/>
          <w:szCs w:val="32"/>
        </w:rPr>
        <w:t>、</w:t>
      </w:r>
      <w:r>
        <w:rPr>
          <w:rFonts w:ascii="黑体" w:eastAsia="黑体" w:hAnsi="黑体" w:hint="eastAsia"/>
          <w:color w:val="000000"/>
          <w:sz w:val="32"/>
          <w:szCs w:val="32"/>
        </w:rPr>
        <w:t>监督途径</w:t>
      </w:r>
    </w:p>
    <w:p w:rsidR="007A3854" w:rsidRDefault="00693FCD" w:rsidP="00CC40BD">
      <w:pPr>
        <w:pStyle w:val="a4"/>
        <w:spacing w:before="0" w:beforeAutospacing="0" w:after="0" w:afterAutospacing="0" w:line="560" w:lineRule="exact"/>
        <w:ind w:firstLineChars="200" w:firstLine="640"/>
        <w:rPr>
          <w:rFonts w:ascii="微软雅黑" w:eastAsia="微软雅黑" w:hAnsi="微软雅黑"/>
          <w:color w:val="000000"/>
        </w:rPr>
      </w:pPr>
      <w:r>
        <w:rPr>
          <w:rFonts w:ascii="楷体" w:eastAsia="楷体" w:hAnsi="楷体" w:hint="eastAsia"/>
          <w:color w:val="000000"/>
          <w:sz w:val="32"/>
          <w:szCs w:val="32"/>
        </w:rPr>
        <w:t>1.申请行政复议</w:t>
      </w:r>
    </w:p>
    <w:p w:rsidR="007A3854" w:rsidRDefault="00693FCD" w:rsidP="00CC40BD">
      <w:pPr>
        <w:pStyle w:val="a4"/>
        <w:spacing w:before="0" w:beforeAutospacing="0" w:after="0" w:afterAutospacing="0" w:line="560" w:lineRule="exact"/>
        <w:ind w:firstLineChars="200" w:firstLine="640"/>
        <w:rPr>
          <w:rFonts w:ascii="微软雅黑" w:eastAsia="微软雅黑" w:hAnsi="微软雅黑"/>
          <w:color w:val="000000"/>
        </w:rPr>
      </w:pPr>
      <w:r>
        <w:rPr>
          <w:rFonts w:ascii="仿宋" w:eastAsia="仿宋" w:hAnsi="仿宋" w:hint="eastAsia"/>
          <w:color w:val="000000"/>
          <w:sz w:val="32"/>
          <w:szCs w:val="32"/>
        </w:rPr>
        <w:t>公民、法人或其他组织认为周村区水利局具体行政行为侵犯自身合法权益，可在60日内向周村区人民政府提起行政复议。</w:t>
      </w:r>
    </w:p>
    <w:p w:rsidR="007A3854" w:rsidRDefault="00693FCD" w:rsidP="00CC40BD">
      <w:pPr>
        <w:pStyle w:val="a4"/>
        <w:spacing w:before="0" w:beforeAutospacing="0" w:after="0" w:afterAutospacing="0" w:line="560" w:lineRule="exact"/>
        <w:ind w:firstLineChars="200" w:firstLine="640"/>
        <w:rPr>
          <w:rFonts w:ascii="微软雅黑" w:eastAsia="微软雅黑" w:hAnsi="微软雅黑"/>
          <w:color w:val="000000"/>
        </w:rPr>
      </w:pPr>
      <w:r>
        <w:rPr>
          <w:rFonts w:ascii="楷体" w:eastAsia="楷体" w:hAnsi="楷体" w:hint="eastAsia"/>
          <w:color w:val="000000"/>
          <w:sz w:val="32"/>
          <w:szCs w:val="32"/>
        </w:rPr>
        <w:t>2.提出行政诉讼</w:t>
      </w:r>
    </w:p>
    <w:p w:rsidR="007A3854" w:rsidRDefault="00693FCD" w:rsidP="00CC40BD">
      <w:pPr>
        <w:pStyle w:val="a4"/>
        <w:spacing w:before="0" w:beforeAutospacing="0" w:after="0" w:afterAutospacing="0" w:line="560" w:lineRule="exact"/>
        <w:ind w:firstLineChars="200" w:firstLine="640"/>
        <w:rPr>
          <w:rFonts w:ascii="微软雅黑" w:eastAsia="微软雅黑" w:hAnsi="微软雅黑"/>
          <w:color w:val="000000"/>
        </w:rPr>
      </w:pPr>
      <w:r>
        <w:rPr>
          <w:rFonts w:ascii="仿宋" w:eastAsia="仿宋" w:hAnsi="仿宋" w:hint="eastAsia"/>
          <w:color w:val="000000"/>
          <w:sz w:val="32"/>
          <w:szCs w:val="32"/>
        </w:rPr>
        <w:t>公民、法人或者其他组织不服复议决定的，可以在收到复议决定书之日起六个月内向周村区人民法院提起行政诉讼。复议机关逾期不作决定的，申请人可以在复议期满之日起十五日内向周村区人民法院提起诉讼，法律另有规定的除外。</w:t>
      </w:r>
    </w:p>
    <w:p w:rsidR="007A3854" w:rsidRDefault="00693FCD" w:rsidP="00CC40BD">
      <w:pPr>
        <w:pStyle w:val="a4"/>
        <w:spacing w:before="0" w:beforeAutospacing="0" w:after="0" w:afterAutospacing="0" w:line="560" w:lineRule="exact"/>
        <w:ind w:firstLineChars="200" w:firstLine="640"/>
        <w:rPr>
          <w:rFonts w:ascii="微软雅黑" w:eastAsia="微软雅黑" w:hAnsi="微软雅黑"/>
          <w:color w:val="000000"/>
        </w:rPr>
      </w:pPr>
      <w:r>
        <w:rPr>
          <w:rFonts w:ascii="仿宋" w:eastAsia="仿宋" w:hAnsi="仿宋" w:hint="eastAsia"/>
          <w:color w:val="000000"/>
          <w:sz w:val="32"/>
          <w:szCs w:val="32"/>
        </w:rPr>
        <w:t>公民、法人或者其他组织直接向周村区人民法院提起诉讼的，应当自知道或者应当知道作出行政行为之日起六个月内提出，法律另有规定的除外。</w:t>
      </w:r>
    </w:p>
    <w:p w:rsidR="007A3854" w:rsidRDefault="00CC40BD" w:rsidP="00CC40BD">
      <w:pPr>
        <w:pStyle w:val="a4"/>
        <w:spacing w:before="0" w:beforeAutospacing="0" w:after="0" w:afterAutospacing="0" w:line="560" w:lineRule="exact"/>
        <w:ind w:firstLineChars="200" w:firstLine="640"/>
        <w:rPr>
          <w:rFonts w:ascii="微软雅黑" w:eastAsia="微软雅黑" w:hAnsi="微软雅黑"/>
          <w:color w:val="000000"/>
        </w:rPr>
      </w:pPr>
      <w:r>
        <w:rPr>
          <w:rFonts w:ascii="黑体" w:eastAsia="黑体" w:hAnsi="黑体" w:hint="eastAsia"/>
          <w:color w:val="000000"/>
          <w:sz w:val="32"/>
          <w:szCs w:val="32"/>
        </w:rPr>
        <w:t>七</w:t>
      </w:r>
      <w:r w:rsidR="00693FCD">
        <w:rPr>
          <w:rFonts w:ascii="黑体" w:eastAsia="黑体" w:hAnsi="黑体" w:hint="eastAsia"/>
          <w:color w:val="000000"/>
          <w:sz w:val="32"/>
          <w:szCs w:val="32"/>
        </w:rPr>
        <w:t>、服务电话</w:t>
      </w:r>
    </w:p>
    <w:p w:rsidR="007A3854" w:rsidRDefault="00693FCD" w:rsidP="00CC40BD">
      <w:pPr>
        <w:pStyle w:val="a4"/>
        <w:spacing w:before="0" w:beforeAutospacing="0" w:after="0" w:afterAutospacing="0" w:line="560" w:lineRule="exact"/>
        <w:ind w:firstLineChars="200" w:firstLine="640"/>
        <w:rPr>
          <w:rFonts w:ascii="微软雅黑" w:eastAsia="微软雅黑" w:hAnsi="微软雅黑"/>
          <w:color w:val="000000"/>
        </w:rPr>
      </w:pPr>
      <w:r>
        <w:rPr>
          <w:rFonts w:ascii="仿宋" w:eastAsia="仿宋" w:hAnsi="仿宋" w:hint="eastAsia"/>
          <w:color w:val="000000"/>
          <w:sz w:val="32"/>
          <w:szCs w:val="32"/>
        </w:rPr>
        <w:t>0533—6195297</w:t>
      </w:r>
    </w:p>
    <w:p w:rsidR="007A3854" w:rsidRDefault="007A3854" w:rsidP="00CC40BD">
      <w:pPr>
        <w:spacing w:line="560" w:lineRule="exact"/>
        <w:ind w:firstLineChars="200" w:firstLine="420"/>
      </w:pPr>
    </w:p>
    <w:sectPr w:rsidR="007A38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1F4" w:rsidRDefault="004521F4" w:rsidP="00474260">
      <w:r>
        <w:separator/>
      </w:r>
    </w:p>
  </w:endnote>
  <w:endnote w:type="continuationSeparator" w:id="0">
    <w:p w:rsidR="004521F4" w:rsidRDefault="004521F4" w:rsidP="0047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1F4" w:rsidRDefault="004521F4" w:rsidP="00474260">
      <w:r>
        <w:separator/>
      </w:r>
    </w:p>
  </w:footnote>
  <w:footnote w:type="continuationSeparator" w:id="0">
    <w:p w:rsidR="004521F4" w:rsidRDefault="004521F4" w:rsidP="00474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E3ECE"/>
    <w:rsid w:val="001C4964"/>
    <w:rsid w:val="002A330D"/>
    <w:rsid w:val="004521F4"/>
    <w:rsid w:val="00474260"/>
    <w:rsid w:val="00625E2C"/>
    <w:rsid w:val="00693FCD"/>
    <w:rsid w:val="007A3854"/>
    <w:rsid w:val="008E3ECE"/>
    <w:rsid w:val="00CC40BD"/>
    <w:rsid w:val="70C564C5"/>
    <w:rsid w:val="735E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EF6259-6F31-4991-A1C8-7540C2DF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
    <w:name w:val="批注框文本 Char"/>
    <w:basedOn w:val="a0"/>
    <w:link w:val="a3"/>
    <w:uiPriority w:val="99"/>
    <w:semiHidden/>
    <w:qFormat/>
    <w:rPr>
      <w:sz w:val="18"/>
      <w:szCs w:val="18"/>
    </w:rPr>
  </w:style>
  <w:style w:type="paragraph" w:styleId="a5">
    <w:name w:val="header"/>
    <w:basedOn w:val="a"/>
    <w:link w:val="Char0"/>
    <w:uiPriority w:val="99"/>
    <w:unhideWhenUsed/>
    <w:rsid w:val="004742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74260"/>
    <w:rPr>
      <w:rFonts w:asciiTheme="minorHAnsi" w:eastAsiaTheme="minorEastAsia" w:hAnsiTheme="minorHAnsi" w:cstheme="minorBidi"/>
      <w:kern w:val="2"/>
      <w:sz w:val="18"/>
      <w:szCs w:val="18"/>
    </w:rPr>
  </w:style>
  <w:style w:type="paragraph" w:styleId="a6">
    <w:name w:val="footer"/>
    <w:basedOn w:val="a"/>
    <w:link w:val="Char1"/>
    <w:uiPriority w:val="99"/>
    <w:unhideWhenUsed/>
    <w:rsid w:val="00474260"/>
    <w:pPr>
      <w:tabs>
        <w:tab w:val="center" w:pos="4153"/>
        <w:tab w:val="right" w:pos="8306"/>
      </w:tabs>
      <w:snapToGrid w:val="0"/>
      <w:jc w:val="left"/>
    </w:pPr>
    <w:rPr>
      <w:sz w:val="18"/>
      <w:szCs w:val="18"/>
    </w:rPr>
  </w:style>
  <w:style w:type="character" w:customStyle="1" w:styleId="Char1">
    <w:name w:val="页脚 Char"/>
    <w:basedOn w:val="a0"/>
    <w:link w:val="a6"/>
    <w:uiPriority w:val="99"/>
    <w:rsid w:val="0047426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89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94</Words>
  <Characters>540</Characters>
  <Application>Microsoft Office Word</Application>
  <DocSecurity>0</DocSecurity>
  <Lines>4</Lines>
  <Paragraphs>1</Paragraphs>
  <ScaleCrop>false</ScaleCrop>
  <Company>Microsoft</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2021-08-30T06:31:00Z</cp:lastPrinted>
  <dcterms:created xsi:type="dcterms:W3CDTF">2021-08-30T06:29:00Z</dcterms:created>
  <dcterms:modified xsi:type="dcterms:W3CDTF">2024-01-04T07:19:00Z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B484516CFB1E4AC1B70F678A73FBD223</vt:lpwstr>
  </property>
</Properties>
</file>