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0753C" w14:textId="77777777" w:rsidR="008263C3" w:rsidRDefault="008263C3">
      <w:pPr>
        <w:spacing w:line="560" w:lineRule="exact"/>
        <w:jc w:val="center"/>
        <w:rPr>
          <w:rFonts w:ascii="方正小标宋简体" w:eastAsia="方正小标宋简体" w:hAnsi="仿宋_GB2312" w:cs="仿宋_GB2312"/>
          <w:sz w:val="44"/>
          <w:szCs w:val="44"/>
        </w:rPr>
      </w:pPr>
      <w:bookmarkStart w:id="0" w:name="_GoBack"/>
      <w:bookmarkEnd w:id="0"/>
    </w:p>
    <w:p w14:paraId="2C198B83" w14:textId="77777777" w:rsidR="008263C3" w:rsidRDefault="008263C3">
      <w:pPr>
        <w:spacing w:line="560" w:lineRule="exact"/>
        <w:jc w:val="center"/>
        <w:rPr>
          <w:rFonts w:ascii="方正小标宋简体" w:eastAsia="方正小标宋简体" w:hAnsi="仿宋_GB2312" w:cs="仿宋_GB2312"/>
          <w:sz w:val="44"/>
          <w:szCs w:val="44"/>
        </w:rPr>
      </w:pPr>
    </w:p>
    <w:p w14:paraId="331697A4" w14:textId="77777777" w:rsidR="008263C3" w:rsidRDefault="008263C3">
      <w:pPr>
        <w:spacing w:line="560" w:lineRule="exact"/>
        <w:jc w:val="center"/>
        <w:rPr>
          <w:rFonts w:ascii="方正小标宋简体" w:eastAsia="方正小标宋简体" w:hAnsi="仿宋_GB2312" w:cs="仿宋_GB2312"/>
          <w:sz w:val="44"/>
          <w:szCs w:val="44"/>
        </w:rPr>
      </w:pPr>
    </w:p>
    <w:p w14:paraId="5E5320E4" w14:textId="77777777" w:rsidR="008263C3" w:rsidRDefault="008263C3">
      <w:pPr>
        <w:spacing w:line="560" w:lineRule="exact"/>
        <w:jc w:val="center"/>
        <w:rPr>
          <w:rFonts w:ascii="方正小标宋简体" w:eastAsia="方正小标宋简体" w:hAnsi="仿宋_GB2312" w:cs="仿宋_GB2312"/>
          <w:sz w:val="44"/>
          <w:szCs w:val="44"/>
        </w:rPr>
      </w:pPr>
    </w:p>
    <w:p w14:paraId="129AF1C6" w14:textId="77777777" w:rsidR="008263C3" w:rsidRDefault="008263C3">
      <w:pPr>
        <w:spacing w:line="560" w:lineRule="exact"/>
        <w:jc w:val="center"/>
        <w:rPr>
          <w:rFonts w:ascii="方正小标宋简体" w:eastAsia="方正小标宋简体" w:hAnsi="仿宋_GB2312" w:cs="仿宋_GB2312"/>
          <w:sz w:val="84"/>
          <w:szCs w:val="84"/>
        </w:rPr>
      </w:pPr>
    </w:p>
    <w:p w14:paraId="1F5E1419" w14:textId="77777777" w:rsidR="008263C3" w:rsidRDefault="008263C3"/>
    <w:p w14:paraId="0F5FD1C4" w14:textId="77777777" w:rsidR="008263C3" w:rsidRDefault="008263C3">
      <w:pPr>
        <w:pStyle w:val="NewNew"/>
        <w:spacing w:line="440" w:lineRule="exact"/>
        <w:ind w:firstLineChars="100" w:firstLine="304"/>
        <w:rPr>
          <w:rFonts w:ascii="Times New Roman" w:eastAsia="楷体_GB2312" w:hAnsi="Times New Roman" w:cs="Times New Roman"/>
        </w:rPr>
      </w:pPr>
    </w:p>
    <w:p w14:paraId="20BDC989" w14:textId="77777777" w:rsidR="008263C3" w:rsidRDefault="008263C3">
      <w:pPr>
        <w:pStyle w:val="NewNew"/>
        <w:spacing w:line="440" w:lineRule="exact"/>
        <w:ind w:firstLineChars="100" w:firstLine="304"/>
        <w:rPr>
          <w:rFonts w:ascii="Times New Roman" w:eastAsia="楷体_GB2312" w:hAnsi="Times New Roman" w:cs="Times New Roman"/>
        </w:rPr>
      </w:pPr>
    </w:p>
    <w:p w14:paraId="4FA5FEFC" w14:textId="77777777" w:rsidR="008263C3" w:rsidRDefault="008263C3">
      <w:pPr>
        <w:spacing w:line="560" w:lineRule="exact"/>
        <w:jc w:val="center"/>
        <w:rPr>
          <w:rFonts w:ascii="Times New Roman" w:eastAsia="方正小标宋简体" w:hAnsi="Times New Roman" w:cs="Times New Roman"/>
          <w:sz w:val="44"/>
          <w:szCs w:val="44"/>
        </w:rPr>
      </w:pPr>
    </w:p>
    <w:p w14:paraId="63C9BDF3" w14:textId="77777777" w:rsidR="008263C3" w:rsidRDefault="00081274">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周村区水利局</w:t>
      </w:r>
    </w:p>
    <w:p w14:paraId="54ED7919" w14:textId="77777777" w:rsidR="008263C3" w:rsidRDefault="00081274">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关于印发《周村区水利局</w:t>
      </w:r>
      <w:r>
        <w:rPr>
          <w:rFonts w:ascii="方正小标宋简体" w:eastAsia="方正小标宋简体" w:hAnsi="方正小标宋简体" w:cs="方正小标宋简体" w:hint="eastAsia"/>
          <w:sz w:val="44"/>
          <w:szCs w:val="44"/>
          <w:shd w:val="clear" w:color="auto" w:fill="FFFFFF"/>
        </w:rPr>
        <w:t>2025</w:t>
      </w:r>
      <w:r>
        <w:rPr>
          <w:rFonts w:ascii="方正小标宋简体" w:eastAsia="方正小标宋简体" w:hAnsi="方正小标宋简体" w:cs="方正小标宋简体" w:hint="eastAsia"/>
          <w:sz w:val="44"/>
          <w:szCs w:val="44"/>
          <w:shd w:val="clear" w:color="auto" w:fill="FFFFFF"/>
        </w:rPr>
        <w:t>年“双随机、</w:t>
      </w:r>
    </w:p>
    <w:p w14:paraId="3E62E84A" w14:textId="77777777" w:rsidR="008263C3" w:rsidRDefault="00081274">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一公开”抽查工作计划</w:t>
      </w:r>
      <w:r>
        <w:rPr>
          <w:rFonts w:ascii="方正小标宋简体" w:eastAsia="方正小标宋简体" w:hAnsi="方正小标宋简体" w:cs="方正小标宋简体" w:hint="eastAsia"/>
          <w:sz w:val="44"/>
          <w:szCs w:val="44"/>
          <w:shd w:val="clear" w:color="auto" w:fill="FFFFFF"/>
        </w:rPr>
        <w:t>》的通知</w:t>
      </w:r>
    </w:p>
    <w:p w14:paraId="55EB2AAF" w14:textId="77777777" w:rsidR="008263C3" w:rsidRDefault="008263C3">
      <w:pPr>
        <w:pStyle w:val="aa"/>
        <w:spacing w:before="0" w:beforeAutospacing="0" w:after="0" w:afterAutospacing="0" w:line="600" w:lineRule="exact"/>
        <w:ind w:firstLineChars="200" w:firstLine="880"/>
        <w:jc w:val="both"/>
        <w:rPr>
          <w:rFonts w:ascii="方正小标宋简体" w:eastAsia="方正小标宋简体" w:hAnsi="方正小标宋简体" w:cs="方正小标宋简体"/>
          <w:sz w:val="44"/>
          <w:szCs w:val="44"/>
          <w:shd w:val="clear" w:color="auto" w:fill="FFFFFF"/>
        </w:rPr>
      </w:pPr>
    </w:p>
    <w:p w14:paraId="4CDC313D" w14:textId="77777777" w:rsidR="008263C3" w:rsidRDefault="00081274">
      <w:pPr>
        <w:spacing w:line="600" w:lineRule="exact"/>
        <w:jc w:val="left"/>
        <w:rPr>
          <w:rFonts w:ascii="仿宋_GB2312" w:eastAsia="仿宋_GB2312" w:hAnsi="仿宋_GB2312" w:cs="仿宋_GB2312"/>
          <w:kern w:val="0"/>
        </w:rPr>
      </w:pPr>
      <w:r>
        <w:rPr>
          <w:rFonts w:ascii="仿宋_GB2312" w:eastAsia="仿宋_GB2312" w:hAnsi="仿宋_GB2312" w:cs="仿宋_GB2312" w:hint="eastAsia"/>
          <w:kern w:val="0"/>
        </w:rPr>
        <w:t>局属各单位、机关各科室</w:t>
      </w:r>
      <w:r>
        <w:rPr>
          <w:rFonts w:ascii="仿宋_GB2312" w:eastAsia="仿宋_GB2312" w:hAnsi="仿宋_GB2312" w:cs="仿宋_GB2312" w:hint="eastAsia"/>
          <w:kern w:val="0"/>
        </w:rPr>
        <w:t>：</w:t>
      </w:r>
    </w:p>
    <w:p w14:paraId="682DCAD2" w14:textId="77777777" w:rsidR="008263C3" w:rsidRDefault="00081274">
      <w:pPr>
        <w:pStyle w:val="aa"/>
        <w:spacing w:before="0" w:beforeAutospacing="0" w:after="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为做好</w:t>
      </w:r>
      <w:r>
        <w:rPr>
          <w:rFonts w:ascii="仿宋_GB2312" w:eastAsia="仿宋_GB2312" w:hAnsi="仿宋_GB2312" w:cs="仿宋_GB2312" w:hint="eastAsia"/>
          <w:sz w:val="32"/>
          <w:szCs w:val="32"/>
          <w:shd w:val="clear" w:color="auto" w:fill="FFFFFF"/>
        </w:rPr>
        <w:t>2025</w:t>
      </w:r>
      <w:r>
        <w:rPr>
          <w:rFonts w:ascii="仿宋_GB2312" w:eastAsia="仿宋_GB2312" w:hAnsi="仿宋_GB2312" w:cs="仿宋_GB2312" w:hint="eastAsia"/>
          <w:sz w:val="32"/>
          <w:szCs w:val="32"/>
          <w:shd w:val="clear" w:color="auto" w:fill="FFFFFF"/>
        </w:rPr>
        <w:t>年“双随机、一公开”监管工作，现将《周村区水利局</w:t>
      </w:r>
      <w:r>
        <w:rPr>
          <w:rFonts w:ascii="仿宋_GB2312" w:eastAsia="仿宋_GB2312" w:hAnsi="仿宋_GB2312" w:cs="仿宋_GB2312" w:hint="eastAsia"/>
          <w:sz w:val="32"/>
          <w:szCs w:val="32"/>
          <w:shd w:val="clear" w:color="auto" w:fill="FFFFFF"/>
        </w:rPr>
        <w:t>2025</w:t>
      </w:r>
      <w:r>
        <w:rPr>
          <w:rFonts w:ascii="仿宋_GB2312" w:eastAsia="仿宋_GB2312" w:hAnsi="仿宋_GB2312" w:cs="仿宋_GB2312" w:hint="eastAsia"/>
          <w:sz w:val="32"/>
          <w:szCs w:val="32"/>
          <w:shd w:val="clear" w:color="auto" w:fill="FFFFFF"/>
        </w:rPr>
        <w:t>年“双随机、一公开”抽查工作计划》印发给你们，请遵照执行。</w:t>
      </w:r>
    </w:p>
    <w:p w14:paraId="6A5590AA" w14:textId="77777777" w:rsidR="008263C3" w:rsidRDefault="008263C3">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pPr>
    </w:p>
    <w:p w14:paraId="11359B2D" w14:textId="77777777" w:rsidR="008263C3" w:rsidRDefault="00081274">
      <w:pPr>
        <w:pStyle w:val="aa"/>
        <w:spacing w:before="0" w:beforeAutospacing="0" w:after="0" w:afterAutospacing="0" w:line="600" w:lineRule="exact"/>
        <w:ind w:leftChars="200" w:left="1600" w:hangingChars="300" w:hanging="96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附件：</w:t>
      </w:r>
      <w:r>
        <w:rPr>
          <w:rFonts w:ascii="仿宋_GB2312" w:eastAsia="仿宋_GB2312" w:hAnsi="仿宋_GB2312" w:cs="仿宋_GB2312" w:hint="eastAsia"/>
          <w:sz w:val="32"/>
          <w:szCs w:val="32"/>
          <w:shd w:val="clear" w:color="auto" w:fill="FFFFFF"/>
        </w:rPr>
        <w:t>周村区水利局</w:t>
      </w:r>
      <w:r>
        <w:rPr>
          <w:rFonts w:ascii="仿宋_GB2312" w:eastAsia="仿宋_GB2312" w:hAnsi="仿宋_GB2312" w:cs="仿宋_GB2312" w:hint="eastAsia"/>
          <w:sz w:val="32"/>
          <w:szCs w:val="32"/>
          <w:shd w:val="clear" w:color="auto" w:fill="FFFFFF"/>
        </w:rPr>
        <w:t>2025</w:t>
      </w:r>
      <w:r>
        <w:rPr>
          <w:rFonts w:ascii="仿宋_GB2312" w:eastAsia="仿宋_GB2312" w:hAnsi="仿宋_GB2312" w:cs="仿宋_GB2312" w:hint="eastAsia"/>
          <w:sz w:val="32"/>
          <w:szCs w:val="32"/>
          <w:shd w:val="clear" w:color="auto" w:fill="FFFFFF"/>
        </w:rPr>
        <w:t>年“双随机、一公开”抽查工作计划</w:t>
      </w:r>
    </w:p>
    <w:p w14:paraId="6D07D253" w14:textId="77777777" w:rsidR="008263C3" w:rsidRDefault="008263C3">
      <w:pPr>
        <w:pStyle w:val="aa"/>
        <w:spacing w:before="0" w:beforeAutospacing="0" w:after="0" w:afterAutospacing="0" w:line="600" w:lineRule="exact"/>
        <w:jc w:val="both"/>
        <w:rPr>
          <w:rFonts w:ascii="方正小标宋简体" w:eastAsia="方正小标宋简体" w:hAnsi="方正小标宋简体" w:cs="方正小标宋简体"/>
          <w:sz w:val="44"/>
          <w:szCs w:val="44"/>
          <w:shd w:val="clear" w:color="auto" w:fill="FFFFFF"/>
        </w:rPr>
      </w:pPr>
    </w:p>
    <w:p w14:paraId="520329F3" w14:textId="77777777" w:rsidR="008263C3" w:rsidRDefault="00081274">
      <w:pPr>
        <w:pStyle w:val="aa"/>
        <w:spacing w:before="0" w:beforeAutospacing="0" w:after="0" w:afterAutospacing="0" w:line="600" w:lineRule="exact"/>
        <w:ind w:firstLineChars="1900" w:firstLine="608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周村区水利局</w:t>
      </w:r>
    </w:p>
    <w:p w14:paraId="65FA783C" w14:textId="77777777" w:rsidR="008263C3" w:rsidRDefault="00081274">
      <w:pPr>
        <w:pStyle w:val="aa"/>
        <w:wordWrap w:val="0"/>
        <w:spacing w:before="0" w:beforeAutospacing="0" w:after="0" w:afterAutospacing="0" w:line="600" w:lineRule="exact"/>
        <w:jc w:val="righ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2025</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23</w:t>
      </w:r>
      <w:r>
        <w:rPr>
          <w:rFonts w:ascii="仿宋_GB2312" w:eastAsia="仿宋_GB2312" w:hAnsi="仿宋_GB2312" w:cs="仿宋_GB2312" w:hint="eastAsia"/>
          <w:sz w:val="32"/>
          <w:szCs w:val="32"/>
          <w:shd w:val="clear" w:color="auto" w:fill="FFFFFF"/>
        </w:rPr>
        <w:t>日</w:t>
      </w:r>
      <w:r>
        <w:rPr>
          <w:rFonts w:ascii="仿宋_GB2312" w:eastAsia="仿宋_GB2312" w:hAnsi="仿宋_GB2312" w:cs="仿宋_GB2312" w:hint="eastAsia"/>
          <w:sz w:val="32"/>
          <w:szCs w:val="32"/>
          <w:shd w:val="clear" w:color="auto" w:fill="FFFFFF"/>
        </w:rPr>
        <w:t xml:space="preserve">     </w:t>
      </w:r>
    </w:p>
    <w:p w14:paraId="2CB45B2D" w14:textId="77777777" w:rsidR="008263C3" w:rsidRDefault="008263C3">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sectPr w:rsidR="008263C3">
          <w:pgSz w:w="11906" w:h="16838"/>
          <w:pgMar w:top="1418" w:right="1440" w:bottom="1560" w:left="1440" w:header="851" w:footer="992" w:gutter="0"/>
          <w:pgNumType w:fmt="numberInDash"/>
          <w:cols w:space="425"/>
          <w:docGrid w:type="lines" w:linePitch="312"/>
        </w:sectPr>
      </w:pPr>
    </w:p>
    <w:p w14:paraId="1F5B44BF" w14:textId="77777777" w:rsidR="008263C3" w:rsidRDefault="00081274">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lastRenderedPageBreak/>
        <w:t>周村区水利局</w:t>
      </w:r>
    </w:p>
    <w:p w14:paraId="198A5EEB" w14:textId="77777777" w:rsidR="008263C3" w:rsidRDefault="00081274">
      <w:pPr>
        <w:pStyle w:val="aa"/>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2025</w:t>
      </w:r>
      <w:r>
        <w:rPr>
          <w:rFonts w:ascii="方正小标宋简体" w:eastAsia="方正小标宋简体" w:hAnsi="方正小标宋简体" w:cs="方正小标宋简体" w:hint="eastAsia"/>
          <w:sz w:val="44"/>
          <w:szCs w:val="44"/>
          <w:shd w:val="clear" w:color="auto" w:fill="FFFFFF"/>
        </w:rPr>
        <w:t>年“双随机、一公开”抽查工作计划</w:t>
      </w:r>
    </w:p>
    <w:p w14:paraId="18B3E0B2" w14:textId="77777777" w:rsidR="008263C3" w:rsidRDefault="008263C3">
      <w:pPr>
        <w:pStyle w:val="aa"/>
        <w:spacing w:before="0" w:beforeAutospacing="0" w:after="0" w:afterAutospacing="0" w:line="600" w:lineRule="exact"/>
        <w:ind w:firstLine="480"/>
        <w:jc w:val="center"/>
        <w:rPr>
          <w:rFonts w:ascii="仿宋_GB2312" w:eastAsia="仿宋_GB2312" w:hAnsi="仿宋_GB2312" w:cs="仿宋_GB2312"/>
          <w:sz w:val="32"/>
          <w:szCs w:val="32"/>
          <w:shd w:val="clear" w:color="auto" w:fill="FFFFFF"/>
        </w:rPr>
      </w:pPr>
    </w:p>
    <w:p w14:paraId="7B5EA38D"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根据</w:t>
      </w:r>
      <w:r>
        <w:rPr>
          <w:rFonts w:ascii="仿宋_GB2312" w:eastAsia="仿宋_GB2312" w:hAnsi="仿宋_GB2312" w:cs="仿宋_GB2312" w:hint="eastAsia"/>
          <w:sz w:val="32"/>
          <w:szCs w:val="32"/>
          <w:shd w:val="clear" w:color="auto" w:fill="FFFFFF"/>
        </w:rPr>
        <w:t>省市有关文件</w:t>
      </w:r>
      <w:r>
        <w:rPr>
          <w:rFonts w:ascii="仿宋_GB2312" w:eastAsia="仿宋_GB2312" w:hAnsi="仿宋_GB2312" w:cs="仿宋_GB2312" w:hint="eastAsia"/>
          <w:sz w:val="32"/>
          <w:szCs w:val="32"/>
          <w:shd w:val="clear" w:color="auto" w:fill="FFFFFF"/>
        </w:rPr>
        <w:t>要求，结合本部门执法监督检查工作实际，制定</w:t>
      </w:r>
      <w:r>
        <w:rPr>
          <w:rFonts w:ascii="仿宋_GB2312" w:eastAsia="仿宋_GB2312" w:hAnsi="仿宋_GB2312" w:cs="仿宋_GB2312" w:hint="eastAsia"/>
          <w:sz w:val="32"/>
          <w:szCs w:val="32"/>
          <w:shd w:val="clear" w:color="auto" w:fill="FFFFFF"/>
        </w:rPr>
        <w:t>202</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年度“双随机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一公开”抽查工作计划。</w:t>
      </w:r>
    </w:p>
    <w:p w14:paraId="4C70C65B" w14:textId="77777777" w:rsidR="008263C3" w:rsidRDefault="00081274">
      <w:pPr>
        <w:pStyle w:val="aa"/>
        <w:numPr>
          <w:ilvl w:val="0"/>
          <w:numId w:val="1"/>
        </w:numPr>
        <w:spacing w:before="0" w:beforeAutospacing="0" w:after="0" w:afterAutospacing="0" w:line="60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总体要求</w:t>
      </w:r>
    </w:p>
    <w:p w14:paraId="13C8D6D1"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lang w:bidi="ar"/>
        </w:rPr>
      </w:pPr>
      <w:r>
        <w:rPr>
          <w:rFonts w:ascii="仿宋_GB2312" w:eastAsia="仿宋_GB2312" w:hAnsi="仿宋_GB2312" w:cs="仿宋_GB2312" w:hint="eastAsia"/>
          <w:sz w:val="32"/>
          <w:szCs w:val="32"/>
          <w:shd w:val="clear" w:color="auto" w:fill="FFFFFF"/>
          <w:lang w:bidi="ar"/>
        </w:rPr>
        <w:t>按照“谁审批谁监管</w:t>
      </w:r>
      <w:r>
        <w:rPr>
          <w:rFonts w:ascii="仿宋_GB2312" w:eastAsia="仿宋_GB2312" w:hAnsi="仿宋_GB2312" w:cs="仿宋_GB2312" w:hint="eastAsia"/>
          <w:sz w:val="32"/>
          <w:szCs w:val="32"/>
          <w:shd w:val="clear" w:color="auto" w:fill="FFFFFF"/>
          <w:lang w:bidi="ar"/>
        </w:rPr>
        <w:t>、</w:t>
      </w:r>
      <w:r>
        <w:rPr>
          <w:rFonts w:ascii="仿宋_GB2312" w:eastAsia="仿宋_GB2312" w:hAnsi="仿宋_GB2312" w:cs="仿宋_GB2312" w:hint="eastAsia"/>
          <w:sz w:val="32"/>
          <w:szCs w:val="32"/>
          <w:shd w:val="clear" w:color="auto" w:fill="FFFFFF"/>
          <w:lang w:bidi="ar"/>
        </w:rPr>
        <w:t>谁主管谁监管”的原则，全面开展“双随机</w:t>
      </w:r>
      <w:r>
        <w:rPr>
          <w:rFonts w:ascii="仿宋_GB2312" w:eastAsia="仿宋_GB2312" w:hAnsi="仿宋_GB2312" w:cs="仿宋_GB2312" w:hint="eastAsia"/>
          <w:sz w:val="32"/>
          <w:szCs w:val="32"/>
          <w:shd w:val="clear" w:color="auto" w:fill="FFFFFF"/>
          <w:lang w:bidi="ar"/>
        </w:rPr>
        <w:t>、</w:t>
      </w:r>
      <w:r>
        <w:rPr>
          <w:rFonts w:ascii="仿宋_GB2312" w:eastAsia="仿宋_GB2312" w:hAnsi="仿宋_GB2312" w:cs="仿宋_GB2312" w:hint="eastAsia"/>
          <w:sz w:val="32"/>
          <w:szCs w:val="32"/>
          <w:shd w:val="clear" w:color="auto" w:fill="FFFFFF"/>
          <w:lang w:bidi="ar"/>
        </w:rPr>
        <w:t>一公开”执法检查，健全配套监管机制</w:t>
      </w:r>
      <w:r>
        <w:rPr>
          <w:rFonts w:ascii="仿宋_GB2312" w:eastAsia="仿宋_GB2312" w:hAnsi="仿宋_GB2312" w:cs="仿宋_GB2312" w:hint="eastAsia"/>
          <w:sz w:val="32"/>
          <w:szCs w:val="32"/>
          <w:shd w:val="clear" w:color="auto" w:fill="FFFFFF"/>
          <w:lang w:bidi="ar"/>
        </w:rPr>
        <w:t>，</w:t>
      </w:r>
      <w:r>
        <w:rPr>
          <w:rFonts w:ascii="仿宋_GB2312" w:eastAsia="仿宋_GB2312" w:hAnsi="仿宋_GB2312" w:cs="仿宋_GB2312" w:hint="eastAsia"/>
          <w:sz w:val="32"/>
          <w:szCs w:val="32"/>
          <w:shd w:val="clear" w:color="auto" w:fill="FFFFFF"/>
          <w:lang w:bidi="ar"/>
        </w:rPr>
        <w:t>提升依法、公正、公开、规范的监管水平，</w:t>
      </w:r>
      <w:r>
        <w:rPr>
          <w:rFonts w:ascii="仿宋_GB2312" w:eastAsia="仿宋_GB2312" w:hAnsi="仿宋_GB2312" w:cs="仿宋_GB2312" w:hint="eastAsia"/>
          <w:sz w:val="32"/>
          <w:szCs w:val="32"/>
          <w:shd w:val="clear" w:color="auto" w:fill="FFFFFF"/>
          <w:lang w:bidi="ar"/>
        </w:rPr>
        <w:t>确保</w:t>
      </w:r>
      <w:r>
        <w:rPr>
          <w:rFonts w:ascii="仿宋_GB2312" w:eastAsia="仿宋_GB2312" w:hAnsi="仿宋_GB2312" w:cs="仿宋_GB2312" w:hint="eastAsia"/>
          <w:sz w:val="32"/>
          <w:szCs w:val="32"/>
          <w:shd w:val="clear" w:color="auto" w:fill="FFFFFF"/>
          <w:lang w:bidi="ar"/>
        </w:rPr>
        <w:t>我</w:t>
      </w:r>
      <w:r>
        <w:rPr>
          <w:rFonts w:ascii="仿宋_GB2312" w:eastAsia="仿宋_GB2312" w:hAnsi="仿宋_GB2312" w:cs="仿宋_GB2312" w:hint="eastAsia"/>
          <w:sz w:val="32"/>
          <w:szCs w:val="32"/>
          <w:shd w:val="clear" w:color="auto" w:fill="FFFFFF"/>
          <w:lang w:bidi="ar"/>
        </w:rPr>
        <w:t>区</w:t>
      </w:r>
      <w:r>
        <w:rPr>
          <w:rFonts w:ascii="仿宋_GB2312" w:eastAsia="仿宋_GB2312" w:hAnsi="仿宋_GB2312" w:cs="仿宋_GB2312" w:hint="eastAsia"/>
          <w:sz w:val="32"/>
          <w:szCs w:val="32"/>
          <w:shd w:val="clear" w:color="auto" w:fill="FFFFFF"/>
          <w:lang w:bidi="ar"/>
        </w:rPr>
        <w:t>水事执法有序高效运行。</w:t>
      </w:r>
    </w:p>
    <w:p w14:paraId="74BBB443" w14:textId="77777777" w:rsidR="008263C3" w:rsidRDefault="00081274">
      <w:pPr>
        <w:pStyle w:val="aa"/>
        <w:spacing w:before="0" w:beforeAutospacing="0" w:after="0" w:afterAutospacing="0" w:line="60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w:t>
      </w:r>
      <w:r>
        <w:rPr>
          <w:rFonts w:ascii="黑体" w:eastAsia="黑体" w:hAnsi="黑体" w:cs="黑体" w:hint="eastAsia"/>
          <w:sz w:val="32"/>
          <w:szCs w:val="32"/>
          <w:shd w:val="clear" w:color="auto" w:fill="FFFFFF"/>
        </w:rPr>
        <w:t>、工作安排</w:t>
      </w:r>
    </w:p>
    <w:p w14:paraId="6369BFBA" w14:textId="77777777" w:rsidR="008263C3" w:rsidRDefault="00081274">
      <w:pPr>
        <w:pStyle w:val="aa"/>
        <w:spacing w:before="0" w:beforeAutospacing="0" w:after="0" w:afterAutospacing="0"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shd w:val="clear" w:color="auto" w:fill="FFFFFF"/>
        </w:rPr>
        <w:t>（一）健全“一单两库一细则一平台”</w:t>
      </w:r>
    </w:p>
    <w:p w14:paraId="20C255CF"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“双随机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一公开”抽查事项清单。</w:t>
      </w:r>
      <w:r>
        <w:rPr>
          <w:rFonts w:ascii="仿宋_GB2312" w:eastAsia="仿宋_GB2312" w:hAnsi="仿宋_GB2312" w:cs="仿宋_GB2312" w:hint="eastAsia"/>
          <w:sz w:val="32"/>
          <w:szCs w:val="32"/>
          <w:shd w:val="clear" w:color="auto" w:fill="FFFFFF"/>
        </w:rPr>
        <w:t>202</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年我局</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双随机、一公开</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执法检查</w:t>
      </w:r>
      <w:r>
        <w:rPr>
          <w:rFonts w:ascii="仿宋_GB2312" w:eastAsia="仿宋_GB2312" w:hAnsi="仿宋_GB2312" w:cs="仿宋_GB2312" w:hint="eastAsia"/>
          <w:sz w:val="32"/>
          <w:szCs w:val="32"/>
          <w:shd w:val="clear" w:color="auto" w:fill="FFFFFF"/>
        </w:rPr>
        <w:t>覆盖“双随机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一公开”抽查事项清单，具体抽查事项清单包括：</w:t>
      </w:r>
    </w:p>
    <w:p w14:paraId="1EEA4F06" w14:textId="77777777" w:rsidR="008263C3" w:rsidRDefault="00081274">
      <w:pPr>
        <w:pStyle w:val="aa"/>
        <w:spacing w:before="0" w:beforeAutospacing="0" w:after="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）对水资源的监督检查</w:t>
      </w:r>
    </w:p>
    <w:p w14:paraId="79C3141B" w14:textId="77777777" w:rsidR="008263C3" w:rsidRDefault="00081274">
      <w:pPr>
        <w:pStyle w:val="aa"/>
        <w:spacing w:before="0" w:beforeAutospacing="0" w:after="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微软雅黑" w:eastAsia="微软雅黑" w:hAnsi="微软雅黑" w:cs="微软雅黑" w:hint="eastAsia"/>
          <w:sz w:val="32"/>
          <w:szCs w:val="32"/>
          <w:shd w:val="clear" w:color="auto" w:fill="FFFFFF"/>
        </w:rPr>
        <w:t>①</w:t>
      </w:r>
      <w:r>
        <w:rPr>
          <w:rFonts w:ascii="仿宋_GB2312" w:eastAsia="仿宋_GB2312" w:hAnsi="仿宋_GB2312" w:cs="仿宋_GB2312" w:hint="eastAsia"/>
          <w:sz w:val="32"/>
          <w:szCs w:val="32"/>
          <w:shd w:val="clear" w:color="auto" w:fill="FFFFFF"/>
        </w:rPr>
        <w:t>对单位</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个人取用水行为的行政检查</w:t>
      </w:r>
    </w:p>
    <w:p w14:paraId="4D4A5925" w14:textId="77777777" w:rsidR="008263C3" w:rsidRDefault="00081274">
      <w:pPr>
        <w:pStyle w:val="aa"/>
        <w:spacing w:before="0" w:beforeAutospacing="0" w:after="0" w:afterAutospacing="0" w:line="60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b/>
          <w:bCs/>
          <w:sz w:val="32"/>
          <w:szCs w:val="32"/>
          <w:shd w:val="clear" w:color="auto" w:fill="FFFFFF"/>
        </w:rPr>
        <w:t>：</w:t>
      </w:r>
      <w:r>
        <w:rPr>
          <w:rFonts w:ascii="仿宋_GB2312" w:eastAsia="仿宋_GB2312" w:hAnsi="仿宋_GB2312" w:cs="仿宋_GB2312" w:hint="eastAsia"/>
          <w:sz w:val="32"/>
          <w:szCs w:val="32"/>
          <w:shd w:val="clear" w:color="auto" w:fill="FFFFFF"/>
        </w:rPr>
        <w:t>取用水户是否取得有效取水许可证；是否按照批复情况进行取水；取用水户用水量是否存在超许可情形。</w:t>
      </w:r>
    </w:p>
    <w:p w14:paraId="7BDB7D04" w14:textId="77777777" w:rsidR="008263C3" w:rsidRDefault="00081274">
      <w:pPr>
        <w:pStyle w:val="aa"/>
        <w:spacing w:before="0" w:beforeAutospacing="0" w:after="0" w:afterAutospacing="0" w:line="600" w:lineRule="exact"/>
        <w:ind w:firstLineChars="200" w:firstLine="640"/>
        <w:jc w:val="both"/>
        <w:rPr>
          <w:rFonts w:ascii="仿宋_GB2312" w:eastAsia="仿宋_GB2312" w:hAnsi="仿宋_GB2312" w:cs="仿宋_GB2312"/>
          <w:sz w:val="32"/>
          <w:szCs w:val="32"/>
          <w:shd w:val="clear" w:color="auto" w:fill="FFFFFF"/>
        </w:rPr>
      </w:pPr>
      <w:r>
        <w:rPr>
          <w:rFonts w:ascii="微软雅黑" w:eastAsia="微软雅黑" w:hAnsi="微软雅黑" w:cs="微软雅黑" w:hint="eastAsia"/>
          <w:sz w:val="32"/>
          <w:szCs w:val="32"/>
          <w:shd w:val="clear" w:color="auto" w:fill="FFFFFF"/>
        </w:rPr>
        <w:t>②</w:t>
      </w:r>
      <w:r>
        <w:rPr>
          <w:rFonts w:ascii="仿宋_GB2312" w:eastAsia="仿宋_GB2312" w:hAnsi="仿宋_GB2312" w:cs="仿宋_GB2312" w:hint="eastAsia"/>
          <w:sz w:val="32"/>
          <w:szCs w:val="32"/>
          <w:shd w:val="clear" w:color="auto" w:fill="FFFFFF"/>
        </w:rPr>
        <w:t>对节约用水的行政检查</w:t>
      </w:r>
    </w:p>
    <w:p w14:paraId="65D07DC7" w14:textId="77777777" w:rsidR="008263C3" w:rsidRDefault="00081274">
      <w:pPr>
        <w:pStyle w:val="aa"/>
        <w:spacing w:before="0" w:beforeAutospacing="0" w:after="0" w:afterAutospacing="0" w:line="60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b/>
          <w:bCs/>
          <w:sz w:val="32"/>
          <w:szCs w:val="32"/>
          <w:shd w:val="clear" w:color="auto" w:fill="FFFFFF"/>
        </w:rPr>
        <w:t>：</w:t>
      </w:r>
      <w:r>
        <w:rPr>
          <w:rFonts w:ascii="仿宋_GB2312" w:eastAsia="仿宋_GB2312" w:hAnsi="仿宋_GB2312" w:cs="仿宋_GB2312" w:hint="eastAsia"/>
          <w:sz w:val="32"/>
          <w:szCs w:val="32"/>
          <w:shd w:val="clear" w:color="auto" w:fill="FFFFFF"/>
        </w:rPr>
        <w:t>计划用水检查，检查取用水单位和个人是否按照批准的用水计划取用水，是否存在超计划（定额）用水情况。用水计量设施检查，检查取用水单位和个人是否按规定安装用水计</w:t>
      </w:r>
      <w:r>
        <w:rPr>
          <w:rFonts w:ascii="仿宋_GB2312" w:eastAsia="仿宋_GB2312" w:hAnsi="仿宋_GB2312" w:cs="仿宋_GB2312" w:hint="eastAsia"/>
          <w:sz w:val="32"/>
          <w:szCs w:val="32"/>
          <w:shd w:val="clear" w:color="auto" w:fill="FFFFFF"/>
        </w:rPr>
        <w:lastRenderedPageBreak/>
        <w:t>量设施并保证正常运行。节水设施检查，检查取用水单位和个人是否按规定建设和使用节水设施。</w:t>
      </w:r>
    </w:p>
    <w:p w14:paraId="220BC468"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）对水工程安全的监督检查</w:t>
      </w:r>
    </w:p>
    <w:p w14:paraId="3D551FE9"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对水工程运行和水工程安全活动的行政检查</w:t>
      </w:r>
    </w:p>
    <w:p w14:paraId="055179E0" w14:textId="77777777" w:rsidR="008263C3" w:rsidRDefault="00081274">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检查有无损毁河道堤防、护岸、闸坝等水工程建筑物和防汛设施、水文监测和测量设施、河岸地质监测设施、以及通信照明等设施的情形；有无非管理人员操作河道上的涵闸闸门，有无干扰河道管理单位正常工作的情</w:t>
      </w:r>
      <w:r>
        <w:rPr>
          <w:rFonts w:ascii="仿宋_GB2312" w:eastAsia="仿宋_GB2312" w:hAnsi="仿宋_GB2312" w:cs="仿宋_GB2312" w:hint="eastAsia"/>
          <w:sz w:val="32"/>
          <w:szCs w:val="32"/>
          <w:shd w:val="clear" w:color="auto" w:fill="FFFFFF"/>
        </w:rPr>
        <w:t>形，有无在堤防和护堤地建房、放牧、开渠、打井、挖窖、葬坟、晒粮、存放物料、开采地下资源、进行考古发掘以及开展集市贸易活动的情形，有无在堤防安全保护区内进行打井、钻探、爆破、挖筑鱼塘、采石、取土等危害堤防安全的活动。</w:t>
      </w:r>
    </w:p>
    <w:p w14:paraId="06A14F87"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）对水土保持情况的监督检查</w:t>
      </w:r>
    </w:p>
    <w:p w14:paraId="646DDBB6"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对生产建设项目水土保持方案的行政检查</w:t>
      </w:r>
    </w:p>
    <w:p w14:paraId="6F63E835" w14:textId="77777777" w:rsidR="008263C3" w:rsidRDefault="00081274">
      <w:pPr>
        <w:pStyle w:val="aa"/>
        <w:spacing w:before="0" w:beforeAutospacing="0" w:after="0" w:afterAutospacing="0" w:line="600" w:lineRule="exact"/>
        <w:ind w:firstLineChars="200" w:firstLine="643"/>
        <w:rPr>
          <w:rFonts w:ascii="仿宋_GB2312" w:eastAsia="仿宋_GB2312" w:hAnsi="仿宋_GB2312" w:cs="仿宋_GB2312"/>
          <w:kern w:val="2"/>
          <w:sz w:val="32"/>
          <w:szCs w:val="32"/>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水土保持工作组织管理情况；水土保持方案审批（含重大变更）情况；水土保持后续设计情况；表土剥离、保存和利用情况；取、弃土（渣、石、矸石、尾矿等）场选址及防护情况；水土保持措施落实情况；水土保持监测、监理情况；水土保持补偿费缴纳情况</w:t>
      </w:r>
      <w:r>
        <w:rPr>
          <w:rFonts w:ascii="仿宋_GB2312" w:eastAsia="仿宋_GB2312" w:hAnsi="仿宋_GB2312" w:cs="仿宋_GB2312" w:hint="eastAsia"/>
          <w:kern w:val="2"/>
          <w:sz w:val="32"/>
          <w:szCs w:val="32"/>
        </w:rPr>
        <w:t>。</w:t>
      </w:r>
    </w:p>
    <w:p w14:paraId="6100FCDF"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）对水文监测环境和设施保护的监督检查</w:t>
      </w:r>
    </w:p>
    <w:p w14:paraId="2DC512E0"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对国家基本水文测站上下游建设影响水文监测工程的行政检查</w:t>
      </w:r>
    </w:p>
    <w:p w14:paraId="3C3CE76B" w14:textId="77777777" w:rsidR="008263C3" w:rsidRDefault="00081274">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lastRenderedPageBreak/>
        <w:t>重点检查：</w:t>
      </w:r>
      <w:r>
        <w:rPr>
          <w:rFonts w:ascii="仿宋_GB2312" w:eastAsia="仿宋_GB2312" w:hAnsi="仿宋_GB2312" w:cs="仿宋_GB2312" w:hint="eastAsia"/>
          <w:sz w:val="32"/>
          <w:szCs w:val="32"/>
          <w:shd w:val="clear" w:color="auto" w:fill="FFFFFF"/>
        </w:rPr>
        <w:t>工程建设影响测站是否依法履行了审批手续；工程是否按审批内容开展建设；避免或者减少工程建设对水文测站影响的措施是否落实到位；工程运行是否能保证水文监测工作正常进行。</w:t>
      </w:r>
    </w:p>
    <w:p w14:paraId="6D45C755"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对河道管理范围内建设项目的监督检查</w:t>
      </w:r>
    </w:p>
    <w:p w14:paraId="09A66374"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对河道管理范围内建设项目的行政检查</w:t>
      </w:r>
    </w:p>
    <w:p w14:paraId="64208F94" w14:textId="77777777" w:rsidR="008263C3" w:rsidRDefault="00081274">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建设项目是否办理了涉河建设方案许可手续；是否按批准的建设方案进行建设等。</w:t>
      </w:r>
    </w:p>
    <w:p w14:paraId="3EAC04CE"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）对水利安全生产的监督检查</w:t>
      </w:r>
    </w:p>
    <w:p w14:paraId="627D7952"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对水利工程建设安全生产的行政检查</w:t>
      </w:r>
    </w:p>
    <w:p w14:paraId="7456518E" w14:textId="77777777" w:rsidR="008263C3" w:rsidRDefault="00081274">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安全生产目标职责、制度化管理、教育培训、现场管理、安全风险管控及隐患排查治理、应急管理、事故管理、持续改进等落实情况。</w:t>
      </w:r>
    </w:p>
    <w:p w14:paraId="73E60CCA"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7</w:t>
      </w:r>
      <w:r>
        <w:rPr>
          <w:rFonts w:ascii="仿宋_GB2312" w:eastAsia="仿宋_GB2312" w:hAnsi="仿宋_GB2312" w:cs="仿宋_GB2312" w:hint="eastAsia"/>
          <w:sz w:val="32"/>
          <w:szCs w:val="32"/>
          <w:shd w:val="clear" w:color="auto" w:fill="FFFFFF"/>
        </w:rPr>
        <w:t>）对水利工程建设的监督检查①</w:t>
      </w:r>
    </w:p>
    <w:p w14:paraId="6672CE83"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对已批复水利基建项目初步设计文件的行政检查</w:t>
      </w:r>
    </w:p>
    <w:p w14:paraId="2AA7C1D5" w14:textId="77777777" w:rsidR="008263C3" w:rsidRDefault="00081274">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对由市级批复的水利基本建设项目初步设计的落实情况进行监督检查，对是否按照</w:t>
      </w:r>
      <w:r>
        <w:rPr>
          <w:rFonts w:ascii="仿宋_GB2312" w:eastAsia="仿宋_GB2312" w:hAnsi="仿宋_GB2312" w:cs="仿宋_GB2312" w:hint="eastAsia"/>
          <w:sz w:val="32"/>
          <w:szCs w:val="32"/>
          <w:shd w:val="clear" w:color="auto" w:fill="FFFFFF"/>
        </w:rPr>
        <w:t>批复的初步设计开展后续工作进行监督检查，要求建设单位如实提供有关情况和资料。</w:t>
      </w:r>
    </w:p>
    <w:p w14:paraId="52CCACC4"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8</w:t>
      </w:r>
      <w:r>
        <w:rPr>
          <w:rFonts w:ascii="仿宋_GB2312" w:eastAsia="仿宋_GB2312" w:hAnsi="仿宋_GB2312" w:cs="仿宋_GB2312" w:hint="eastAsia"/>
          <w:sz w:val="32"/>
          <w:szCs w:val="32"/>
          <w:shd w:val="clear" w:color="auto" w:fill="FFFFFF"/>
        </w:rPr>
        <w:t>）对水利工程建设的监督检查②；对水利工程建设项目招标投标活动的监督检查；对水利工程建设质量的监督检查</w:t>
      </w:r>
    </w:p>
    <w:p w14:paraId="02CDBB5C"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对水利</w:t>
      </w:r>
      <w:r>
        <w:rPr>
          <w:rFonts w:ascii="仿宋_GB2312" w:eastAsia="仿宋_GB2312" w:hAnsi="仿宋_GB2312" w:cs="仿宋_GB2312" w:hint="eastAsia"/>
          <w:sz w:val="32"/>
          <w:szCs w:val="32"/>
        </w:rPr>
        <w:t>基本建设项目</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行政</w:t>
      </w:r>
      <w:r>
        <w:rPr>
          <w:rFonts w:ascii="仿宋_GB2312" w:eastAsia="仿宋_GB2312" w:hAnsi="仿宋_GB2312" w:cs="仿宋_GB2312" w:hint="eastAsia"/>
          <w:sz w:val="32"/>
          <w:szCs w:val="32"/>
        </w:rPr>
        <w:t>检查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auto" w:fill="FFFFFF"/>
        </w:rPr>
        <w:t>对电子招标投标活动的行政检查、</w:t>
      </w:r>
      <w:r>
        <w:rPr>
          <w:rFonts w:ascii="仿宋_GB2312" w:eastAsia="仿宋_GB2312" w:hAnsi="仿宋_GB2312" w:cs="仿宋_GB2312" w:hint="eastAsia"/>
          <w:sz w:val="32"/>
          <w:szCs w:val="32"/>
          <w:shd w:val="clear" w:color="auto" w:fill="FFFFFF"/>
        </w:rPr>
        <w:t>对水利工程建设质量的监督检查</w:t>
      </w:r>
    </w:p>
    <w:p w14:paraId="1F34C0F8" w14:textId="77777777" w:rsidR="008263C3" w:rsidRDefault="00081274">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lastRenderedPageBreak/>
        <w:t>重点检查：</w:t>
      </w:r>
      <w:r>
        <w:rPr>
          <w:rFonts w:ascii="仿宋_GB2312" w:eastAsia="仿宋_GB2312" w:hAnsi="仿宋_GB2312" w:cs="仿宋_GB2312" w:hint="eastAsia"/>
          <w:sz w:val="32"/>
          <w:szCs w:val="32"/>
          <w:shd w:val="clear" w:color="auto" w:fill="FFFFFF"/>
        </w:rPr>
        <w:t>执行基本建设程序、有关规章制度以及农民工、环保等规定情况；执行招投标法律法规情况；执行法律法规规章制度情况。</w:t>
      </w:r>
    </w:p>
    <w:p w14:paraId="037F0CBE"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）对水利建设市场的监督检查①</w:t>
      </w:r>
    </w:p>
    <w:p w14:paraId="4E03479F"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对水利工程质量检测单位（乙级）的行政检查</w:t>
      </w:r>
    </w:p>
    <w:p w14:paraId="6B332221" w14:textId="77777777" w:rsidR="008263C3" w:rsidRDefault="00081274">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人员配备、技术管理和质量保证体系、场所环境、设备设施等情况。</w:t>
      </w:r>
    </w:p>
    <w:p w14:paraId="6BDFA34A"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10</w:t>
      </w:r>
      <w:r>
        <w:rPr>
          <w:rFonts w:ascii="仿宋_GB2312" w:eastAsia="仿宋_GB2312" w:hAnsi="仿宋_GB2312" w:cs="仿宋_GB2312" w:hint="eastAsia"/>
          <w:sz w:val="32"/>
          <w:szCs w:val="32"/>
          <w:shd w:val="clear" w:color="auto" w:fill="FFFFFF"/>
        </w:rPr>
        <w:t>）对水利建设市场的监督检查②</w:t>
      </w:r>
    </w:p>
    <w:p w14:paraId="6C4FA9AE"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对水利工程质量检测员的行政检查、对监理工程师执业资格的行政检查</w:t>
      </w:r>
    </w:p>
    <w:p w14:paraId="40C0524A" w14:textId="77777777" w:rsidR="008263C3" w:rsidRDefault="00081274">
      <w:pPr>
        <w:pStyle w:val="aa"/>
        <w:spacing w:before="0" w:beforeAutospacing="0" w:after="0" w:afterAutospacing="0" w:line="60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重点检查：</w:t>
      </w:r>
      <w:r>
        <w:rPr>
          <w:rFonts w:ascii="仿宋_GB2312" w:eastAsia="仿宋_GB2312" w:hAnsi="仿宋_GB2312" w:cs="仿宋_GB2312" w:hint="eastAsia"/>
          <w:sz w:val="32"/>
          <w:szCs w:val="32"/>
          <w:shd w:val="clear" w:color="auto" w:fill="FFFFFF"/>
        </w:rPr>
        <w:t>质量检测员执行法律、法规等情况；监理工程师执行法律、法规等情况。</w:t>
      </w:r>
    </w:p>
    <w:p w14:paraId="04AC40CC"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抽查对象</w:t>
      </w:r>
      <w:r>
        <w:rPr>
          <w:rFonts w:ascii="仿宋_GB2312" w:eastAsia="仿宋_GB2312" w:hAnsi="仿宋_GB2312" w:cs="仿宋_GB2312" w:hint="eastAsia"/>
          <w:sz w:val="32"/>
          <w:szCs w:val="32"/>
          <w:shd w:val="clear" w:color="auto" w:fill="FFFFFF"/>
        </w:rPr>
        <w:t>名录</w:t>
      </w:r>
      <w:r>
        <w:rPr>
          <w:rFonts w:ascii="仿宋_GB2312" w:eastAsia="仿宋_GB2312" w:hAnsi="仿宋_GB2312" w:cs="仿宋_GB2312" w:hint="eastAsia"/>
          <w:sz w:val="32"/>
          <w:szCs w:val="32"/>
          <w:shd w:val="clear" w:color="auto" w:fill="FFFFFF"/>
        </w:rPr>
        <w:t>库。根据抽查事项和检查要求，完善抽查对象</w:t>
      </w:r>
      <w:r>
        <w:rPr>
          <w:rFonts w:ascii="仿宋_GB2312" w:eastAsia="仿宋_GB2312" w:hAnsi="仿宋_GB2312" w:cs="仿宋_GB2312" w:hint="eastAsia"/>
          <w:sz w:val="32"/>
          <w:szCs w:val="32"/>
          <w:shd w:val="clear" w:color="auto" w:fill="FFFFFF"/>
        </w:rPr>
        <w:t>名录</w:t>
      </w:r>
      <w:r>
        <w:rPr>
          <w:rFonts w:ascii="仿宋_GB2312" w:eastAsia="仿宋_GB2312" w:hAnsi="仿宋_GB2312" w:cs="仿宋_GB2312" w:hint="eastAsia"/>
          <w:sz w:val="32"/>
          <w:szCs w:val="32"/>
          <w:shd w:val="clear" w:color="auto" w:fill="FFFFFF"/>
        </w:rPr>
        <w:t>库，</w:t>
      </w:r>
      <w:r>
        <w:rPr>
          <w:rFonts w:ascii="仿宋_GB2312" w:eastAsia="仿宋_GB2312" w:hAnsi="仿宋_GB2312" w:cs="仿宋_GB2312" w:hint="eastAsia"/>
          <w:sz w:val="32"/>
          <w:szCs w:val="32"/>
          <w:shd w:val="clear" w:color="auto" w:fill="FFFFFF"/>
        </w:rPr>
        <w:t>名录</w:t>
      </w:r>
      <w:r>
        <w:rPr>
          <w:rFonts w:ascii="仿宋_GB2312" w:eastAsia="仿宋_GB2312" w:hAnsi="仿宋_GB2312" w:cs="仿宋_GB2312" w:hint="eastAsia"/>
          <w:sz w:val="32"/>
          <w:szCs w:val="32"/>
          <w:shd w:val="clear" w:color="auto" w:fill="FFFFFF"/>
        </w:rPr>
        <w:t>库内容根据实施情况进行动态更新。探索实行科学分类管理，重点领域、高风险领域要列入重点抽查</w:t>
      </w:r>
      <w:r>
        <w:rPr>
          <w:rFonts w:ascii="仿宋_GB2312" w:eastAsia="仿宋_GB2312" w:hAnsi="仿宋_GB2312" w:cs="仿宋_GB2312" w:hint="eastAsia"/>
          <w:sz w:val="32"/>
          <w:szCs w:val="32"/>
          <w:shd w:val="clear" w:color="auto" w:fill="FFFFFF"/>
        </w:rPr>
        <w:t>对象</w:t>
      </w:r>
      <w:r>
        <w:rPr>
          <w:rFonts w:ascii="仿宋_GB2312" w:eastAsia="仿宋_GB2312" w:hAnsi="仿宋_GB2312" w:cs="仿宋_GB2312" w:hint="eastAsia"/>
          <w:sz w:val="32"/>
          <w:szCs w:val="32"/>
          <w:shd w:val="clear" w:color="auto" w:fill="FFFFFF"/>
        </w:rPr>
        <w:t>名录库。</w:t>
      </w:r>
    </w:p>
    <w:p w14:paraId="19DD92A4"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执法人员</w:t>
      </w:r>
      <w:r>
        <w:rPr>
          <w:rFonts w:ascii="仿宋_GB2312" w:eastAsia="仿宋_GB2312" w:hAnsi="仿宋_GB2312" w:cs="仿宋_GB2312" w:hint="eastAsia"/>
          <w:sz w:val="32"/>
          <w:szCs w:val="32"/>
          <w:shd w:val="clear" w:color="auto" w:fill="FFFFFF"/>
        </w:rPr>
        <w:t>名录</w:t>
      </w:r>
      <w:r>
        <w:rPr>
          <w:rFonts w:ascii="仿宋_GB2312" w:eastAsia="仿宋_GB2312" w:hAnsi="仿宋_GB2312" w:cs="仿宋_GB2312" w:hint="eastAsia"/>
          <w:sz w:val="32"/>
          <w:szCs w:val="32"/>
          <w:shd w:val="clear" w:color="auto" w:fill="FFFFFF"/>
        </w:rPr>
        <w:t>库。根据检查要求，</w:t>
      </w:r>
      <w:r>
        <w:rPr>
          <w:rFonts w:ascii="仿宋_GB2312" w:eastAsia="仿宋_GB2312" w:hAnsi="仿宋_GB2312" w:cs="仿宋_GB2312" w:hint="eastAsia"/>
          <w:sz w:val="32"/>
          <w:szCs w:val="32"/>
          <w:shd w:val="clear" w:color="auto" w:fill="FFFFFF"/>
        </w:rPr>
        <w:t>及时更新</w:t>
      </w:r>
      <w:r>
        <w:rPr>
          <w:rFonts w:ascii="仿宋_GB2312" w:eastAsia="仿宋_GB2312" w:hAnsi="仿宋_GB2312" w:cs="仿宋_GB2312" w:hint="eastAsia"/>
          <w:sz w:val="32"/>
          <w:szCs w:val="32"/>
          <w:shd w:val="clear" w:color="auto" w:fill="FFFFFF"/>
        </w:rPr>
        <w:t>执法人员</w:t>
      </w:r>
      <w:r>
        <w:rPr>
          <w:rFonts w:ascii="仿宋_GB2312" w:eastAsia="仿宋_GB2312" w:hAnsi="仿宋_GB2312" w:cs="仿宋_GB2312" w:hint="eastAsia"/>
          <w:sz w:val="32"/>
          <w:szCs w:val="32"/>
          <w:shd w:val="clear" w:color="auto" w:fill="FFFFFF"/>
        </w:rPr>
        <w:t>名录</w:t>
      </w:r>
      <w:r>
        <w:rPr>
          <w:rFonts w:ascii="仿宋_GB2312" w:eastAsia="仿宋_GB2312" w:hAnsi="仿宋_GB2312" w:cs="仿宋_GB2312" w:hint="eastAsia"/>
          <w:sz w:val="32"/>
          <w:szCs w:val="32"/>
          <w:shd w:val="clear" w:color="auto" w:fill="FFFFFF"/>
        </w:rPr>
        <w:t>库</w:t>
      </w:r>
      <w:r>
        <w:rPr>
          <w:rFonts w:ascii="仿宋_GB2312" w:eastAsia="仿宋_GB2312" w:hAnsi="仿宋_GB2312" w:cs="仿宋_GB2312" w:hint="eastAsia"/>
          <w:sz w:val="32"/>
          <w:szCs w:val="32"/>
          <w:shd w:val="clear" w:color="auto" w:fill="FFFFFF"/>
        </w:rPr>
        <w:t>，名录</w:t>
      </w:r>
      <w:r>
        <w:rPr>
          <w:rFonts w:ascii="仿宋_GB2312" w:eastAsia="仿宋_GB2312" w:hAnsi="仿宋_GB2312" w:cs="仿宋_GB2312" w:hint="eastAsia"/>
          <w:sz w:val="32"/>
          <w:szCs w:val="32"/>
          <w:shd w:val="clear" w:color="auto" w:fill="FFFFFF"/>
        </w:rPr>
        <w:t>库内容根据部门人员</w:t>
      </w:r>
      <w:r>
        <w:rPr>
          <w:rFonts w:ascii="仿宋_GB2312" w:eastAsia="仿宋_GB2312" w:hAnsi="仿宋_GB2312" w:cs="仿宋_GB2312" w:hint="eastAsia"/>
          <w:sz w:val="32"/>
          <w:szCs w:val="32"/>
          <w:shd w:val="clear" w:color="auto" w:fill="FFFFFF"/>
        </w:rPr>
        <w:t>202</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年变动情况进行动态更新。同时探索建立专家名录库，随机抽取专业技术人员参与检查活动。</w:t>
      </w:r>
    </w:p>
    <w:p w14:paraId="4CF4FAB6"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组织抽查。“双随机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一公开”</w:t>
      </w:r>
      <w:r>
        <w:rPr>
          <w:rFonts w:ascii="仿宋_GB2312" w:eastAsia="仿宋_GB2312" w:hAnsi="仿宋_GB2312" w:cs="仿宋_GB2312" w:hint="eastAsia"/>
          <w:sz w:val="32"/>
          <w:szCs w:val="32"/>
          <w:shd w:val="clear" w:color="auto" w:fill="FFFFFF"/>
        </w:rPr>
        <w:t>牵头科室</w:t>
      </w:r>
      <w:r>
        <w:rPr>
          <w:rFonts w:ascii="仿宋_GB2312" w:eastAsia="仿宋_GB2312" w:hAnsi="仿宋_GB2312" w:cs="仿宋_GB2312" w:hint="eastAsia"/>
          <w:sz w:val="32"/>
          <w:szCs w:val="32"/>
          <w:shd w:val="clear" w:color="auto" w:fill="FFFFFF"/>
        </w:rPr>
        <w:t>具体组织抽查活动，依托</w:t>
      </w:r>
      <w:r>
        <w:rPr>
          <w:rFonts w:ascii="仿宋_GB2312" w:eastAsia="仿宋_GB2312" w:hAnsi="仿宋_GB2312" w:cs="仿宋_GB2312" w:hint="eastAsia"/>
          <w:sz w:val="32"/>
          <w:szCs w:val="32"/>
          <w:shd w:val="clear" w:color="auto" w:fill="FFFFFF"/>
        </w:rPr>
        <w:t>部门联合“双随机、一公开”监管</w:t>
      </w:r>
      <w:r>
        <w:rPr>
          <w:rFonts w:ascii="仿宋_GB2312" w:eastAsia="仿宋_GB2312" w:hAnsi="仿宋_GB2312" w:cs="仿宋_GB2312" w:hint="eastAsia"/>
          <w:sz w:val="32"/>
          <w:szCs w:val="32"/>
          <w:shd w:val="clear" w:color="auto" w:fill="FFFFFF"/>
        </w:rPr>
        <w:t>平台随机抽取检查对象、执法人员</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不少于</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名</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。为确保抽查程序公平、公正、公开，若抽到人员因客观原因未能参加检查，应采取“递补抽取”的方</w:t>
      </w:r>
      <w:r>
        <w:rPr>
          <w:rFonts w:ascii="仿宋_GB2312" w:eastAsia="仿宋_GB2312" w:hAnsi="仿宋_GB2312" w:cs="仿宋_GB2312" w:hint="eastAsia"/>
          <w:sz w:val="32"/>
          <w:szCs w:val="32"/>
          <w:shd w:val="clear" w:color="auto" w:fill="FFFFFF"/>
        </w:rPr>
        <w:lastRenderedPageBreak/>
        <w:t>式仍从执法检查人员名录库中随机抽取产生。执法检查人员与抽查对象有利害关系的，应依法回避。</w:t>
      </w:r>
    </w:p>
    <w:p w14:paraId="5170AF54"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对检查中发现的问题，应责令有关单位限期整改，整改期限结束后，检查人员应对整改情况进行回访，确保整改要求落实。</w:t>
      </w:r>
    </w:p>
    <w:p w14:paraId="756C09F1" w14:textId="77777777" w:rsidR="008263C3" w:rsidRDefault="00081274">
      <w:pPr>
        <w:pStyle w:val="aa"/>
        <w:spacing w:before="0" w:beforeAutospacing="0" w:after="0" w:afterAutospacing="0" w:line="600" w:lineRule="exact"/>
        <w:ind w:firstLineChars="200" w:firstLine="640"/>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（二）合理确定随机抽查比例和频次</w:t>
      </w:r>
    </w:p>
    <w:p w14:paraId="44A7D18D"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抽查频率原则上每年不少于</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次，抽查比例</w:t>
      </w:r>
      <w:r>
        <w:rPr>
          <w:rFonts w:ascii="仿宋_GB2312" w:eastAsia="仿宋_GB2312" w:hAnsi="仿宋_GB2312" w:cs="仿宋_GB2312" w:hint="eastAsia"/>
          <w:sz w:val="32"/>
          <w:szCs w:val="32"/>
          <w:shd w:val="clear" w:color="auto" w:fill="FFFFFF"/>
        </w:rPr>
        <w:t>根据事项而定，具体参照“双随机、一公开”抽查事项清单</w:t>
      </w:r>
      <w:r>
        <w:rPr>
          <w:rFonts w:ascii="仿宋_GB2312" w:eastAsia="仿宋_GB2312" w:hAnsi="仿宋_GB2312" w:cs="仿宋_GB2312" w:hint="eastAsia"/>
          <w:sz w:val="32"/>
          <w:szCs w:val="32"/>
          <w:shd w:val="clear" w:color="auto" w:fill="FFFFFF"/>
        </w:rPr>
        <w:t>，法律法规有其他规定的，从其规定</w:t>
      </w:r>
      <w:r>
        <w:rPr>
          <w:rFonts w:ascii="仿宋_GB2312" w:eastAsia="仿宋_GB2312" w:hAnsi="仿宋_GB2312" w:cs="仿宋_GB2312" w:hint="eastAsia"/>
          <w:sz w:val="32"/>
          <w:szCs w:val="32"/>
          <w:shd w:val="clear" w:color="auto" w:fill="FFFFFF"/>
        </w:rPr>
        <w:t>。针对不同信用状况、风险等级的监管对象，开展差异化的信用风险分类监管。对风险较低、信用良好的的企业单位，适当降低抽查比例和频次，反之增加抽查比例和频次。</w:t>
      </w:r>
    </w:p>
    <w:p w14:paraId="44DBB1CB" w14:textId="77777777" w:rsidR="008263C3" w:rsidRDefault="00081274">
      <w:pPr>
        <w:pStyle w:val="aa"/>
        <w:spacing w:before="0" w:beforeAutospacing="0" w:after="0" w:afterAutospacing="0" w:line="600" w:lineRule="exact"/>
        <w:ind w:firstLineChars="200" w:firstLine="640"/>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（三）“双随机</w:t>
      </w:r>
      <w:r>
        <w:rPr>
          <w:rFonts w:ascii="楷体_GB2312" w:eastAsia="楷体_GB2312" w:hAnsi="楷体_GB2312" w:cs="楷体_GB2312" w:hint="eastAsia"/>
          <w:sz w:val="32"/>
          <w:szCs w:val="32"/>
          <w:shd w:val="clear" w:color="auto" w:fill="FFFFFF"/>
        </w:rPr>
        <w:t>、</w:t>
      </w:r>
      <w:r>
        <w:rPr>
          <w:rFonts w:ascii="楷体_GB2312" w:eastAsia="楷体_GB2312" w:hAnsi="楷体_GB2312" w:cs="楷体_GB2312" w:hint="eastAsia"/>
          <w:sz w:val="32"/>
          <w:szCs w:val="32"/>
          <w:shd w:val="clear" w:color="auto" w:fill="FFFFFF"/>
        </w:rPr>
        <w:t>一公开”抽查结果的运用</w:t>
      </w:r>
    </w:p>
    <w:p w14:paraId="0B048325"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实行“一抽查一公开”制度。每次执法检查</w:t>
      </w:r>
      <w:r>
        <w:rPr>
          <w:rFonts w:ascii="仿宋_GB2312" w:eastAsia="仿宋_GB2312" w:hAnsi="仿宋_GB2312" w:cs="仿宋_GB2312" w:hint="eastAsia"/>
          <w:sz w:val="32"/>
          <w:szCs w:val="32"/>
          <w:shd w:val="clear" w:color="auto" w:fill="FFFFFF"/>
        </w:rPr>
        <w:t>后</w:t>
      </w:r>
      <w:r>
        <w:rPr>
          <w:rFonts w:ascii="仿宋_GB2312" w:eastAsia="仿宋_GB2312" w:hAnsi="仿宋_GB2312" w:cs="仿宋_GB2312" w:hint="eastAsia"/>
          <w:sz w:val="32"/>
          <w:szCs w:val="32"/>
          <w:shd w:val="clear" w:color="auto" w:fill="FFFFFF"/>
        </w:rPr>
        <w:t>要及时</w:t>
      </w:r>
      <w:r>
        <w:rPr>
          <w:rFonts w:ascii="仿宋_GB2312" w:eastAsia="仿宋_GB2312" w:hAnsi="仿宋_GB2312" w:cs="仿宋_GB2312" w:hint="eastAsia"/>
          <w:sz w:val="32"/>
          <w:szCs w:val="32"/>
          <w:shd w:val="clear" w:color="auto" w:fill="FFFFFF"/>
        </w:rPr>
        <w:t>公开公示</w:t>
      </w:r>
      <w:r>
        <w:rPr>
          <w:rFonts w:ascii="仿宋_GB2312" w:eastAsia="仿宋_GB2312" w:hAnsi="仿宋_GB2312" w:cs="仿宋_GB2312" w:hint="eastAsia"/>
          <w:sz w:val="32"/>
          <w:szCs w:val="32"/>
          <w:shd w:val="clear" w:color="auto" w:fill="FFFFFF"/>
        </w:rPr>
        <w:t>检查时间、检查内容、检查情况以及处理意见和建议等执法检查情况，</w:t>
      </w:r>
      <w:r>
        <w:rPr>
          <w:rFonts w:ascii="仿宋_GB2312" w:eastAsia="仿宋_GB2312" w:hAnsi="仿宋_GB2312" w:cs="仿宋_GB2312" w:hint="eastAsia"/>
          <w:sz w:val="32"/>
          <w:szCs w:val="32"/>
          <w:shd w:val="clear" w:color="auto" w:fill="FFFFFF"/>
        </w:rPr>
        <w:t>原则上</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个工作日内在</w:t>
      </w:r>
      <w:r>
        <w:rPr>
          <w:rFonts w:ascii="仿宋_GB2312" w:eastAsia="仿宋_GB2312" w:hAnsi="仿宋_GB2312" w:cs="仿宋_GB2312" w:hint="eastAsia"/>
          <w:sz w:val="32"/>
          <w:szCs w:val="32"/>
          <w:shd w:val="clear" w:color="auto" w:fill="FFFFFF"/>
        </w:rPr>
        <w:t>市政府网站“双随机、一公开”专栏</w:t>
      </w:r>
      <w:r>
        <w:rPr>
          <w:rFonts w:ascii="仿宋_GB2312" w:eastAsia="仿宋_GB2312" w:hAnsi="仿宋_GB2312" w:cs="仿宋_GB2312" w:hint="eastAsia"/>
          <w:sz w:val="32"/>
          <w:szCs w:val="32"/>
          <w:shd w:val="clear" w:color="auto" w:fill="FFFFFF"/>
        </w:rPr>
        <w:t>公开。“双随机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一公开”</w:t>
      </w:r>
      <w:r>
        <w:rPr>
          <w:rFonts w:ascii="仿宋_GB2312" w:eastAsia="仿宋_GB2312" w:hAnsi="仿宋_GB2312" w:cs="仿宋_GB2312" w:hint="eastAsia"/>
          <w:sz w:val="32"/>
          <w:szCs w:val="32"/>
          <w:shd w:val="clear" w:color="auto" w:fill="FFFFFF"/>
        </w:rPr>
        <w:t>牵头科室</w:t>
      </w:r>
      <w:r>
        <w:rPr>
          <w:rFonts w:ascii="仿宋_GB2312" w:eastAsia="仿宋_GB2312" w:hAnsi="仿宋_GB2312" w:cs="仿宋_GB2312" w:hint="eastAsia"/>
          <w:sz w:val="32"/>
          <w:szCs w:val="32"/>
          <w:shd w:val="clear" w:color="auto" w:fill="FFFFFF"/>
        </w:rPr>
        <w:t>负责监督催办抽查公开情况。</w:t>
      </w:r>
    </w:p>
    <w:p w14:paraId="1FF27760"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对抽查发现的违法违规行为和情形，要依法依规进行查处，及时公开行政处罚信息。属于其他部门管辖的，及时移送相关部门查处</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涉嫌构成犯罪的，依法及时移送公安机关处置。</w:t>
      </w:r>
    </w:p>
    <w:p w14:paraId="738D5012" w14:textId="77777777" w:rsidR="008263C3" w:rsidRDefault="00081274">
      <w:pPr>
        <w:pStyle w:val="aa"/>
        <w:spacing w:before="0" w:beforeAutospacing="0" w:after="0" w:afterAutospacing="0" w:line="60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三</w:t>
      </w:r>
      <w:r>
        <w:rPr>
          <w:rFonts w:ascii="黑体" w:eastAsia="黑体" w:hAnsi="黑体" w:cs="黑体" w:hint="eastAsia"/>
          <w:sz w:val="32"/>
          <w:szCs w:val="32"/>
          <w:shd w:val="clear" w:color="auto" w:fill="FFFFFF"/>
        </w:rPr>
        <w:t>、工作要求</w:t>
      </w:r>
    </w:p>
    <w:p w14:paraId="6DB66A0D"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shd w:val="clear" w:color="auto" w:fill="FFFFFF"/>
        </w:rPr>
        <w:t>（一）提高思想认识。</w:t>
      </w:r>
      <w:r>
        <w:rPr>
          <w:rFonts w:ascii="仿宋_GB2312" w:eastAsia="仿宋_GB2312" w:hAnsi="仿宋_GB2312" w:cs="仿宋_GB2312" w:hint="eastAsia"/>
          <w:sz w:val="32"/>
          <w:szCs w:val="32"/>
          <w:shd w:val="clear" w:color="auto" w:fill="FFFFFF"/>
        </w:rPr>
        <w:t>推进“双随机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一公开”是贯彻落实党中央、国务院关于深化行政体制改革，加快转变政府职能，推进简政放权、放管结合、优化服务决策部署的重要举措。要高度</w:t>
      </w:r>
      <w:r>
        <w:rPr>
          <w:rFonts w:ascii="仿宋_GB2312" w:eastAsia="仿宋_GB2312" w:hAnsi="仿宋_GB2312" w:cs="仿宋_GB2312" w:hint="eastAsia"/>
          <w:sz w:val="32"/>
          <w:szCs w:val="32"/>
          <w:shd w:val="clear" w:color="auto" w:fill="FFFFFF"/>
        </w:rPr>
        <w:lastRenderedPageBreak/>
        <w:t>认识此项工作的重要性和必要性，强化过程管控，确保工作落到实处，取得实效。</w:t>
      </w:r>
    </w:p>
    <w:p w14:paraId="1F8132F1"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shd w:val="clear" w:color="auto" w:fill="FFFFFF"/>
        </w:rPr>
        <w:t>（二）</w:t>
      </w:r>
      <w:r>
        <w:rPr>
          <w:rFonts w:ascii="楷体_GB2312" w:eastAsia="楷体_GB2312" w:hAnsi="楷体_GB2312" w:cs="楷体_GB2312" w:hint="eastAsia"/>
          <w:sz w:val="32"/>
          <w:szCs w:val="32"/>
          <w:shd w:val="clear" w:color="auto" w:fill="FFFFFF"/>
        </w:rPr>
        <w:t>严格责任落实</w:t>
      </w:r>
      <w:r>
        <w:rPr>
          <w:rFonts w:ascii="楷体_GB2312" w:eastAsia="楷体_GB2312" w:hAnsi="楷体_GB2312" w:cs="楷体_GB2312" w:hint="eastAsia"/>
          <w:sz w:val="32"/>
          <w:szCs w:val="32"/>
          <w:shd w:val="clear" w:color="auto" w:fill="FFFFFF"/>
        </w:rPr>
        <w:t>。</w:t>
      </w:r>
      <w:r>
        <w:rPr>
          <w:rFonts w:ascii="仿宋_GB2312" w:eastAsia="仿宋_GB2312" w:hAnsi="仿宋_GB2312" w:cs="仿宋_GB2312" w:hint="eastAsia"/>
          <w:sz w:val="32"/>
          <w:szCs w:val="32"/>
          <w:shd w:val="clear" w:color="auto" w:fill="FFFFFF"/>
        </w:rPr>
        <w:t>要进一步增强责任意识，大力推广“双随机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一公开”抽查机制，公平、有效、透明地进行事中事后监管，切实履行法定监管职责。</w:t>
      </w:r>
    </w:p>
    <w:p w14:paraId="157BB0CA"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shd w:val="clear" w:color="auto" w:fill="FFFFFF"/>
        </w:rPr>
        <w:t>（三）加强宣传培训。</w:t>
      </w:r>
      <w:r>
        <w:rPr>
          <w:rFonts w:ascii="仿宋_GB2312" w:eastAsia="仿宋_GB2312" w:hAnsi="仿宋_GB2312" w:cs="仿宋_GB2312" w:hint="eastAsia"/>
          <w:sz w:val="32"/>
          <w:szCs w:val="32"/>
          <w:shd w:val="clear" w:color="auto" w:fill="FFFFFF"/>
        </w:rPr>
        <w:t>要广泛开展宣传报道，为随机抽查工作顺利开展营造良好氛围。要组织专门培训，总结交流执法经验，努力提升执法能力</w:t>
      </w:r>
      <w:r>
        <w:rPr>
          <w:rFonts w:ascii="仿宋_GB2312" w:eastAsia="仿宋_GB2312" w:hAnsi="仿宋_GB2312" w:cs="仿宋_GB2312" w:hint="eastAsia"/>
          <w:sz w:val="32"/>
          <w:szCs w:val="32"/>
          <w:shd w:val="clear" w:color="auto" w:fill="FFFFFF"/>
        </w:rPr>
        <w:t>。</w:t>
      </w:r>
    </w:p>
    <w:p w14:paraId="57776EDA" w14:textId="77777777" w:rsidR="008263C3" w:rsidRDefault="00081274">
      <w:pPr>
        <w:pStyle w:val="aa"/>
        <w:spacing w:before="0" w:beforeAutospacing="0" w:after="0" w:afterAutospacing="0"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shd w:val="clear" w:color="auto" w:fill="FFFFFF"/>
        </w:rPr>
        <w:t>（四）强化廉洁自律。</w:t>
      </w:r>
      <w:r>
        <w:rPr>
          <w:rFonts w:ascii="仿宋_GB2312" w:eastAsia="仿宋_GB2312" w:hAnsi="仿宋_GB2312" w:cs="仿宋_GB2312" w:hint="eastAsia"/>
          <w:sz w:val="32"/>
          <w:szCs w:val="32"/>
          <w:shd w:val="clear" w:color="auto" w:fill="FFFFFF"/>
        </w:rPr>
        <w:t>严格遵守法定程序和权限，不得妨碍生产经营单位正常的生产经营活动，不得索取、收受被检查对象及相关利益人的财物或其他利益，不得徇私枉法和营私舞弊。对抽查工作中失职渎职和违纪的，要依法依纪严肃处理。</w:t>
      </w:r>
    </w:p>
    <w:p w14:paraId="4ECB6070" w14:textId="77777777" w:rsidR="008263C3" w:rsidRDefault="008263C3">
      <w:pPr>
        <w:pStyle w:val="aa"/>
        <w:spacing w:before="0" w:beforeAutospacing="0" w:after="0" w:afterAutospacing="0" w:line="600" w:lineRule="exact"/>
        <w:ind w:firstLineChars="200" w:firstLine="640"/>
        <w:rPr>
          <w:rFonts w:ascii="仿宋_GB2312" w:eastAsia="仿宋_GB2312" w:hAnsi="仿宋_GB2312" w:cs="仿宋_GB2312"/>
          <w:sz w:val="32"/>
          <w:szCs w:val="32"/>
          <w:shd w:val="clear" w:color="auto" w:fill="FFFFFF"/>
        </w:rPr>
      </w:pPr>
    </w:p>
    <w:p w14:paraId="15644CBD" w14:textId="77777777" w:rsidR="008263C3" w:rsidRDefault="008263C3"/>
    <w:sectPr w:rsidR="008263C3">
      <w:footerReference w:type="default" r:id="rId9"/>
      <w:pgSz w:w="11906" w:h="16838"/>
      <w:pgMar w:top="1418" w:right="1440" w:bottom="1560" w:left="144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C171E" w14:textId="77777777" w:rsidR="00081274" w:rsidRDefault="00081274">
      <w:r>
        <w:separator/>
      </w:r>
    </w:p>
  </w:endnote>
  <w:endnote w:type="continuationSeparator" w:id="0">
    <w:p w14:paraId="49E206F3" w14:textId="77777777" w:rsidR="00081274" w:rsidRDefault="0008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BF9596A1-3615-453A-8ACF-63CE053F610E}"/>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0AD3ECB2-2E44-4936-80F1-E35CD91A7239}"/>
    <w:embedBold r:id="rId3" w:subsetted="1" w:fontKey="{6A0AD5C5-119F-4F4D-BF87-1B1D65A1A935}"/>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embedRegular r:id="rId4" w:subsetted="1" w:fontKey="{4DF244FF-BF26-4715-9B03-926FADFA1D24}"/>
  </w:font>
  <w:font w:name="楷体_GB2312">
    <w:panose1 w:val="02010609030101010101"/>
    <w:charset w:val="86"/>
    <w:family w:val="modern"/>
    <w:pitch w:val="fixed"/>
    <w:sig w:usb0="00000001" w:usb1="080E0000" w:usb2="00000010" w:usb3="00000000" w:csb0="00040000" w:csb1="00000000"/>
    <w:embedRegular r:id="rId5" w:subsetted="1" w:fontKey="{850069D5-510A-4630-94E0-03EA1BF55B5D}"/>
  </w:font>
  <w:font w:name="黑体">
    <w:altName w:val="SimHei"/>
    <w:panose1 w:val="02010609060101010101"/>
    <w:charset w:val="86"/>
    <w:family w:val="modern"/>
    <w:pitch w:val="fixed"/>
    <w:sig w:usb0="800002BF" w:usb1="38CF7CFA" w:usb2="00000016" w:usb3="00000000" w:csb0="00040001" w:csb1="00000000"/>
    <w:embedRegular r:id="rId6" w:subsetted="1" w:fontKey="{A36509F5-5DC4-483E-AF65-E4A33B3C43B4}"/>
  </w:font>
  <w:font w:name="微软雅黑">
    <w:panose1 w:val="020B0503020204020204"/>
    <w:charset w:val="86"/>
    <w:family w:val="swiss"/>
    <w:pitch w:val="variable"/>
    <w:sig w:usb0="80000287" w:usb1="280F3C52" w:usb2="00000016" w:usb3="00000000" w:csb0="0004001F" w:csb1="00000000"/>
    <w:embedRegular r:id="rId7" w:subsetted="1" w:fontKey="{0FFAEA43-F827-4E62-A106-42CD9CFB2E0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6B66F" w14:textId="00D908E6" w:rsidR="008263C3" w:rsidRDefault="005D52E0">
    <w:pPr>
      <w:pStyle w:val="a8"/>
    </w:pPr>
    <w:r>
      <w:rPr>
        <w:noProof/>
      </w:rPr>
      <mc:AlternateContent>
        <mc:Choice Requires="wps">
          <w:drawing>
            <wp:anchor distT="0" distB="0" distL="114300" distR="114300" simplePos="0" relativeHeight="251659264" behindDoc="0" locked="0" layoutInCell="1" allowOverlap="1" wp14:anchorId="1477C429" wp14:editId="7880D0D9">
              <wp:simplePos x="0" y="0"/>
              <wp:positionH relativeFrom="margin">
                <wp:align>outside</wp:align>
              </wp:positionH>
              <wp:positionV relativeFrom="paragraph">
                <wp:posOffset>0</wp:posOffset>
              </wp:positionV>
              <wp:extent cx="179705" cy="1397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908F3" w14:textId="77777777" w:rsidR="008263C3" w:rsidRDefault="00081274">
                          <w:pPr>
                            <w:pStyle w:val="a8"/>
                          </w:pPr>
                          <w:r>
                            <w:fldChar w:fldCharType="begin"/>
                          </w:r>
                          <w:r>
                            <w:instrText xml:space="preserve"> PAGE  \* MERGEFORMAT </w:instrText>
                          </w:r>
                          <w:r>
                            <w:fldChar w:fldCharType="separate"/>
                          </w:r>
                          <w:r w:rsidR="005D52E0">
                            <w:rPr>
                              <w:noProof/>
                            </w:rPr>
                            <w:t>- 1 -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77C429" id="_x0000_t202" coordsize="21600,21600" o:spt="202" path="m,l,21600r21600,l21600,xe">
              <v:stroke joinstyle="miter"/>
              <v:path gradientshapeok="t" o:connecttype="rect"/>
            </v:shapetype>
            <v:shape id="Text Box 11" o:spid="_x0000_s1026" type="#_x0000_t202" style="position:absolute;margin-left:-37.05pt;margin-top:0;width:14.15pt;height:1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" filled="f" stroked="f">
              <v:textbox style="mso-fit-shape-to-text:t" inset="0,0,0,0">
                <w:txbxContent>
                  <w:p w14:paraId="0F5908F3" w14:textId="77777777" w:rsidR="008263C3" w:rsidRDefault="00081274">
                    <w:pPr>
                      <w:pStyle w:val="a8"/>
                    </w:pPr>
                    <w:r>
                      <w:fldChar w:fldCharType="begin"/>
                    </w:r>
                    <w:r>
                      <w:instrText xml:space="preserve"> PAGE  \* MERGEFORMAT </w:instrText>
                    </w:r>
                    <w:r>
                      <w:fldChar w:fldCharType="separate"/>
                    </w:r>
                    <w:r w:rsidR="005D52E0">
                      <w:rPr>
                        <w:noProof/>
                      </w:rP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02BF2" w14:textId="77777777" w:rsidR="00081274" w:rsidRDefault="00081274">
      <w:r>
        <w:separator/>
      </w:r>
    </w:p>
  </w:footnote>
  <w:footnote w:type="continuationSeparator" w:id="0">
    <w:p w14:paraId="75BA861B" w14:textId="77777777" w:rsidR="00081274" w:rsidRDefault="00081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4BAE77"/>
    <w:multiLevelType w:val="singleLevel"/>
    <w:tmpl w:val="A84BAE7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YTZlNjkwNmQwMjhiMGRmZjkyZjQ2YTNlMDdlOTQifQ=="/>
  </w:docVars>
  <w:rsids>
    <w:rsidRoot w:val="371002F3"/>
    <w:rsid w:val="0000371D"/>
    <w:rsid w:val="00012EA4"/>
    <w:rsid w:val="0004514E"/>
    <w:rsid w:val="0004635D"/>
    <w:rsid w:val="0007360C"/>
    <w:rsid w:val="00081274"/>
    <w:rsid w:val="000A4DF5"/>
    <w:rsid w:val="000E0148"/>
    <w:rsid w:val="000F4B09"/>
    <w:rsid w:val="00103DBE"/>
    <w:rsid w:val="001441A9"/>
    <w:rsid w:val="00161B79"/>
    <w:rsid w:val="001968ED"/>
    <w:rsid w:val="001A654B"/>
    <w:rsid w:val="00215A80"/>
    <w:rsid w:val="0022018E"/>
    <w:rsid w:val="002236C0"/>
    <w:rsid w:val="00282FB9"/>
    <w:rsid w:val="002903F4"/>
    <w:rsid w:val="002A5761"/>
    <w:rsid w:val="002C10D1"/>
    <w:rsid w:val="002C4732"/>
    <w:rsid w:val="002D3D38"/>
    <w:rsid w:val="002D4602"/>
    <w:rsid w:val="002E0EA8"/>
    <w:rsid w:val="002F4B5C"/>
    <w:rsid w:val="003044A1"/>
    <w:rsid w:val="00335CF7"/>
    <w:rsid w:val="0033783D"/>
    <w:rsid w:val="00345651"/>
    <w:rsid w:val="003576E1"/>
    <w:rsid w:val="003624EB"/>
    <w:rsid w:val="003816EF"/>
    <w:rsid w:val="00381ABF"/>
    <w:rsid w:val="003A09BF"/>
    <w:rsid w:val="003A686E"/>
    <w:rsid w:val="003F541F"/>
    <w:rsid w:val="0040474A"/>
    <w:rsid w:val="0040619A"/>
    <w:rsid w:val="004278F0"/>
    <w:rsid w:val="004315E4"/>
    <w:rsid w:val="004413A6"/>
    <w:rsid w:val="00446274"/>
    <w:rsid w:val="004468EF"/>
    <w:rsid w:val="00472434"/>
    <w:rsid w:val="004725FD"/>
    <w:rsid w:val="00472C5B"/>
    <w:rsid w:val="00485E29"/>
    <w:rsid w:val="0049148E"/>
    <w:rsid w:val="004B064F"/>
    <w:rsid w:val="00517D21"/>
    <w:rsid w:val="005376A0"/>
    <w:rsid w:val="005B5DF6"/>
    <w:rsid w:val="005D19A9"/>
    <w:rsid w:val="005D52E0"/>
    <w:rsid w:val="005F29EE"/>
    <w:rsid w:val="00601483"/>
    <w:rsid w:val="00641CFB"/>
    <w:rsid w:val="006800DB"/>
    <w:rsid w:val="00682326"/>
    <w:rsid w:val="006B0D9C"/>
    <w:rsid w:val="006C0434"/>
    <w:rsid w:val="006D567D"/>
    <w:rsid w:val="007105B3"/>
    <w:rsid w:val="00714F6E"/>
    <w:rsid w:val="00717BC4"/>
    <w:rsid w:val="00736174"/>
    <w:rsid w:val="007568D1"/>
    <w:rsid w:val="00756D71"/>
    <w:rsid w:val="00760DF1"/>
    <w:rsid w:val="007631CF"/>
    <w:rsid w:val="007660A9"/>
    <w:rsid w:val="007934D3"/>
    <w:rsid w:val="007A53A9"/>
    <w:rsid w:val="007B2FDF"/>
    <w:rsid w:val="007D0C4F"/>
    <w:rsid w:val="007D3FC9"/>
    <w:rsid w:val="007E36E9"/>
    <w:rsid w:val="00823C36"/>
    <w:rsid w:val="008255D2"/>
    <w:rsid w:val="008263C3"/>
    <w:rsid w:val="00847B5F"/>
    <w:rsid w:val="00854584"/>
    <w:rsid w:val="0087103E"/>
    <w:rsid w:val="00885624"/>
    <w:rsid w:val="008962CC"/>
    <w:rsid w:val="008E6F7B"/>
    <w:rsid w:val="00942D0F"/>
    <w:rsid w:val="00957AB6"/>
    <w:rsid w:val="00960292"/>
    <w:rsid w:val="009D3203"/>
    <w:rsid w:val="009D33A3"/>
    <w:rsid w:val="009F77EF"/>
    <w:rsid w:val="00A25BA8"/>
    <w:rsid w:val="00A617D7"/>
    <w:rsid w:val="00A62D8F"/>
    <w:rsid w:val="00A65A57"/>
    <w:rsid w:val="00A72317"/>
    <w:rsid w:val="00A932E9"/>
    <w:rsid w:val="00AA05E2"/>
    <w:rsid w:val="00AC359D"/>
    <w:rsid w:val="00AC4507"/>
    <w:rsid w:val="00AC57B5"/>
    <w:rsid w:val="00B463AF"/>
    <w:rsid w:val="00B71895"/>
    <w:rsid w:val="00B7245A"/>
    <w:rsid w:val="00B7684F"/>
    <w:rsid w:val="00C36896"/>
    <w:rsid w:val="00CB55D0"/>
    <w:rsid w:val="00CC30AA"/>
    <w:rsid w:val="00CD70C4"/>
    <w:rsid w:val="00CE33B4"/>
    <w:rsid w:val="00CE76B9"/>
    <w:rsid w:val="00CF149C"/>
    <w:rsid w:val="00D20B5A"/>
    <w:rsid w:val="00D40FC7"/>
    <w:rsid w:val="00D72E1F"/>
    <w:rsid w:val="00D94A60"/>
    <w:rsid w:val="00DA5C53"/>
    <w:rsid w:val="00DC4018"/>
    <w:rsid w:val="00DD3EBF"/>
    <w:rsid w:val="00DE359C"/>
    <w:rsid w:val="00E01FE6"/>
    <w:rsid w:val="00E104CC"/>
    <w:rsid w:val="00E43D09"/>
    <w:rsid w:val="00E63965"/>
    <w:rsid w:val="00E8096E"/>
    <w:rsid w:val="00E876B5"/>
    <w:rsid w:val="00E9380D"/>
    <w:rsid w:val="00E95140"/>
    <w:rsid w:val="00E96703"/>
    <w:rsid w:val="00EE7BF8"/>
    <w:rsid w:val="00EF1102"/>
    <w:rsid w:val="00EF606D"/>
    <w:rsid w:val="00F06DCA"/>
    <w:rsid w:val="00F1611F"/>
    <w:rsid w:val="00F22D39"/>
    <w:rsid w:val="00F2692B"/>
    <w:rsid w:val="00F26E77"/>
    <w:rsid w:val="00F47F23"/>
    <w:rsid w:val="00F52353"/>
    <w:rsid w:val="00F54F5B"/>
    <w:rsid w:val="00F61818"/>
    <w:rsid w:val="00F61B77"/>
    <w:rsid w:val="00F76733"/>
    <w:rsid w:val="00F86BD5"/>
    <w:rsid w:val="00F9196B"/>
    <w:rsid w:val="00FB0803"/>
    <w:rsid w:val="00FC5074"/>
    <w:rsid w:val="00FC6A80"/>
    <w:rsid w:val="00FC72BE"/>
    <w:rsid w:val="00FD4E45"/>
    <w:rsid w:val="01160F66"/>
    <w:rsid w:val="01444DD9"/>
    <w:rsid w:val="018342DD"/>
    <w:rsid w:val="01F171F5"/>
    <w:rsid w:val="02E60BEF"/>
    <w:rsid w:val="035E11A7"/>
    <w:rsid w:val="036345F9"/>
    <w:rsid w:val="03B967BA"/>
    <w:rsid w:val="03C020B7"/>
    <w:rsid w:val="03C142B6"/>
    <w:rsid w:val="04380A7C"/>
    <w:rsid w:val="045C4274"/>
    <w:rsid w:val="04B32C7D"/>
    <w:rsid w:val="059F6816"/>
    <w:rsid w:val="08F66DC1"/>
    <w:rsid w:val="096009EF"/>
    <w:rsid w:val="0B576A31"/>
    <w:rsid w:val="0CE46C9C"/>
    <w:rsid w:val="0D23491D"/>
    <w:rsid w:val="0D612203"/>
    <w:rsid w:val="0EC0632A"/>
    <w:rsid w:val="0F037869"/>
    <w:rsid w:val="0F293D6D"/>
    <w:rsid w:val="0F7756BB"/>
    <w:rsid w:val="0FCB3337"/>
    <w:rsid w:val="11C0538C"/>
    <w:rsid w:val="126A5144"/>
    <w:rsid w:val="128227EB"/>
    <w:rsid w:val="12EC1E72"/>
    <w:rsid w:val="12F605AB"/>
    <w:rsid w:val="13410594"/>
    <w:rsid w:val="142628CB"/>
    <w:rsid w:val="15BE773A"/>
    <w:rsid w:val="16417614"/>
    <w:rsid w:val="1754367D"/>
    <w:rsid w:val="1912647A"/>
    <w:rsid w:val="19155D1B"/>
    <w:rsid w:val="192148C8"/>
    <w:rsid w:val="1927502A"/>
    <w:rsid w:val="1B435068"/>
    <w:rsid w:val="1C64757C"/>
    <w:rsid w:val="1CEB6F4E"/>
    <w:rsid w:val="1E241183"/>
    <w:rsid w:val="1F4202D5"/>
    <w:rsid w:val="21FD1157"/>
    <w:rsid w:val="22AC349C"/>
    <w:rsid w:val="246A3ACB"/>
    <w:rsid w:val="24A47A11"/>
    <w:rsid w:val="2535630A"/>
    <w:rsid w:val="25924832"/>
    <w:rsid w:val="2944274D"/>
    <w:rsid w:val="29940EA0"/>
    <w:rsid w:val="2B7B0A2E"/>
    <w:rsid w:val="2B805731"/>
    <w:rsid w:val="2B984192"/>
    <w:rsid w:val="2BE77795"/>
    <w:rsid w:val="2CFC73EC"/>
    <w:rsid w:val="2DCB66B1"/>
    <w:rsid w:val="2E5B3885"/>
    <w:rsid w:val="2E816674"/>
    <w:rsid w:val="2EA75C56"/>
    <w:rsid w:val="2FBA446E"/>
    <w:rsid w:val="30A15E93"/>
    <w:rsid w:val="30C67313"/>
    <w:rsid w:val="326E0781"/>
    <w:rsid w:val="331D41C6"/>
    <w:rsid w:val="347545A1"/>
    <w:rsid w:val="35037688"/>
    <w:rsid w:val="352F35B8"/>
    <w:rsid w:val="3653288A"/>
    <w:rsid w:val="371002F3"/>
    <w:rsid w:val="3772652F"/>
    <w:rsid w:val="37987CFB"/>
    <w:rsid w:val="379E65D6"/>
    <w:rsid w:val="397B6799"/>
    <w:rsid w:val="399A3BB8"/>
    <w:rsid w:val="3A051A77"/>
    <w:rsid w:val="3A0F1056"/>
    <w:rsid w:val="3C0E3CE8"/>
    <w:rsid w:val="3C1771A5"/>
    <w:rsid w:val="3C710B39"/>
    <w:rsid w:val="3D0B3D5A"/>
    <w:rsid w:val="3E625A65"/>
    <w:rsid w:val="3EA93D1D"/>
    <w:rsid w:val="3F867DC6"/>
    <w:rsid w:val="40A135F3"/>
    <w:rsid w:val="41CB1F59"/>
    <w:rsid w:val="42255B59"/>
    <w:rsid w:val="45685E31"/>
    <w:rsid w:val="45736EDE"/>
    <w:rsid w:val="469559DB"/>
    <w:rsid w:val="477140C4"/>
    <w:rsid w:val="487A6B4F"/>
    <w:rsid w:val="48A2362B"/>
    <w:rsid w:val="48CD4373"/>
    <w:rsid w:val="48F67BC6"/>
    <w:rsid w:val="4BFA6AB7"/>
    <w:rsid w:val="4CF77C53"/>
    <w:rsid w:val="4F1E08DD"/>
    <w:rsid w:val="4FAF46A3"/>
    <w:rsid w:val="516B55E6"/>
    <w:rsid w:val="51CA23E4"/>
    <w:rsid w:val="51F24178"/>
    <w:rsid w:val="54E54F02"/>
    <w:rsid w:val="550A5C7C"/>
    <w:rsid w:val="553E36B6"/>
    <w:rsid w:val="553F42BF"/>
    <w:rsid w:val="55EE2741"/>
    <w:rsid w:val="56B72852"/>
    <w:rsid w:val="57623EFA"/>
    <w:rsid w:val="57956BF9"/>
    <w:rsid w:val="57FD3FEF"/>
    <w:rsid w:val="58FB237B"/>
    <w:rsid w:val="5A5907CA"/>
    <w:rsid w:val="5BCA2E0A"/>
    <w:rsid w:val="5CE323F2"/>
    <w:rsid w:val="5E2E6B91"/>
    <w:rsid w:val="5F2650AB"/>
    <w:rsid w:val="605D0AF5"/>
    <w:rsid w:val="613D2CC9"/>
    <w:rsid w:val="61883950"/>
    <w:rsid w:val="61C60D5B"/>
    <w:rsid w:val="62222DAE"/>
    <w:rsid w:val="63631BBE"/>
    <w:rsid w:val="650E16D8"/>
    <w:rsid w:val="65B04448"/>
    <w:rsid w:val="667A41EF"/>
    <w:rsid w:val="667F4344"/>
    <w:rsid w:val="66CF3FDE"/>
    <w:rsid w:val="67046310"/>
    <w:rsid w:val="670D1B08"/>
    <w:rsid w:val="67273F7A"/>
    <w:rsid w:val="68A32539"/>
    <w:rsid w:val="6944683F"/>
    <w:rsid w:val="69BD6509"/>
    <w:rsid w:val="6A513F34"/>
    <w:rsid w:val="6A9E10A8"/>
    <w:rsid w:val="6AA27A80"/>
    <w:rsid w:val="6AAD5E11"/>
    <w:rsid w:val="6E6B080A"/>
    <w:rsid w:val="6E740745"/>
    <w:rsid w:val="6EFD73A5"/>
    <w:rsid w:val="6F31437C"/>
    <w:rsid w:val="70E860CF"/>
    <w:rsid w:val="71105B0B"/>
    <w:rsid w:val="730A5683"/>
    <w:rsid w:val="74F00C2C"/>
    <w:rsid w:val="750D091A"/>
    <w:rsid w:val="754449AA"/>
    <w:rsid w:val="75777E72"/>
    <w:rsid w:val="75BD43D3"/>
    <w:rsid w:val="75E86C6F"/>
    <w:rsid w:val="772E7150"/>
    <w:rsid w:val="7767267A"/>
    <w:rsid w:val="78180056"/>
    <w:rsid w:val="788A0401"/>
    <w:rsid w:val="78DC76CE"/>
    <w:rsid w:val="7A5359D5"/>
    <w:rsid w:val="7A6175EF"/>
    <w:rsid w:val="7B8D6476"/>
    <w:rsid w:val="7BFA58C8"/>
    <w:rsid w:val="7CA04657"/>
    <w:rsid w:val="7CBB5756"/>
    <w:rsid w:val="7D89043C"/>
    <w:rsid w:val="7DBA0F25"/>
    <w:rsid w:val="7DC2450C"/>
    <w:rsid w:val="7EA64A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0D154E-2175-4B3D-AECD-EF514EEA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style>
  <w:style w:type="paragraph" w:styleId="a3">
    <w:name w:val="Normal Indent"/>
    <w:basedOn w:val="a"/>
    <w:uiPriority w:val="99"/>
    <w:unhideWhenUsed/>
    <w:qFormat/>
    <w:pPr>
      <w:ind w:firstLineChars="200" w:firstLine="420"/>
    </w:pPr>
  </w:style>
  <w:style w:type="paragraph" w:styleId="a4">
    <w:name w:val="Body Text Indent"/>
    <w:basedOn w:val="a"/>
    <w:qFormat/>
    <w:pPr>
      <w:spacing w:line="520" w:lineRule="exact"/>
      <w:ind w:firstLineChars="200" w:firstLine="570"/>
    </w:pPr>
    <w:rPr>
      <w:rFonts w:ascii="Times New Roman" w:eastAsia="仿宋_GB2312" w:hAnsi="Times New Roman"/>
      <w:kern w:val="0"/>
      <w:sz w:val="28"/>
      <w:szCs w:val="24"/>
    </w:rPr>
  </w:style>
  <w:style w:type="paragraph" w:styleId="a5">
    <w:name w:val="Plain Text"/>
    <w:basedOn w:val="a"/>
    <w:link w:val="Char"/>
    <w:unhideWhenUsed/>
    <w:qFormat/>
    <w:rPr>
      <w:rFonts w:ascii="宋体" w:eastAsia="宋体" w:hAnsi="Courier New" w:cs="Courier New"/>
      <w:sz w:val="21"/>
      <w:szCs w:val="21"/>
    </w:rPr>
  </w:style>
  <w:style w:type="paragraph" w:styleId="a6">
    <w:name w:val="Date"/>
    <w:basedOn w:val="a"/>
    <w:next w:val="a"/>
    <w:link w:val="Char0"/>
    <w:qFormat/>
    <w:pPr>
      <w:ind w:leftChars="2500" w:left="100"/>
    </w:p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link w:val="Char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4"/>
    <w:next w:val="a"/>
    <w:qFormat/>
    <w:pPr>
      <w:spacing w:after="120" w:line="240" w:lineRule="auto"/>
      <w:ind w:leftChars="200" w:left="420" w:firstLine="420"/>
    </w:pPr>
    <w:rPr>
      <w:rFonts w:eastAsia="宋体"/>
      <w:sz w:val="21"/>
    </w:rPr>
  </w:style>
  <w:style w:type="table" w:styleId="ab">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Hyperlink"/>
    <w:basedOn w:val="a0"/>
    <w:uiPriority w:val="99"/>
    <w:unhideWhenUsed/>
    <w:qFormat/>
    <w:rPr>
      <w:color w:val="0563C1" w:themeColor="hyperlink"/>
      <w:u w:val="single"/>
    </w:rPr>
  </w:style>
  <w:style w:type="paragraph" w:customStyle="1" w:styleId="Char3">
    <w:name w:val="Char"/>
    <w:basedOn w:val="NewNewNewNewNewNew"/>
    <w:qFormat/>
    <w:pPr>
      <w:tabs>
        <w:tab w:val="left" w:pos="600"/>
      </w:tabs>
      <w:ind w:left="600" w:hanging="600"/>
    </w:pPr>
  </w:style>
  <w:style w:type="paragraph" w:customStyle="1" w:styleId="NewNewNewNewNewNew">
    <w:name w:val="正文 New New New New New New"/>
    <w:qFormat/>
    <w:pPr>
      <w:widowControl w:val="0"/>
      <w:jc w:val="both"/>
    </w:pPr>
    <w:rPr>
      <w:kern w:val="2"/>
      <w:sz w:val="21"/>
      <w:szCs w:val="24"/>
    </w:rPr>
  </w:style>
  <w:style w:type="paragraph" w:customStyle="1" w:styleId="NewNew">
    <w:name w:val="正文 New New"/>
    <w:qFormat/>
    <w:pPr>
      <w:widowControl w:val="0"/>
      <w:jc w:val="both"/>
    </w:pPr>
    <w:rPr>
      <w:rFonts w:eastAsia="仿宋_GB2312"/>
      <w:bCs/>
      <w:spacing w:val="-8"/>
      <w:kern w:val="2"/>
      <w:sz w:val="32"/>
      <w:szCs w:val="32"/>
    </w:rPr>
  </w:style>
  <w:style w:type="paragraph" w:customStyle="1" w:styleId="CharCharCharCharCharCharCharCharChar">
    <w:name w:val="Char Char Char Char Char Char Char Char Char"/>
    <w:basedOn w:val="NewNew"/>
    <w:qFormat/>
    <w:pPr>
      <w:widowControl/>
      <w:spacing w:after="160" w:line="240" w:lineRule="exact"/>
      <w:jc w:val="left"/>
    </w:pPr>
    <w:rPr>
      <w:rFonts w:ascii="Times New Roman" w:eastAsia="宋体" w:hAnsi="Times New Roman" w:cs="Times New Roman"/>
      <w:bCs w:val="0"/>
      <w:spacing w:val="0"/>
      <w:sz w:val="21"/>
      <w:szCs w:val="24"/>
    </w:rPr>
  </w:style>
  <w:style w:type="character" w:customStyle="1" w:styleId="Char1">
    <w:name w:val="批注框文本 Char"/>
    <w:basedOn w:val="a0"/>
    <w:link w:val="a7"/>
    <w:qFormat/>
    <w:rPr>
      <w:rFonts w:asciiTheme="minorHAnsi" w:eastAsiaTheme="minorEastAsia" w:hAnsiTheme="minorHAnsi"/>
      <w:kern w:val="2"/>
      <w:sz w:val="18"/>
      <w:szCs w:val="18"/>
    </w:rPr>
  </w:style>
  <w:style w:type="paragraph" w:customStyle="1" w:styleId="p0">
    <w:name w:val="p0"/>
    <w:basedOn w:val="a"/>
    <w:qFormat/>
    <w:pPr>
      <w:widowControl/>
      <w:spacing w:before="100" w:beforeAutospacing="1" w:after="100" w:afterAutospacing="1"/>
      <w:ind w:firstLine="480"/>
      <w:jc w:val="left"/>
    </w:pPr>
    <w:rPr>
      <w:rFonts w:ascii="ˎ̥" w:eastAsia="宋体" w:hAnsi="ˎ̥" w:cs="宋体"/>
      <w:kern w:val="0"/>
      <w:sz w:val="24"/>
      <w:szCs w:val="20"/>
    </w:rPr>
  </w:style>
  <w:style w:type="character" w:customStyle="1" w:styleId="Char2">
    <w:name w:val="页眉 Char"/>
    <w:link w:val="a9"/>
    <w:qFormat/>
    <w:rPr>
      <w:rFonts w:asciiTheme="minorHAnsi" w:eastAsiaTheme="minorEastAsia" w:hAnsiTheme="minorHAnsi"/>
      <w:kern w:val="2"/>
      <w:sz w:val="18"/>
      <w:szCs w:val="32"/>
    </w:rPr>
  </w:style>
  <w:style w:type="character" w:customStyle="1" w:styleId="Char0">
    <w:name w:val="日期 Char"/>
    <w:basedOn w:val="a0"/>
    <w:link w:val="a6"/>
    <w:qFormat/>
    <w:rPr>
      <w:rFonts w:asciiTheme="minorHAnsi" w:eastAsiaTheme="minorEastAsia" w:hAnsiTheme="minorHAnsi"/>
      <w:kern w:val="2"/>
      <w:sz w:val="32"/>
      <w:szCs w:val="32"/>
    </w:rPr>
  </w:style>
  <w:style w:type="paragraph" w:customStyle="1" w:styleId="Heading21">
    <w:name w:val="Heading #2|1"/>
    <w:basedOn w:val="a"/>
    <w:qFormat/>
    <w:pPr>
      <w:spacing w:after="250"/>
      <w:jc w:val="center"/>
      <w:outlineLvl w:val="1"/>
    </w:pPr>
    <w:rPr>
      <w:rFonts w:ascii="宋体" w:eastAsia="宋体" w:hAnsi="宋体" w:cs="宋体"/>
      <w:color w:val="1F2022"/>
      <w:kern w:val="0"/>
      <w:sz w:val="44"/>
      <w:szCs w:val="44"/>
      <w:lang w:val="zh-TW" w:eastAsia="zh-TW" w:bidi="zh-TW"/>
    </w:rPr>
  </w:style>
  <w:style w:type="character" w:customStyle="1" w:styleId="Char">
    <w:name w:val="纯文本 Char"/>
    <w:basedOn w:val="a0"/>
    <w:link w:val="a5"/>
    <w:uiPriority w:val="99"/>
    <w:qFormat/>
    <w:rPr>
      <w:rFonts w:ascii="宋体" w:hAnsi="Courier New" w:cs="Courier New"/>
      <w:kern w:val="2"/>
      <w:sz w:val="21"/>
      <w:szCs w:val="21"/>
    </w:rPr>
  </w:style>
  <w:style w:type="paragraph" w:customStyle="1" w:styleId="Heading11">
    <w:name w:val="Heading #1|1"/>
    <w:basedOn w:val="a"/>
    <w:qFormat/>
    <w:pPr>
      <w:spacing w:before="950" w:after="500"/>
      <w:jc w:val="center"/>
      <w:outlineLvl w:val="0"/>
    </w:pPr>
    <w:rPr>
      <w:rFonts w:ascii="宋体" w:hAnsi="宋体" w:cs="宋体"/>
      <w:kern w:val="0"/>
      <w:sz w:val="34"/>
      <w:szCs w:val="34"/>
      <w:lang w:val="zh-CN" w:bidi="zh-CN"/>
    </w:rPr>
  </w:style>
  <w:style w:type="paragraph" w:customStyle="1" w:styleId="Bodytext1">
    <w:name w:val="Body text|1"/>
    <w:basedOn w:val="a"/>
    <w:qFormat/>
    <w:pPr>
      <w:spacing w:line="319" w:lineRule="auto"/>
      <w:ind w:firstLine="400"/>
      <w:jc w:val="left"/>
    </w:pPr>
    <w:rPr>
      <w:rFonts w:ascii="宋体" w:hAnsi="宋体" w:cs="宋体"/>
      <w:kern w:val="0"/>
      <w:sz w:val="20"/>
      <w:szCs w:val="2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83"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B89F28-6B6D-4106-9581-8618782A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440</Words>
  <Characters>2509</Characters>
  <Application>Microsoft Office Word</Application>
  <DocSecurity>0</DocSecurity>
  <Lines>20</Lines>
  <Paragraphs>5</Paragraphs>
  <ScaleCrop>false</ScaleCrop>
  <Company>Microsoft</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散步者</dc:creator>
  <cp:lastModifiedBy>PC</cp:lastModifiedBy>
  <cp:revision>2</cp:revision>
  <cp:lastPrinted>2023-12-13T06:01:00Z</cp:lastPrinted>
  <dcterms:created xsi:type="dcterms:W3CDTF">2026-03-27T07:49:00Z</dcterms:created>
  <dcterms:modified xsi:type="dcterms:W3CDTF">2026-03-27T07:49:00Z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D7A0772CBB0044439B3FEDDE137162C6</vt:lpwstr>
  </property>
  <property fmtid="{D5CDD505-2E9C-101B-9397-08002B2CF9AE}" pid="4" name="KSOTemplateDocerSaveRecord">
    <vt:lpwstr>eyJoZGlkIjoiNDgyNWVkZmNkODM0ZWQ3Y2M5NWZkYjQ1ZmEwZWZjNWMiLCJ1c2VySWQiOiI3MzkzNjc3NDMifQ==</vt:lpwstr>
  </property>
</Properties>
</file>