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A7EE6" w14:textId="77777777" w:rsidR="003334E4" w:rsidRDefault="003334E4" w:rsidP="003334E4">
      <w:pPr>
        <w:spacing w:line="560" w:lineRule="exact"/>
        <w:jc w:val="center"/>
        <w:rPr>
          <w:rFonts w:ascii="方正小标宋简体" w:eastAsia="方正小标宋简体" w:hAnsi="仿宋_GB2312" w:cs="仿宋_GB2312"/>
          <w:sz w:val="44"/>
          <w:szCs w:val="44"/>
        </w:rPr>
      </w:pPr>
    </w:p>
    <w:p w14:paraId="05D329FB" w14:textId="77777777" w:rsidR="003334E4" w:rsidRDefault="003334E4" w:rsidP="003334E4">
      <w:pPr>
        <w:spacing w:line="560" w:lineRule="exact"/>
        <w:jc w:val="center"/>
        <w:rPr>
          <w:rFonts w:ascii="方正小标宋简体" w:eastAsia="方正小标宋简体" w:hAnsi="仿宋_GB2312" w:cs="仿宋_GB2312"/>
          <w:sz w:val="44"/>
          <w:szCs w:val="44"/>
        </w:rPr>
      </w:pPr>
    </w:p>
    <w:p w14:paraId="10FE2F5E" w14:textId="77777777" w:rsidR="003334E4" w:rsidRDefault="003334E4" w:rsidP="003334E4">
      <w:pPr>
        <w:spacing w:line="560" w:lineRule="exact"/>
        <w:jc w:val="center"/>
        <w:rPr>
          <w:rFonts w:ascii="方正小标宋简体" w:eastAsia="方正小标宋简体" w:hAnsi="仿宋_GB2312" w:cs="仿宋_GB2312"/>
          <w:sz w:val="44"/>
          <w:szCs w:val="44"/>
        </w:rPr>
      </w:pPr>
    </w:p>
    <w:p w14:paraId="026BF0EF" w14:textId="77777777" w:rsidR="003334E4" w:rsidRDefault="003334E4" w:rsidP="003334E4">
      <w:pPr>
        <w:spacing w:line="560" w:lineRule="exact"/>
        <w:jc w:val="center"/>
        <w:rPr>
          <w:rFonts w:ascii="方正小标宋简体" w:eastAsia="方正小标宋简体" w:hAnsi="仿宋_GB2312" w:cs="仿宋_GB2312"/>
          <w:sz w:val="44"/>
          <w:szCs w:val="44"/>
        </w:rPr>
      </w:pPr>
    </w:p>
    <w:p w14:paraId="0206B4C1" w14:textId="77777777" w:rsidR="003334E4" w:rsidRDefault="003334E4" w:rsidP="003334E4">
      <w:pPr>
        <w:spacing w:line="560" w:lineRule="exact"/>
        <w:jc w:val="center"/>
        <w:rPr>
          <w:rFonts w:ascii="方正小标宋简体" w:eastAsia="方正小标宋简体" w:hAnsi="仿宋_GB2312" w:cs="仿宋_GB2312"/>
          <w:sz w:val="84"/>
          <w:szCs w:val="84"/>
        </w:rPr>
      </w:pPr>
    </w:p>
    <w:p w14:paraId="5650FEDF" w14:textId="77777777" w:rsidR="003334E4" w:rsidRDefault="003334E4" w:rsidP="003334E4"/>
    <w:p w14:paraId="7C4E88AB" w14:textId="77777777" w:rsidR="003334E4" w:rsidRDefault="003334E4" w:rsidP="003334E4">
      <w:pPr>
        <w:pStyle w:val="NewNew"/>
        <w:spacing w:line="440" w:lineRule="exact"/>
        <w:ind w:firstLineChars="100" w:firstLine="84"/>
        <w:rPr>
          <w:sz w:val="10"/>
          <w:szCs w:val="10"/>
        </w:rPr>
      </w:pPr>
    </w:p>
    <w:p w14:paraId="6BDE149C" w14:textId="77777777" w:rsidR="003334E4" w:rsidRDefault="003334E4" w:rsidP="003334E4">
      <w:pPr>
        <w:pStyle w:val="NewNew"/>
        <w:spacing w:line="240" w:lineRule="exact"/>
        <w:ind w:firstLineChars="100" w:firstLine="84"/>
        <w:rPr>
          <w:sz w:val="10"/>
          <w:szCs w:val="10"/>
        </w:rPr>
      </w:pPr>
    </w:p>
    <w:p w14:paraId="41C994B1" w14:textId="70CE9D68" w:rsidR="003334E4" w:rsidRPr="00D40FC7" w:rsidRDefault="003334E4" w:rsidP="003334E4">
      <w:pPr>
        <w:pStyle w:val="NewNew"/>
        <w:spacing w:line="440" w:lineRule="exact"/>
        <w:rPr>
          <w:rFonts w:ascii="楷体_GB2312" w:eastAsia="楷体_GB2312"/>
        </w:rPr>
      </w:pPr>
      <w:r w:rsidRPr="00D40FC7">
        <w:rPr>
          <w:rFonts w:ascii="楷体_GB2312" w:eastAsia="楷体_GB2312" w:hint="eastAsia"/>
        </w:rPr>
        <w:t>周水字〔202</w:t>
      </w:r>
      <w:r>
        <w:rPr>
          <w:rFonts w:ascii="楷体_GB2312" w:eastAsia="楷体_GB2312"/>
        </w:rPr>
        <w:t>6</w:t>
      </w:r>
      <w:r w:rsidRPr="00D40FC7">
        <w:rPr>
          <w:rFonts w:ascii="楷体_GB2312" w:eastAsia="楷体_GB2312" w:hint="eastAsia"/>
        </w:rPr>
        <w:t>〕</w:t>
      </w:r>
      <w:r w:rsidR="006A08B7">
        <w:rPr>
          <w:rFonts w:ascii="楷体_GB2312" w:eastAsia="楷体_GB2312"/>
        </w:rPr>
        <w:t>20</w:t>
      </w:r>
      <w:r w:rsidRPr="00D40FC7">
        <w:rPr>
          <w:rFonts w:ascii="楷体_GB2312" w:eastAsia="楷体_GB2312" w:hint="eastAsia"/>
        </w:rPr>
        <w:t>号                             签发人：</w:t>
      </w:r>
      <w:r>
        <w:rPr>
          <w:rFonts w:ascii="楷体_GB2312" w:eastAsia="楷体_GB2312" w:hint="eastAsia"/>
        </w:rPr>
        <w:t>景光星</w:t>
      </w:r>
    </w:p>
    <w:p w14:paraId="6D5A130E" w14:textId="77777777" w:rsidR="003334E4" w:rsidRPr="00847B5F" w:rsidRDefault="003334E4" w:rsidP="003334E4">
      <w:pPr>
        <w:spacing w:line="560" w:lineRule="exact"/>
        <w:jc w:val="center"/>
        <w:rPr>
          <w:rFonts w:ascii="方正小标宋简体" w:eastAsia="方正小标宋简体" w:hAnsi="仿宋_GB2312" w:cs="仿宋_GB2312"/>
          <w:sz w:val="44"/>
          <w:szCs w:val="44"/>
        </w:rPr>
      </w:pPr>
    </w:p>
    <w:p w14:paraId="63C9BDF3" w14:textId="77777777" w:rsidR="00E2525E" w:rsidRDefault="00425595">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周村区水利局</w:t>
      </w:r>
    </w:p>
    <w:p w14:paraId="54ED7919" w14:textId="24C7FFAC" w:rsidR="00E2525E" w:rsidRDefault="00425595">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关于印发</w:t>
      </w:r>
      <w:proofErr w:type="gramStart"/>
      <w:r>
        <w:rPr>
          <w:rFonts w:ascii="方正小标宋简体" w:eastAsia="方正小标宋简体" w:hAnsi="方正小标宋简体" w:cs="方正小标宋简体" w:hint="eastAsia"/>
          <w:sz w:val="44"/>
          <w:szCs w:val="44"/>
          <w:shd w:val="clear" w:color="auto" w:fill="FFFFFF"/>
        </w:rPr>
        <w:t>《</w:t>
      </w:r>
      <w:proofErr w:type="gramEnd"/>
      <w:r>
        <w:rPr>
          <w:rFonts w:ascii="方正小标宋简体" w:eastAsia="方正小标宋简体" w:hAnsi="方正小标宋简体" w:cs="方正小标宋简体" w:hint="eastAsia"/>
          <w:sz w:val="44"/>
          <w:szCs w:val="44"/>
          <w:shd w:val="clear" w:color="auto" w:fill="FFFFFF"/>
        </w:rPr>
        <w:t>周村区水利局2</w:t>
      </w:r>
      <w:r w:rsidR="001A3C78">
        <w:rPr>
          <w:rFonts w:ascii="方正小标宋简体" w:eastAsia="方正小标宋简体" w:hAnsi="方正小标宋简体" w:cs="方正小标宋简体" w:hint="eastAsia"/>
          <w:sz w:val="44"/>
          <w:szCs w:val="44"/>
          <w:shd w:val="clear" w:color="auto" w:fill="FFFFFF"/>
        </w:rPr>
        <w:t>026</w:t>
      </w:r>
      <w:r>
        <w:rPr>
          <w:rFonts w:ascii="方正小标宋简体" w:eastAsia="方正小标宋简体" w:hAnsi="方正小标宋简体" w:cs="方正小标宋简体" w:hint="eastAsia"/>
          <w:sz w:val="44"/>
          <w:szCs w:val="44"/>
          <w:shd w:val="clear" w:color="auto" w:fill="FFFFFF"/>
        </w:rPr>
        <w:t>年“双随机、</w:t>
      </w:r>
    </w:p>
    <w:p w14:paraId="3E62E84A" w14:textId="77777777" w:rsidR="00E2525E" w:rsidRDefault="00425595">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proofErr w:type="gramStart"/>
      <w:r>
        <w:rPr>
          <w:rFonts w:ascii="方正小标宋简体" w:eastAsia="方正小标宋简体" w:hAnsi="方正小标宋简体" w:cs="方正小标宋简体" w:hint="eastAsia"/>
          <w:sz w:val="44"/>
          <w:szCs w:val="44"/>
          <w:shd w:val="clear" w:color="auto" w:fill="FFFFFF"/>
        </w:rPr>
        <w:t>一</w:t>
      </w:r>
      <w:proofErr w:type="gramEnd"/>
      <w:r>
        <w:rPr>
          <w:rFonts w:ascii="方正小标宋简体" w:eastAsia="方正小标宋简体" w:hAnsi="方正小标宋简体" w:cs="方正小标宋简体" w:hint="eastAsia"/>
          <w:sz w:val="44"/>
          <w:szCs w:val="44"/>
          <w:shd w:val="clear" w:color="auto" w:fill="FFFFFF"/>
        </w:rPr>
        <w:t>公开</w:t>
      </w:r>
      <w:proofErr w:type="gramStart"/>
      <w:r>
        <w:rPr>
          <w:rFonts w:ascii="方正小标宋简体" w:eastAsia="方正小标宋简体" w:hAnsi="方正小标宋简体" w:cs="方正小标宋简体" w:hint="eastAsia"/>
          <w:sz w:val="44"/>
          <w:szCs w:val="44"/>
          <w:shd w:val="clear" w:color="auto" w:fill="FFFFFF"/>
        </w:rPr>
        <w:t>”</w:t>
      </w:r>
      <w:proofErr w:type="gramEnd"/>
      <w:r>
        <w:rPr>
          <w:rFonts w:ascii="方正小标宋简体" w:eastAsia="方正小标宋简体" w:hAnsi="方正小标宋简体" w:cs="方正小标宋简体" w:hint="eastAsia"/>
          <w:sz w:val="44"/>
          <w:szCs w:val="44"/>
          <w:shd w:val="clear" w:color="auto" w:fill="FFFFFF"/>
        </w:rPr>
        <w:t>抽查工作计划</w:t>
      </w:r>
      <w:proofErr w:type="gramStart"/>
      <w:r>
        <w:rPr>
          <w:rFonts w:ascii="方正小标宋简体" w:eastAsia="方正小标宋简体" w:hAnsi="方正小标宋简体" w:cs="方正小标宋简体" w:hint="eastAsia"/>
          <w:sz w:val="44"/>
          <w:szCs w:val="44"/>
          <w:shd w:val="clear" w:color="auto" w:fill="FFFFFF"/>
        </w:rPr>
        <w:t>》</w:t>
      </w:r>
      <w:proofErr w:type="gramEnd"/>
      <w:r>
        <w:rPr>
          <w:rFonts w:ascii="方正小标宋简体" w:eastAsia="方正小标宋简体" w:hAnsi="方正小标宋简体" w:cs="方正小标宋简体" w:hint="eastAsia"/>
          <w:sz w:val="44"/>
          <w:szCs w:val="44"/>
          <w:shd w:val="clear" w:color="auto" w:fill="FFFFFF"/>
        </w:rPr>
        <w:t>的通知</w:t>
      </w:r>
    </w:p>
    <w:p w14:paraId="55EB2AAF" w14:textId="77777777" w:rsidR="00E2525E" w:rsidRDefault="00E2525E">
      <w:pPr>
        <w:pStyle w:val="aa"/>
        <w:spacing w:before="0" w:beforeAutospacing="0" w:after="0" w:afterAutospacing="0" w:line="600" w:lineRule="exact"/>
        <w:ind w:firstLineChars="200" w:firstLine="880"/>
        <w:jc w:val="both"/>
        <w:rPr>
          <w:rFonts w:ascii="方正小标宋简体" w:eastAsia="方正小标宋简体" w:hAnsi="方正小标宋简体" w:cs="方正小标宋简体"/>
          <w:sz w:val="44"/>
          <w:szCs w:val="44"/>
          <w:shd w:val="clear" w:color="auto" w:fill="FFFFFF"/>
        </w:rPr>
      </w:pPr>
      <w:bookmarkStart w:id="0" w:name="_GoBack"/>
      <w:bookmarkEnd w:id="0"/>
    </w:p>
    <w:p w14:paraId="4CDC313D" w14:textId="77777777" w:rsidR="00E2525E" w:rsidRDefault="00425595">
      <w:pPr>
        <w:spacing w:line="600" w:lineRule="exact"/>
        <w:jc w:val="left"/>
        <w:rPr>
          <w:rFonts w:ascii="仿宋_GB2312" w:eastAsia="仿宋_GB2312" w:hAnsi="仿宋_GB2312" w:cs="仿宋_GB2312"/>
          <w:kern w:val="0"/>
        </w:rPr>
      </w:pPr>
      <w:r>
        <w:rPr>
          <w:rFonts w:ascii="仿宋_GB2312" w:eastAsia="仿宋_GB2312" w:hAnsi="仿宋_GB2312" w:cs="仿宋_GB2312" w:hint="eastAsia"/>
          <w:kern w:val="0"/>
        </w:rPr>
        <w:t>局属各单位、机关各科室：</w:t>
      </w:r>
    </w:p>
    <w:p w14:paraId="682DCAD2" w14:textId="06081924" w:rsidR="00E2525E" w:rsidRDefault="00425595">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为做好2</w:t>
      </w:r>
      <w:r w:rsidR="001A3C78">
        <w:rPr>
          <w:rFonts w:ascii="仿宋_GB2312" w:eastAsia="仿宋_GB2312" w:hAnsi="仿宋_GB2312" w:cs="仿宋_GB2312" w:hint="eastAsia"/>
          <w:sz w:val="32"/>
          <w:szCs w:val="32"/>
          <w:shd w:val="clear" w:color="auto" w:fill="FFFFFF"/>
        </w:rPr>
        <w:t>026</w:t>
      </w:r>
      <w:r>
        <w:rPr>
          <w:rFonts w:ascii="仿宋_GB2312" w:eastAsia="仿宋_GB2312" w:hAnsi="仿宋_GB2312" w:cs="仿宋_GB2312" w:hint="eastAsia"/>
          <w:sz w:val="32"/>
          <w:szCs w:val="32"/>
          <w:shd w:val="clear" w:color="auto" w:fill="FFFFFF"/>
        </w:rPr>
        <w:t>年“双随机、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公开”监管工作，现将《周村区水利局2</w:t>
      </w:r>
      <w:r w:rsidR="001A3C78">
        <w:rPr>
          <w:rFonts w:ascii="仿宋_GB2312" w:eastAsia="仿宋_GB2312" w:hAnsi="仿宋_GB2312" w:cs="仿宋_GB2312" w:hint="eastAsia"/>
          <w:sz w:val="32"/>
          <w:szCs w:val="32"/>
          <w:shd w:val="clear" w:color="auto" w:fill="FFFFFF"/>
        </w:rPr>
        <w:t>026</w:t>
      </w:r>
      <w:r>
        <w:rPr>
          <w:rFonts w:ascii="仿宋_GB2312" w:eastAsia="仿宋_GB2312" w:hAnsi="仿宋_GB2312" w:cs="仿宋_GB2312" w:hint="eastAsia"/>
          <w:sz w:val="32"/>
          <w:szCs w:val="32"/>
          <w:shd w:val="clear" w:color="auto" w:fill="FFFFFF"/>
        </w:rPr>
        <w:t>年“双随机、一公开”抽查工作计划》印发给你们，请遵照执行。</w:t>
      </w:r>
    </w:p>
    <w:p w14:paraId="6A5590AA" w14:textId="77777777" w:rsidR="00E2525E" w:rsidRDefault="00E2525E">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p>
    <w:p w14:paraId="11359B2D" w14:textId="7AEE1CA7" w:rsidR="00E2525E" w:rsidRDefault="00425595">
      <w:pPr>
        <w:pStyle w:val="aa"/>
        <w:spacing w:before="0" w:beforeAutospacing="0" w:after="0" w:afterAutospacing="0" w:line="600" w:lineRule="exact"/>
        <w:ind w:leftChars="200" w:left="1600" w:hangingChars="300" w:hanging="96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附件：周村区水利局202</w:t>
      </w:r>
      <w:r w:rsidR="001A3C78">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年“双随机、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公开”抽查工作计划</w:t>
      </w:r>
    </w:p>
    <w:p w14:paraId="6D07D253" w14:textId="77777777" w:rsidR="00E2525E" w:rsidRDefault="00E2525E">
      <w:pPr>
        <w:pStyle w:val="aa"/>
        <w:spacing w:before="0" w:beforeAutospacing="0" w:after="0" w:afterAutospacing="0" w:line="600" w:lineRule="exact"/>
        <w:jc w:val="both"/>
        <w:rPr>
          <w:rFonts w:ascii="方正小标宋简体" w:eastAsia="方正小标宋简体" w:hAnsi="方正小标宋简体" w:cs="方正小标宋简体"/>
          <w:sz w:val="44"/>
          <w:szCs w:val="44"/>
          <w:shd w:val="clear" w:color="auto" w:fill="FFFFFF"/>
        </w:rPr>
      </w:pPr>
    </w:p>
    <w:p w14:paraId="520329F3" w14:textId="77777777" w:rsidR="00E2525E" w:rsidRDefault="00425595">
      <w:pPr>
        <w:pStyle w:val="aa"/>
        <w:spacing w:before="0" w:beforeAutospacing="0" w:after="0" w:afterAutospacing="0" w:line="600" w:lineRule="exact"/>
        <w:ind w:firstLineChars="1900" w:firstLine="60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周村区水利局</w:t>
      </w:r>
    </w:p>
    <w:p w14:paraId="65FA783C" w14:textId="09068383" w:rsidR="00E2525E" w:rsidRDefault="001A3C78">
      <w:pPr>
        <w:pStyle w:val="aa"/>
        <w:wordWrap w:val="0"/>
        <w:spacing w:before="0" w:beforeAutospacing="0" w:after="0" w:afterAutospacing="0" w:line="600" w:lineRule="exact"/>
        <w:jc w:val="righ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2026</w:t>
      </w:r>
      <w:r w:rsidR="00425595">
        <w:rPr>
          <w:rFonts w:ascii="仿宋_GB2312" w:eastAsia="仿宋_GB2312" w:hAnsi="仿宋_GB2312" w:cs="仿宋_GB2312" w:hint="eastAsia"/>
          <w:sz w:val="32"/>
          <w:szCs w:val="32"/>
          <w:shd w:val="clear" w:color="auto" w:fill="FFFFFF"/>
        </w:rPr>
        <w:t>年5月2</w:t>
      </w:r>
      <w:r>
        <w:rPr>
          <w:rFonts w:ascii="仿宋_GB2312" w:eastAsia="仿宋_GB2312" w:hAnsi="仿宋_GB2312" w:cs="仿宋_GB2312" w:hint="eastAsia"/>
          <w:sz w:val="32"/>
          <w:szCs w:val="32"/>
          <w:shd w:val="clear" w:color="auto" w:fill="FFFFFF"/>
        </w:rPr>
        <w:t>2</w:t>
      </w:r>
      <w:r w:rsidR="00425595">
        <w:rPr>
          <w:rFonts w:ascii="仿宋_GB2312" w:eastAsia="仿宋_GB2312" w:hAnsi="仿宋_GB2312" w:cs="仿宋_GB2312" w:hint="eastAsia"/>
          <w:sz w:val="32"/>
          <w:szCs w:val="32"/>
          <w:shd w:val="clear" w:color="auto" w:fill="FFFFFF"/>
        </w:rPr>
        <w:t xml:space="preserve">日     </w:t>
      </w:r>
    </w:p>
    <w:p w14:paraId="2CB45B2D" w14:textId="77777777" w:rsidR="00E2525E" w:rsidRDefault="00E2525E">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sectPr w:rsidR="00E2525E">
          <w:pgSz w:w="11906" w:h="16838"/>
          <w:pgMar w:top="1418" w:right="1440" w:bottom="1560" w:left="1440" w:header="851" w:footer="992" w:gutter="0"/>
          <w:pgNumType w:fmt="numberInDash"/>
          <w:cols w:space="425"/>
          <w:docGrid w:type="lines" w:linePitch="312"/>
        </w:sectPr>
      </w:pPr>
    </w:p>
    <w:p w14:paraId="1F5B44BF" w14:textId="77777777" w:rsidR="00E2525E" w:rsidRDefault="00425595">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lastRenderedPageBreak/>
        <w:t>周村区水利局</w:t>
      </w:r>
    </w:p>
    <w:p w14:paraId="198A5EEB" w14:textId="43040281" w:rsidR="00E2525E" w:rsidRDefault="00425595">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w:t>
      </w:r>
      <w:r w:rsidR="001A3C78">
        <w:rPr>
          <w:rFonts w:ascii="方正小标宋简体" w:eastAsia="方正小标宋简体" w:hAnsi="方正小标宋简体" w:cs="方正小标宋简体" w:hint="eastAsia"/>
          <w:sz w:val="44"/>
          <w:szCs w:val="44"/>
          <w:shd w:val="clear" w:color="auto" w:fill="FFFFFF"/>
        </w:rPr>
        <w:t>6</w:t>
      </w:r>
      <w:r>
        <w:rPr>
          <w:rFonts w:ascii="方正小标宋简体" w:eastAsia="方正小标宋简体" w:hAnsi="方正小标宋简体" w:cs="方正小标宋简体" w:hint="eastAsia"/>
          <w:sz w:val="44"/>
          <w:szCs w:val="44"/>
          <w:shd w:val="clear" w:color="auto" w:fill="FFFFFF"/>
        </w:rPr>
        <w:t>年“双随机、</w:t>
      </w:r>
      <w:proofErr w:type="gramStart"/>
      <w:r>
        <w:rPr>
          <w:rFonts w:ascii="方正小标宋简体" w:eastAsia="方正小标宋简体" w:hAnsi="方正小标宋简体" w:cs="方正小标宋简体" w:hint="eastAsia"/>
          <w:sz w:val="44"/>
          <w:szCs w:val="44"/>
          <w:shd w:val="clear" w:color="auto" w:fill="FFFFFF"/>
        </w:rPr>
        <w:t>一</w:t>
      </w:r>
      <w:proofErr w:type="gramEnd"/>
      <w:r>
        <w:rPr>
          <w:rFonts w:ascii="方正小标宋简体" w:eastAsia="方正小标宋简体" w:hAnsi="方正小标宋简体" w:cs="方正小标宋简体" w:hint="eastAsia"/>
          <w:sz w:val="44"/>
          <w:szCs w:val="44"/>
          <w:shd w:val="clear" w:color="auto" w:fill="FFFFFF"/>
        </w:rPr>
        <w:t>公开”抽查工作计划</w:t>
      </w:r>
    </w:p>
    <w:p w14:paraId="18B3E0B2" w14:textId="77777777" w:rsidR="00E2525E" w:rsidRDefault="00E2525E">
      <w:pPr>
        <w:pStyle w:val="aa"/>
        <w:spacing w:before="0" w:beforeAutospacing="0" w:after="0" w:afterAutospacing="0" w:line="600" w:lineRule="exact"/>
        <w:ind w:firstLine="480"/>
        <w:jc w:val="center"/>
        <w:rPr>
          <w:rFonts w:ascii="仿宋_GB2312" w:eastAsia="仿宋_GB2312" w:hAnsi="仿宋_GB2312" w:cs="仿宋_GB2312"/>
          <w:sz w:val="32"/>
          <w:szCs w:val="32"/>
          <w:shd w:val="clear" w:color="auto" w:fill="FFFFFF"/>
        </w:rPr>
      </w:pPr>
    </w:p>
    <w:p w14:paraId="7B5EA38D" w14:textId="7BE4BE6A"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根据省市有关文件要求，结合本部门执法监督检查工作实际，制定202</w:t>
      </w:r>
      <w:r w:rsidR="001A3C78">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年度“双随机、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公开”抽查工作计划。</w:t>
      </w:r>
    </w:p>
    <w:p w14:paraId="4C70C65B" w14:textId="77777777" w:rsidR="00E2525E" w:rsidRDefault="00425595">
      <w:pPr>
        <w:pStyle w:val="aa"/>
        <w:numPr>
          <w:ilvl w:val="0"/>
          <w:numId w:val="1"/>
        </w:numPr>
        <w:spacing w:before="0" w:beforeAutospacing="0" w:after="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总体要求</w:t>
      </w:r>
    </w:p>
    <w:p w14:paraId="13C8D6D1"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按照“谁审批谁监管、谁主管谁监管”的原则，全面开展“双随机、</w:t>
      </w:r>
      <w:proofErr w:type="gramStart"/>
      <w:r>
        <w:rPr>
          <w:rFonts w:ascii="仿宋_GB2312" w:eastAsia="仿宋_GB2312" w:hAnsi="仿宋_GB2312" w:cs="仿宋_GB2312" w:hint="eastAsia"/>
          <w:sz w:val="32"/>
          <w:szCs w:val="32"/>
          <w:shd w:val="clear" w:color="auto" w:fill="FFFFFF"/>
          <w:lang w:bidi="ar"/>
        </w:rPr>
        <w:t>一</w:t>
      </w:r>
      <w:proofErr w:type="gramEnd"/>
      <w:r>
        <w:rPr>
          <w:rFonts w:ascii="仿宋_GB2312" w:eastAsia="仿宋_GB2312" w:hAnsi="仿宋_GB2312" w:cs="仿宋_GB2312" w:hint="eastAsia"/>
          <w:sz w:val="32"/>
          <w:szCs w:val="32"/>
          <w:shd w:val="clear" w:color="auto" w:fill="FFFFFF"/>
          <w:lang w:bidi="ar"/>
        </w:rPr>
        <w:t>公开”执法检查，健全配套监管机制，提升依法、公正、公开、规范的监管水平，确保我区水</w:t>
      </w:r>
      <w:proofErr w:type="gramStart"/>
      <w:r>
        <w:rPr>
          <w:rFonts w:ascii="仿宋_GB2312" w:eastAsia="仿宋_GB2312" w:hAnsi="仿宋_GB2312" w:cs="仿宋_GB2312" w:hint="eastAsia"/>
          <w:sz w:val="32"/>
          <w:szCs w:val="32"/>
          <w:shd w:val="clear" w:color="auto" w:fill="FFFFFF"/>
          <w:lang w:bidi="ar"/>
        </w:rPr>
        <w:t>事执法</w:t>
      </w:r>
      <w:proofErr w:type="gramEnd"/>
      <w:r>
        <w:rPr>
          <w:rFonts w:ascii="仿宋_GB2312" w:eastAsia="仿宋_GB2312" w:hAnsi="仿宋_GB2312" w:cs="仿宋_GB2312" w:hint="eastAsia"/>
          <w:sz w:val="32"/>
          <w:szCs w:val="32"/>
          <w:shd w:val="clear" w:color="auto" w:fill="FFFFFF"/>
          <w:lang w:bidi="ar"/>
        </w:rPr>
        <w:t>有序高效运行。</w:t>
      </w:r>
    </w:p>
    <w:p w14:paraId="74BBB443" w14:textId="77777777" w:rsidR="00E2525E" w:rsidRDefault="00425595">
      <w:pPr>
        <w:pStyle w:val="aa"/>
        <w:spacing w:before="0" w:beforeAutospacing="0" w:after="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二、工作安排</w:t>
      </w:r>
    </w:p>
    <w:p w14:paraId="6369BFBA" w14:textId="77777777" w:rsidR="00E2525E" w:rsidRDefault="00425595">
      <w:pPr>
        <w:pStyle w:val="aa"/>
        <w:spacing w:before="0" w:beforeAutospacing="0" w:after="0" w:afterAutospacing="0"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shd w:val="clear" w:color="auto" w:fill="FFFFFF"/>
        </w:rPr>
        <w:t>（一）健全“一</w:t>
      </w:r>
      <w:proofErr w:type="gramStart"/>
      <w:r>
        <w:rPr>
          <w:rFonts w:ascii="楷体_GB2312" w:eastAsia="楷体_GB2312" w:hAnsi="楷体_GB2312" w:cs="楷体_GB2312" w:hint="eastAsia"/>
          <w:sz w:val="32"/>
          <w:szCs w:val="32"/>
          <w:shd w:val="clear" w:color="auto" w:fill="FFFFFF"/>
        </w:rPr>
        <w:t>单两库一</w:t>
      </w:r>
      <w:proofErr w:type="gramEnd"/>
      <w:r>
        <w:rPr>
          <w:rFonts w:ascii="楷体_GB2312" w:eastAsia="楷体_GB2312" w:hAnsi="楷体_GB2312" w:cs="楷体_GB2312" w:hint="eastAsia"/>
          <w:sz w:val="32"/>
          <w:szCs w:val="32"/>
          <w:shd w:val="clear" w:color="auto" w:fill="FFFFFF"/>
        </w:rPr>
        <w:t>细则</w:t>
      </w:r>
      <w:proofErr w:type="gramStart"/>
      <w:r>
        <w:rPr>
          <w:rFonts w:ascii="楷体_GB2312" w:eastAsia="楷体_GB2312" w:hAnsi="楷体_GB2312" w:cs="楷体_GB2312" w:hint="eastAsia"/>
          <w:sz w:val="32"/>
          <w:szCs w:val="32"/>
          <w:shd w:val="clear" w:color="auto" w:fill="FFFFFF"/>
        </w:rPr>
        <w:t>一</w:t>
      </w:r>
      <w:proofErr w:type="gramEnd"/>
      <w:r>
        <w:rPr>
          <w:rFonts w:ascii="楷体_GB2312" w:eastAsia="楷体_GB2312" w:hAnsi="楷体_GB2312" w:cs="楷体_GB2312" w:hint="eastAsia"/>
          <w:sz w:val="32"/>
          <w:szCs w:val="32"/>
          <w:shd w:val="clear" w:color="auto" w:fill="FFFFFF"/>
        </w:rPr>
        <w:t>平台”</w:t>
      </w:r>
    </w:p>
    <w:p w14:paraId="20C255CF" w14:textId="45EBB87A"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公开”抽查事项清单。202</w:t>
      </w:r>
      <w:r w:rsidR="00B3373D">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年我局“双随机、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公开”执法检查覆盖“双随机、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公开”抽查事项清单，具体抽查事项清单包括：</w:t>
      </w:r>
    </w:p>
    <w:p w14:paraId="1EEA4F06" w14:textId="77777777" w:rsidR="00E2525E" w:rsidRDefault="00425595">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（1）对水资源的监督检查</w:t>
      </w:r>
    </w:p>
    <w:p w14:paraId="79C3141B" w14:textId="77777777" w:rsidR="00E2525E" w:rsidRDefault="00425595">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微软雅黑" w:eastAsia="微软雅黑" w:hAnsi="微软雅黑" w:cs="微软雅黑" w:hint="eastAsia"/>
          <w:sz w:val="32"/>
          <w:szCs w:val="32"/>
          <w:shd w:val="clear" w:color="auto" w:fill="FFFFFF"/>
        </w:rPr>
        <w:t>①</w:t>
      </w:r>
      <w:r>
        <w:rPr>
          <w:rFonts w:ascii="仿宋_GB2312" w:eastAsia="仿宋_GB2312" w:hAnsi="仿宋_GB2312" w:cs="仿宋_GB2312" w:hint="eastAsia"/>
          <w:sz w:val="32"/>
          <w:szCs w:val="32"/>
          <w:shd w:val="clear" w:color="auto" w:fill="FFFFFF"/>
        </w:rPr>
        <w:t>对单位/个人取用水行为的行政检查</w:t>
      </w:r>
    </w:p>
    <w:p w14:paraId="4D4A5925" w14:textId="77777777" w:rsidR="00E2525E" w:rsidRDefault="00425595">
      <w:pPr>
        <w:pStyle w:val="aa"/>
        <w:spacing w:before="0" w:beforeAutospacing="0" w:after="0" w:afterAutospacing="0" w:line="60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取用水户是否取得有效取水许可证；是否按照批复情况进行取水；取用水户用水量是否存在超许可情形。</w:t>
      </w:r>
    </w:p>
    <w:p w14:paraId="7BDB7D04" w14:textId="77777777" w:rsidR="00E2525E" w:rsidRDefault="00425595">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微软雅黑" w:eastAsia="微软雅黑" w:hAnsi="微软雅黑" w:cs="微软雅黑" w:hint="eastAsia"/>
          <w:sz w:val="32"/>
          <w:szCs w:val="32"/>
          <w:shd w:val="clear" w:color="auto" w:fill="FFFFFF"/>
        </w:rPr>
        <w:t>②</w:t>
      </w:r>
      <w:r>
        <w:rPr>
          <w:rFonts w:ascii="仿宋_GB2312" w:eastAsia="仿宋_GB2312" w:hAnsi="仿宋_GB2312" w:cs="仿宋_GB2312" w:hint="eastAsia"/>
          <w:sz w:val="32"/>
          <w:szCs w:val="32"/>
          <w:shd w:val="clear" w:color="auto" w:fill="FFFFFF"/>
        </w:rPr>
        <w:t>对节约用水的行政检查</w:t>
      </w:r>
    </w:p>
    <w:p w14:paraId="65D07DC7" w14:textId="77777777" w:rsidR="00E2525E" w:rsidRDefault="00425595">
      <w:pPr>
        <w:pStyle w:val="aa"/>
        <w:spacing w:before="0" w:beforeAutospacing="0" w:after="0" w:afterAutospacing="0" w:line="60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计划用水检查，检查取用水单位和个人是否按照批准的用水计划取用水，是否存在超计划（定额）用水情况。用水计量设施检查，检查取用水单位和个人是否按规定安装用水计</w:t>
      </w:r>
      <w:r>
        <w:rPr>
          <w:rFonts w:ascii="仿宋_GB2312" w:eastAsia="仿宋_GB2312" w:hAnsi="仿宋_GB2312" w:cs="仿宋_GB2312" w:hint="eastAsia"/>
          <w:sz w:val="32"/>
          <w:szCs w:val="32"/>
          <w:shd w:val="clear" w:color="auto" w:fill="FFFFFF"/>
        </w:rPr>
        <w:lastRenderedPageBreak/>
        <w:t>量设施并保证正常运行。节水设施检查，检查取用水单位和个人是否按规定建设和使用节水设施。</w:t>
      </w:r>
    </w:p>
    <w:p w14:paraId="220BC468"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（2）对水工程安全的监督检查</w:t>
      </w:r>
    </w:p>
    <w:p w14:paraId="3D551FE9"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对水工程运行和水工程安全活动的行政检查</w:t>
      </w:r>
    </w:p>
    <w:p w14:paraId="055179E0"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检查有无损毁河道堤防、护岸、闸坝等水工程建筑物和防汛设施、水文监测和测量设施、河岸地质监测设施、以及通信照明等设施的情形；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w:t>
      </w:r>
      <w:proofErr w:type="gramStart"/>
      <w:r>
        <w:rPr>
          <w:rFonts w:ascii="仿宋_GB2312" w:eastAsia="仿宋_GB2312" w:hAnsi="仿宋_GB2312" w:cs="仿宋_GB2312" w:hint="eastAsia"/>
          <w:sz w:val="32"/>
          <w:szCs w:val="32"/>
          <w:shd w:val="clear" w:color="auto" w:fill="FFFFFF"/>
        </w:rPr>
        <w:t>挖筑鱼塘</w:t>
      </w:r>
      <w:proofErr w:type="gramEnd"/>
      <w:r>
        <w:rPr>
          <w:rFonts w:ascii="仿宋_GB2312" w:eastAsia="仿宋_GB2312" w:hAnsi="仿宋_GB2312" w:cs="仿宋_GB2312" w:hint="eastAsia"/>
          <w:sz w:val="32"/>
          <w:szCs w:val="32"/>
          <w:shd w:val="clear" w:color="auto" w:fill="FFFFFF"/>
        </w:rPr>
        <w:t>、采石、取土等危害堤防安全的活动。</w:t>
      </w:r>
    </w:p>
    <w:p w14:paraId="06A14F87"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（3）对水土保持情况的监督检查</w:t>
      </w:r>
    </w:p>
    <w:p w14:paraId="646DDBB6"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对生产建设项目水土保持方案的行政检查</w:t>
      </w:r>
    </w:p>
    <w:p w14:paraId="6F63E835"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kern w:val="2"/>
          <w:sz w:val="32"/>
          <w:szCs w:val="32"/>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水土保持工作组织管理情况；水土保持方案审批（</w:t>
      </w:r>
      <w:proofErr w:type="gramStart"/>
      <w:r>
        <w:rPr>
          <w:rFonts w:ascii="仿宋_GB2312" w:eastAsia="仿宋_GB2312" w:hAnsi="仿宋_GB2312" w:cs="仿宋_GB2312" w:hint="eastAsia"/>
          <w:sz w:val="32"/>
          <w:szCs w:val="32"/>
          <w:shd w:val="clear" w:color="auto" w:fill="FFFFFF"/>
        </w:rPr>
        <w:t>含重大</w:t>
      </w:r>
      <w:proofErr w:type="gramEnd"/>
      <w:r>
        <w:rPr>
          <w:rFonts w:ascii="仿宋_GB2312" w:eastAsia="仿宋_GB2312" w:hAnsi="仿宋_GB2312" w:cs="仿宋_GB2312" w:hint="eastAsia"/>
          <w:sz w:val="32"/>
          <w:szCs w:val="32"/>
          <w:shd w:val="clear" w:color="auto" w:fill="FFFFFF"/>
        </w:rPr>
        <w:t>变更）情况；水土保持后续设计情况；表土剥离、保存和利用情况；取、弃土（渣、石、矸石、尾矿等）场选址及防护情况；水土保持措施落实情况；水土保持监测、监理情况；水土保持补偿费缴纳情况</w:t>
      </w:r>
      <w:r>
        <w:rPr>
          <w:rFonts w:ascii="仿宋_GB2312" w:eastAsia="仿宋_GB2312" w:hAnsi="仿宋_GB2312" w:cs="仿宋_GB2312" w:hint="eastAsia"/>
          <w:kern w:val="2"/>
          <w:sz w:val="32"/>
          <w:szCs w:val="32"/>
        </w:rPr>
        <w:t>。</w:t>
      </w:r>
    </w:p>
    <w:p w14:paraId="6D45C755" w14:textId="33A52942"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sidR="006B0570">
        <w:rPr>
          <w:rFonts w:ascii="仿宋_GB2312" w:eastAsia="仿宋_GB2312" w:hAnsi="仿宋_GB2312" w:cs="仿宋_GB2312"/>
          <w:sz w:val="32"/>
          <w:szCs w:val="32"/>
          <w:shd w:val="clear" w:color="auto" w:fill="FFFFFF"/>
        </w:rPr>
        <w:t>4</w:t>
      </w:r>
      <w:r>
        <w:rPr>
          <w:rFonts w:ascii="仿宋_GB2312" w:eastAsia="仿宋_GB2312" w:hAnsi="仿宋_GB2312" w:cs="仿宋_GB2312" w:hint="eastAsia"/>
          <w:sz w:val="32"/>
          <w:szCs w:val="32"/>
          <w:shd w:val="clear" w:color="auto" w:fill="FFFFFF"/>
        </w:rPr>
        <w:t>）对河道管理范围内建设项目的监督检查</w:t>
      </w:r>
    </w:p>
    <w:p w14:paraId="09A66374"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对河道管理范围内建设项目的行政检查</w:t>
      </w:r>
    </w:p>
    <w:p w14:paraId="64208F94"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建设项目是否办理了涉河建设方案许可手续；是否按批准的建设方案进行建设等。</w:t>
      </w:r>
    </w:p>
    <w:p w14:paraId="3EAC04CE" w14:textId="02D4E7E3"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r w:rsidR="006B0570">
        <w:rPr>
          <w:rFonts w:ascii="仿宋_GB2312" w:eastAsia="仿宋_GB2312" w:hAnsi="仿宋_GB2312" w:cs="仿宋_GB2312"/>
          <w:sz w:val="32"/>
          <w:szCs w:val="32"/>
          <w:shd w:val="clear" w:color="auto" w:fill="FFFFFF"/>
        </w:rPr>
        <w:t>5</w:t>
      </w:r>
      <w:r>
        <w:rPr>
          <w:rFonts w:ascii="仿宋_GB2312" w:eastAsia="仿宋_GB2312" w:hAnsi="仿宋_GB2312" w:cs="仿宋_GB2312" w:hint="eastAsia"/>
          <w:sz w:val="32"/>
          <w:szCs w:val="32"/>
          <w:shd w:val="clear" w:color="auto" w:fill="FFFFFF"/>
        </w:rPr>
        <w:t>）对水利安全生产的监督检查</w:t>
      </w:r>
    </w:p>
    <w:p w14:paraId="627D7952"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对水利工程建设安全生产的行政检查</w:t>
      </w:r>
    </w:p>
    <w:p w14:paraId="7456518E"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安全生产目标职责、制度化管理、教育培训、现场管理、安全风险</w:t>
      </w:r>
      <w:proofErr w:type="gramStart"/>
      <w:r>
        <w:rPr>
          <w:rFonts w:ascii="仿宋_GB2312" w:eastAsia="仿宋_GB2312" w:hAnsi="仿宋_GB2312" w:cs="仿宋_GB2312" w:hint="eastAsia"/>
          <w:sz w:val="32"/>
          <w:szCs w:val="32"/>
          <w:shd w:val="clear" w:color="auto" w:fill="FFFFFF"/>
        </w:rPr>
        <w:t>管控及隐患</w:t>
      </w:r>
      <w:proofErr w:type="gramEnd"/>
      <w:r>
        <w:rPr>
          <w:rFonts w:ascii="仿宋_GB2312" w:eastAsia="仿宋_GB2312" w:hAnsi="仿宋_GB2312" w:cs="仿宋_GB2312" w:hint="eastAsia"/>
          <w:sz w:val="32"/>
          <w:szCs w:val="32"/>
          <w:shd w:val="clear" w:color="auto" w:fill="FFFFFF"/>
        </w:rPr>
        <w:t>排查治理、应急管理、事故管理、持续改进等落实情况。</w:t>
      </w:r>
    </w:p>
    <w:p w14:paraId="73E60CCA" w14:textId="58A90024"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sidR="006B0570">
        <w:rPr>
          <w:rFonts w:ascii="仿宋_GB2312" w:eastAsia="仿宋_GB2312" w:hAnsi="仿宋_GB2312" w:cs="仿宋_GB2312"/>
          <w:sz w:val="32"/>
          <w:szCs w:val="32"/>
          <w:shd w:val="clear" w:color="auto" w:fill="FFFFFF"/>
        </w:rPr>
        <w:t>6</w:t>
      </w:r>
      <w:r>
        <w:rPr>
          <w:rFonts w:ascii="仿宋_GB2312" w:eastAsia="仿宋_GB2312" w:hAnsi="仿宋_GB2312" w:cs="仿宋_GB2312" w:hint="eastAsia"/>
          <w:sz w:val="32"/>
          <w:szCs w:val="32"/>
          <w:shd w:val="clear" w:color="auto" w:fill="FFFFFF"/>
        </w:rPr>
        <w:t>）对水利工程建设的监督检查①</w:t>
      </w:r>
    </w:p>
    <w:p w14:paraId="6672CE83"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对已批复水利基建项目初步设计文件的行政检查</w:t>
      </w:r>
    </w:p>
    <w:p w14:paraId="2AA7C1D5"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对由市级批复的水利基本建设项目初步设计的落实情况进行监督检查，对是否按照批复的初步设计开展后续工作进行监督检查，要求建设单位如实提供有关情况和资料。</w:t>
      </w:r>
    </w:p>
    <w:p w14:paraId="52CCACC4" w14:textId="017B4415"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sidR="006B0570">
        <w:rPr>
          <w:rFonts w:ascii="仿宋_GB2312" w:eastAsia="仿宋_GB2312" w:hAnsi="仿宋_GB2312" w:cs="仿宋_GB2312"/>
          <w:sz w:val="32"/>
          <w:szCs w:val="32"/>
          <w:shd w:val="clear" w:color="auto" w:fill="FFFFFF"/>
        </w:rPr>
        <w:t>7</w:t>
      </w:r>
      <w:r>
        <w:rPr>
          <w:rFonts w:ascii="仿宋_GB2312" w:eastAsia="仿宋_GB2312" w:hAnsi="仿宋_GB2312" w:cs="仿宋_GB2312" w:hint="eastAsia"/>
          <w:sz w:val="32"/>
          <w:szCs w:val="32"/>
          <w:shd w:val="clear" w:color="auto" w:fill="FFFFFF"/>
        </w:rPr>
        <w:t>）对水利工程建设的监督检查②；对水利工程建设项目招标投标活动的监督检查；对水利工程建设质量的监督检查</w:t>
      </w:r>
    </w:p>
    <w:p w14:paraId="02CDBB5C"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对水利基本建设项目的行政检查、</w:t>
      </w:r>
      <w:r>
        <w:rPr>
          <w:rFonts w:ascii="仿宋_GB2312" w:eastAsia="仿宋_GB2312" w:hAnsi="仿宋_GB2312" w:cs="仿宋_GB2312" w:hint="eastAsia"/>
          <w:sz w:val="32"/>
          <w:szCs w:val="32"/>
          <w:shd w:val="clear" w:color="auto" w:fill="FFFFFF"/>
        </w:rPr>
        <w:t>对电子招标投标活动的行政检查、对水利工程建设质量的监督检查</w:t>
      </w:r>
    </w:p>
    <w:p w14:paraId="1F34C0F8"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执行基本建设程序、有关规章制度以及农民工、环保等规定情况；执行招投标法律法规情况；执行法律法规规章制度情况。</w:t>
      </w:r>
    </w:p>
    <w:p w14:paraId="037F0CBE" w14:textId="562D66A5"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sidR="006B0570">
        <w:rPr>
          <w:rFonts w:ascii="仿宋_GB2312" w:eastAsia="仿宋_GB2312" w:hAnsi="仿宋_GB2312" w:cs="仿宋_GB2312"/>
          <w:sz w:val="32"/>
          <w:szCs w:val="32"/>
          <w:shd w:val="clear" w:color="auto" w:fill="FFFFFF"/>
        </w:rPr>
        <w:t>8</w:t>
      </w:r>
      <w:r>
        <w:rPr>
          <w:rFonts w:ascii="仿宋_GB2312" w:eastAsia="仿宋_GB2312" w:hAnsi="仿宋_GB2312" w:cs="仿宋_GB2312" w:hint="eastAsia"/>
          <w:sz w:val="32"/>
          <w:szCs w:val="32"/>
          <w:shd w:val="clear" w:color="auto" w:fill="FFFFFF"/>
        </w:rPr>
        <w:t>）对水利建设市场的监督检查①</w:t>
      </w:r>
    </w:p>
    <w:p w14:paraId="4E03479F"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对水利工程质量检测单位（乙级）的行政检查</w:t>
      </w:r>
    </w:p>
    <w:p w14:paraId="6B332221" w14:textId="77777777"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人员配备、技术管理和质量保证体系、场所环境、设备设施等情况。</w:t>
      </w:r>
    </w:p>
    <w:p w14:paraId="6BDFA34A" w14:textId="7666CF94"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sidR="006B0570">
        <w:rPr>
          <w:rFonts w:ascii="仿宋_GB2312" w:eastAsia="仿宋_GB2312" w:hAnsi="仿宋_GB2312" w:cs="仿宋_GB2312"/>
          <w:sz w:val="32"/>
          <w:szCs w:val="32"/>
          <w:shd w:val="clear" w:color="auto" w:fill="FFFFFF"/>
        </w:rPr>
        <w:t>9</w:t>
      </w:r>
      <w:r>
        <w:rPr>
          <w:rFonts w:ascii="仿宋_GB2312" w:eastAsia="仿宋_GB2312" w:hAnsi="仿宋_GB2312" w:cs="仿宋_GB2312" w:hint="eastAsia"/>
          <w:sz w:val="32"/>
          <w:szCs w:val="32"/>
          <w:shd w:val="clear" w:color="auto" w:fill="FFFFFF"/>
        </w:rPr>
        <w:t>）对水利建设市场的监督检查②</w:t>
      </w:r>
    </w:p>
    <w:p w14:paraId="6C4FA9AE"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对水利工程质量检测员的行政检查、对监理工程师执业资格的行政检查</w:t>
      </w:r>
    </w:p>
    <w:p w14:paraId="40C0524A" w14:textId="5C9EDB91" w:rsidR="00E2525E" w:rsidRDefault="00425595">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质量检测员执行法律、法规等情况；监理工程师执行法律、法规等情况。</w:t>
      </w:r>
    </w:p>
    <w:p w14:paraId="04AC40CC"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2.抽查对象名录库。根据抽查事项和检查要求，完善抽查对象名录库，名录库内容根据实施情况进行动态更新。探索实行科学分类管理，重点领域、高风险领域要列入重点抽查对象名录库。</w:t>
      </w:r>
    </w:p>
    <w:p w14:paraId="19DD92A4" w14:textId="192764A5"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3.执法人员名录库。根据检查要求，及时更新执法人员名录库，名录库内容根据部门人员202</w:t>
      </w:r>
      <w:r w:rsidR="001A3C78">
        <w:rPr>
          <w:rFonts w:ascii="仿宋_GB2312" w:eastAsia="仿宋_GB2312" w:hAnsi="仿宋_GB2312" w:cs="仿宋_GB2312"/>
          <w:sz w:val="32"/>
          <w:szCs w:val="32"/>
          <w:shd w:val="clear" w:color="auto" w:fill="FFFFFF"/>
        </w:rPr>
        <w:t>6</w:t>
      </w:r>
      <w:r>
        <w:rPr>
          <w:rFonts w:ascii="仿宋_GB2312" w:eastAsia="仿宋_GB2312" w:hAnsi="仿宋_GB2312" w:cs="仿宋_GB2312" w:hint="eastAsia"/>
          <w:sz w:val="32"/>
          <w:szCs w:val="32"/>
          <w:shd w:val="clear" w:color="auto" w:fill="FFFFFF"/>
        </w:rPr>
        <w:t>年变动情况进行动态更新。同时探索建立专家名录库，随机抽取专业技术人员参与检查活动。</w:t>
      </w:r>
    </w:p>
    <w:p w14:paraId="4CF4FAB6"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4.组织抽查。“双随机、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公开”牵头科室具体组织抽查活动，依托部门联合“双随机、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监管平台随机抽取检查对象、执法人员(不少于2名)。为确保抽查程序公平、公正、公开，若抽到人员因客观原因未能参加检查，应采取“递补抽取”的方式仍从执法检查人员名录库中随机抽取产生。执法检查人员与抽查对象有利害关系的，应依法回避。</w:t>
      </w:r>
    </w:p>
    <w:p w14:paraId="5170AF54"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5.对检查中发现的问题，应责令有关单位限期整改，整改期限结束后，检查人员应对整改情况进行回访，确保整改要求落实。</w:t>
      </w:r>
    </w:p>
    <w:p w14:paraId="756C09F1" w14:textId="77777777" w:rsidR="00E2525E" w:rsidRDefault="00425595">
      <w:pPr>
        <w:pStyle w:val="aa"/>
        <w:spacing w:before="0" w:beforeAutospacing="0" w:after="0" w:afterAutospacing="0" w:line="600" w:lineRule="exact"/>
        <w:ind w:firstLineChars="200"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（二）合理确定随机抽查比例和频次</w:t>
      </w:r>
    </w:p>
    <w:p w14:paraId="44A7D18D"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抽查频率原则上每年不少于1次，抽查比例根据事项而定，具体参照“双随机、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公开”抽查事项清单，法律法规有其他规定的，从其规定。针对不同信用状况、风险等级的监管对象，开</w:t>
      </w:r>
      <w:r>
        <w:rPr>
          <w:rFonts w:ascii="仿宋_GB2312" w:eastAsia="仿宋_GB2312" w:hAnsi="仿宋_GB2312" w:cs="仿宋_GB2312" w:hint="eastAsia"/>
          <w:sz w:val="32"/>
          <w:szCs w:val="32"/>
          <w:shd w:val="clear" w:color="auto" w:fill="FFFFFF"/>
        </w:rPr>
        <w:lastRenderedPageBreak/>
        <w:t>展差异化的信用风险分类监管。对风险较低、信用良好的</w:t>
      </w:r>
      <w:proofErr w:type="gramStart"/>
      <w:r>
        <w:rPr>
          <w:rFonts w:ascii="仿宋_GB2312" w:eastAsia="仿宋_GB2312" w:hAnsi="仿宋_GB2312" w:cs="仿宋_GB2312" w:hint="eastAsia"/>
          <w:sz w:val="32"/>
          <w:szCs w:val="32"/>
          <w:shd w:val="clear" w:color="auto" w:fill="FFFFFF"/>
        </w:rPr>
        <w:t>的</w:t>
      </w:r>
      <w:proofErr w:type="gramEnd"/>
      <w:r>
        <w:rPr>
          <w:rFonts w:ascii="仿宋_GB2312" w:eastAsia="仿宋_GB2312" w:hAnsi="仿宋_GB2312" w:cs="仿宋_GB2312" w:hint="eastAsia"/>
          <w:sz w:val="32"/>
          <w:szCs w:val="32"/>
          <w:shd w:val="clear" w:color="auto" w:fill="FFFFFF"/>
        </w:rPr>
        <w:t>企业单位，适当降低抽查比例和频次，反之增加抽查比例和频次。</w:t>
      </w:r>
    </w:p>
    <w:p w14:paraId="44DBB1CB" w14:textId="77777777" w:rsidR="00E2525E" w:rsidRDefault="00425595">
      <w:pPr>
        <w:pStyle w:val="aa"/>
        <w:spacing w:before="0" w:beforeAutospacing="0" w:after="0" w:afterAutospacing="0" w:line="600" w:lineRule="exact"/>
        <w:ind w:firstLineChars="200"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（三）“双随机、</w:t>
      </w:r>
      <w:proofErr w:type="gramStart"/>
      <w:r>
        <w:rPr>
          <w:rFonts w:ascii="楷体_GB2312" w:eastAsia="楷体_GB2312" w:hAnsi="楷体_GB2312" w:cs="楷体_GB2312" w:hint="eastAsia"/>
          <w:sz w:val="32"/>
          <w:szCs w:val="32"/>
          <w:shd w:val="clear" w:color="auto" w:fill="FFFFFF"/>
        </w:rPr>
        <w:t>一</w:t>
      </w:r>
      <w:proofErr w:type="gramEnd"/>
      <w:r>
        <w:rPr>
          <w:rFonts w:ascii="楷体_GB2312" w:eastAsia="楷体_GB2312" w:hAnsi="楷体_GB2312" w:cs="楷体_GB2312" w:hint="eastAsia"/>
          <w:sz w:val="32"/>
          <w:szCs w:val="32"/>
          <w:shd w:val="clear" w:color="auto" w:fill="FFFFFF"/>
        </w:rPr>
        <w:t>公开”抽查结果的运用</w:t>
      </w:r>
    </w:p>
    <w:p w14:paraId="0B048325"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实行“</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抽查</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公开”制度。每次执法检查后要及时公开公示检查时间、检查内容、检查情况以及处理意见和建议等执法检查情况，原则上20个工作日内在市政府网站“双随机、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公开”专栏公开。“双随机、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公开”牵头科室负责监督催办抽查公开情况。</w:t>
      </w:r>
    </w:p>
    <w:p w14:paraId="1FF27760"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对抽查发现的违法违规行为和情形，要依法依规进行查处，及时公开行政处罚信息。属于其他部门管辖的，及时移送相关部门查处；涉嫌构成犯罪的，依法及时移送公安机关处置。</w:t>
      </w:r>
    </w:p>
    <w:p w14:paraId="738D5012" w14:textId="77777777" w:rsidR="00E2525E" w:rsidRDefault="00425595">
      <w:pPr>
        <w:pStyle w:val="aa"/>
        <w:spacing w:before="0" w:beforeAutospacing="0" w:after="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三、工作要求</w:t>
      </w:r>
    </w:p>
    <w:p w14:paraId="6DB66A0D"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（一）提高思想认识。</w:t>
      </w:r>
      <w:r>
        <w:rPr>
          <w:rFonts w:ascii="仿宋_GB2312" w:eastAsia="仿宋_GB2312" w:hAnsi="仿宋_GB2312" w:cs="仿宋_GB2312" w:hint="eastAsia"/>
          <w:sz w:val="32"/>
          <w:szCs w:val="32"/>
          <w:shd w:val="clear" w:color="auto" w:fill="FFFFFF"/>
        </w:rPr>
        <w:t>推进“双随机、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是贯彻落实党中央、国务院关于深化行政体制改革，加快转变政府职能，推进简政放权、放管结合、优化服务决策部署的重要举措。要高度认识此项工作的重要性和必要性，强化过程管控，确保工作落到实处，取得实效。</w:t>
      </w:r>
    </w:p>
    <w:p w14:paraId="1F8132F1"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（二）严格责任落实。</w:t>
      </w:r>
      <w:r>
        <w:rPr>
          <w:rFonts w:ascii="仿宋_GB2312" w:eastAsia="仿宋_GB2312" w:hAnsi="仿宋_GB2312" w:cs="仿宋_GB2312" w:hint="eastAsia"/>
          <w:sz w:val="32"/>
          <w:szCs w:val="32"/>
          <w:shd w:val="clear" w:color="auto" w:fill="FFFFFF"/>
        </w:rPr>
        <w:t>要进一步增强责任意识，大力推广“双随机、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公开”抽查机制，公平、有效、透明地进行事中事后监管，切实履行法定监管职责。</w:t>
      </w:r>
    </w:p>
    <w:p w14:paraId="157BB0CA"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（三）加强宣传培训。</w:t>
      </w:r>
      <w:r>
        <w:rPr>
          <w:rFonts w:ascii="仿宋_GB2312" w:eastAsia="仿宋_GB2312" w:hAnsi="仿宋_GB2312" w:cs="仿宋_GB2312" w:hint="eastAsia"/>
          <w:sz w:val="32"/>
          <w:szCs w:val="32"/>
          <w:shd w:val="clear" w:color="auto" w:fill="FFFFFF"/>
        </w:rPr>
        <w:t>要广泛开展宣传报道，为随机抽查工作顺利开展营造良好氛围。要组织专门培训，总结交流执法经验，努力提升执法能力。</w:t>
      </w:r>
    </w:p>
    <w:p w14:paraId="57776EDA" w14:textId="77777777" w:rsidR="00E2525E" w:rsidRDefault="00425595">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lastRenderedPageBreak/>
        <w:t>（四）强化廉洁自律。</w:t>
      </w:r>
      <w:r>
        <w:rPr>
          <w:rFonts w:ascii="仿宋_GB2312" w:eastAsia="仿宋_GB2312" w:hAnsi="仿宋_GB2312" w:cs="仿宋_GB2312" w:hint="eastAsia"/>
          <w:sz w:val="32"/>
          <w:szCs w:val="32"/>
          <w:shd w:val="clear" w:color="auto" w:fill="FFFFFF"/>
        </w:rPr>
        <w:t>严格遵守法定程序和权限，不得妨碍生产经营单位正常的生产经营活动，不得索取、收受被检查对象及相关利益人的财物或其他利益，不得徇私枉法和营私舞弊。对抽查工作中失职渎职和违纪的，要依法依纪严肃处理。</w:t>
      </w:r>
    </w:p>
    <w:p w14:paraId="4ECB6070" w14:textId="77777777" w:rsidR="00E2525E" w:rsidRDefault="00E2525E">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p>
    <w:p w14:paraId="15644CBD" w14:textId="77777777" w:rsidR="00E2525E" w:rsidRDefault="00E2525E"/>
    <w:sectPr w:rsidR="00E2525E">
      <w:footerReference w:type="default" r:id="rId9"/>
      <w:pgSz w:w="11906" w:h="16838"/>
      <w:pgMar w:top="1418" w:right="1440" w:bottom="1560" w:left="144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06BC4" w14:textId="77777777" w:rsidR="00866BD3" w:rsidRDefault="00866BD3">
      <w:r>
        <w:separator/>
      </w:r>
    </w:p>
  </w:endnote>
  <w:endnote w:type="continuationSeparator" w:id="0">
    <w:p w14:paraId="7FB8FCDB" w14:textId="77777777" w:rsidR="00866BD3" w:rsidRDefault="0086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1584495E-844E-4429-9204-B8BDF12F220D}"/>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1D8133AA-EFC5-4AEC-BD43-E3DB78043212}"/>
    <w:embedBold r:id="rId3" w:subsetted="1" w:fontKey="{09155E2A-45B1-4E15-9FE6-D2FE9BEACE78}"/>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29961666-01C5-4562-B5B5-56DACD627E33}"/>
  </w:font>
  <w:font w:name="楷体_GB2312">
    <w:altName w:val="楷体"/>
    <w:panose1 w:val="02010609030101010101"/>
    <w:charset w:val="86"/>
    <w:family w:val="modern"/>
    <w:pitch w:val="fixed"/>
    <w:sig w:usb0="00000001" w:usb1="080E0000" w:usb2="00000010" w:usb3="00000000" w:csb0="00040000" w:csb1="00000000"/>
    <w:embedRegular r:id="rId5" w:subsetted="1" w:fontKey="{F91DAAA9-0479-46E5-A371-CB8085057F6C}"/>
  </w:font>
  <w:font w:name="黑体">
    <w:altName w:val="SimHei"/>
    <w:panose1 w:val="02010609060101010101"/>
    <w:charset w:val="86"/>
    <w:family w:val="modern"/>
    <w:pitch w:val="fixed"/>
    <w:sig w:usb0="800002BF" w:usb1="38CF7CFA" w:usb2="00000016" w:usb3="00000000" w:csb0="00040001" w:csb1="00000000"/>
    <w:embedRegular r:id="rId6" w:subsetted="1" w:fontKey="{1FEEA407-A506-438B-AD8D-88E6B13E38C1}"/>
  </w:font>
  <w:font w:name="微软雅黑">
    <w:panose1 w:val="020B0503020204020204"/>
    <w:charset w:val="86"/>
    <w:family w:val="swiss"/>
    <w:pitch w:val="variable"/>
    <w:sig w:usb0="80000287" w:usb1="280F3C52" w:usb2="00000016" w:usb3="00000000" w:csb0="0004001F" w:csb1="00000000"/>
    <w:embedRegular r:id="rId7" w:subsetted="1" w:fontKey="{F16A118B-7167-4E42-8FD4-0D71B061DDD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B66F" w14:textId="77777777" w:rsidR="00E2525E" w:rsidRDefault="00866BD3">
    <w:pPr>
      <w:pStyle w:val="a8"/>
    </w:pPr>
    <w:r>
      <w:pict w14:anchorId="533875B2">
        <v:shapetype id="_x0000_t202" coordsize="21600,21600" o:spt="202" path="m,l,21600r21600,l21600,xe">
          <v:stroke joinstyle="miter"/>
          <v:path gradientshapeok="t" o:connecttype="rect"/>
        </v:shapetype>
        <v:shape id="_x0000_s2059" type="#_x0000_t202" style="position:absolute;margin-left:278.4pt;margin-top:0;width:2in;height:2in;z-index:251659264;mso-wrap-style:none;mso-position-horizontal:outside;mso-position-horizontal-relative:margin;mso-width-relative:page;mso-height-relative:page" filled="f" stroked="f">
          <v:textbox style="mso-fit-shape-to-text:t" inset="0,0,0,0">
            <w:txbxContent>
              <w:p w14:paraId="0F5908F3" w14:textId="1C382C81" w:rsidR="00E2525E" w:rsidRDefault="00425595">
                <w:pPr>
                  <w:pStyle w:val="a8"/>
                </w:pPr>
                <w:r>
                  <w:fldChar w:fldCharType="begin"/>
                </w:r>
                <w:r>
                  <w:instrText xml:space="preserve"> PAGE  \* MERGEFORMAT </w:instrText>
                </w:r>
                <w:r>
                  <w:fldChar w:fldCharType="separate"/>
                </w:r>
                <w:r w:rsidR="006A08B7">
                  <w:rPr>
                    <w:noProof/>
                  </w:rPr>
                  <w:t>- 6 -</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9DFFE" w14:textId="77777777" w:rsidR="00866BD3" w:rsidRDefault="00866BD3">
      <w:r>
        <w:separator/>
      </w:r>
    </w:p>
  </w:footnote>
  <w:footnote w:type="continuationSeparator" w:id="0">
    <w:p w14:paraId="5BAAD33E" w14:textId="77777777" w:rsidR="00866BD3" w:rsidRDefault="00866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4BAE77"/>
    <w:multiLevelType w:val="singleLevel"/>
    <w:tmpl w:val="A84BAE7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1YTZlNjkwNmQwMjhiMGRmZjkyZjQ2YTNlMDdlOTQifQ=="/>
  </w:docVars>
  <w:rsids>
    <w:rsidRoot w:val="371002F3"/>
    <w:rsid w:val="0000371D"/>
    <w:rsid w:val="00012EA4"/>
    <w:rsid w:val="0004514E"/>
    <w:rsid w:val="0004635D"/>
    <w:rsid w:val="0007360C"/>
    <w:rsid w:val="000A4DF5"/>
    <w:rsid w:val="000E0148"/>
    <w:rsid w:val="000F4B09"/>
    <w:rsid w:val="00103DBE"/>
    <w:rsid w:val="001441A9"/>
    <w:rsid w:val="00161B79"/>
    <w:rsid w:val="001968ED"/>
    <w:rsid w:val="001A3C78"/>
    <w:rsid w:val="001A654B"/>
    <w:rsid w:val="00215A80"/>
    <w:rsid w:val="0022018E"/>
    <w:rsid w:val="002236C0"/>
    <w:rsid w:val="00282FB9"/>
    <w:rsid w:val="002903F4"/>
    <w:rsid w:val="002A5761"/>
    <w:rsid w:val="002A7547"/>
    <w:rsid w:val="002C10D1"/>
    <w:rsid w:val="002C4732"/>
    <w:rsid w:val="002D3D38"/>
    <w:rsid w:val="002D4602"/>
    <w:rsid w:val="002E0EA8"/>
    <w:rsid w:val="002F4B5C"/>
    <w:rsid w:val="003044A1"/>
    <w:rsid w:val="003334E4"/>
    <w:rsid w:val="00335CF7"/>
    <w:rsid w:val="0033783D"/>
    <w:rsid w:val="00345651"/>
    <w:rsid w:val="003576E1"/>
    <w:rsid w:val="003624EB"/>
    <w:rsid w:val="003816EF"/>
    <w:rsid w:val="00381ABF"/>
    <w:rsid w:val="003A09BF"/>
    <w:rsid w:val="003A686E"/>
    <w:rsid w:val="003F541F"/>
    <w:rsid w:val="0040474A"/>
    <w:rsid w:val="0040619A"/>
    <w:rsid w:val="00425595"/>
    <w:rsid w:val="004278F0"/>
    <w:rsid w:val="004315E4"/>
    <w:rsid w:val="004413A6"/>
    <w:rsid w:val="00446274"/>
    <w:rsid w:val="004468EF"/>
    <w:rsid w:val="00472434"/>
    <w:rsid w:val="004725FD"/>
    <w:rsid w:val="00472C5B"/>
    <w:rsid w:val="00485E29"/>
    <w:rsid w:val="0049148E"/>
    <w:rsid w:val="004B064F"/>
    <w:rsid w:val="00517D21"/>
    <w:rsid w:val="005376A0"/>
    <w:rsid w:val="005B5DF6"/>
    <w:rsid w:val="005D19A9"/>
    <w:rsid w:val="005F29EE"/>
    <w:rsid w:val="005F74A0"/>
    <w:rsid w:val="00601483"/>
    <w:rsid w:val="00641CFB"/>
    <w:rsid w:val="006800DB"/>
    <w:rsid w:val="00682326"/>
    <w:rsid w:val="006A08B7"/>
    <w:rsid w:val="006B0570"/>
    <w:rsid w:val="006B0D9C"/>
    <w:rsid w:val="006C0434"/>
    <w:rsid w:val="006D567D"/>
    <w:rsid w:val="007105B3"/>
    <w:rsid w:val="00714F6E"/>
    <w:rsid w:val="00717BC4"/>
    <w:rsid w:val="00736174"/>
    <w:rsid w:val="007568D1"/>
    <w:rsid w:val="00756D71"/>
    <w:rsid w:val="00760DF1"/>
    <w:rsid w:val="007631CF"/>
    <w:rsid w:val="007660A9"/>
    <w:rsid w:val="007934D3"/>
    <w:rsid w:val="007A53A9"/>
    <w:rsid w:val="007B2FDF"/>
    <w:rsid w:val="007D0C4F"/>
    <w:rsid w:val="007D3FC9"/>
    <w:rsid w:val="007E36E9"/>
    <w:rsid w:val="00823C36"/>
    <w:rsid w:val="008255D2"/>
    <w:rsid w:val="00847B5F"/>
    <w:rsid w:val="00854584"/>
    <w:rsid w:val="00866BD3"/>
    <w:rsid w:val="0087103E"/>
    <w:rsid w:val="00885624"/>
    <w:rsid w:val="008962CC"/>
    <w:rsid w:val="008E6F7B"/>
    <w:rsid w:val="00942D0F"/>
    <w:rsid w:val="00957AB6"/>
    <w:rsid w:val="00960292"/>
    <w:rsid w:val="009D3203"/>
    <w:rsid w:val="009D33A3"/>
    <w:rsid w:val="009E3EE5"/>
    <w:rsid w:val="009F77EF"/>
    <w:rsid w:val="00A25BA8"/>
    <w:rsid w:val="00A617D7"/>
    <w:rsid w:val="00A62D8F"/>
    <w:rsid w:val="00A65A57"/>
    <w:rsid w:val="00A72317"/>
    <w:rsid w:val="00A932E9"/>
    <w:rsid w:val="00AA05E2"/>
    <w:rsid w:val="00AC359D"/>
    <w:rsid w:val="00AC4507"/>
    <w:rsid w:val="00AC57B5"/>
    <w:rsid w:val="00B3373D"/>
    <w:rsid w:val="00B463AF"/>
    <w:rsid w:val="00B71895"/>
    <w:rsid w:val="00B7245A"/>
    <w:rsid w:val="00B7684F"/>
    <w:rsid w:val="00C04CFA"/>
    <w:rsid w:val="00C36896"/>
    <w:rsid w:val="00CB55D0"/>
    <w:rsid w:val="00CC30AA"/>
    <w:rsid w:val="00CD70C4"/>
    <w:rsid w:val="00CE33B4"/>
    <w:rsid w:val="00CE76B9"/>
    <w:rsid w:val="00CF149C"/>
    <w:rsid w:val="00D20B5A"/>
    <w:rsid w:val="00D40FC7"/>
    <w:rsid w:val="00D72E1F"/>
    <w:rsid w:val="00D94A60"/>
    <w:rsid w:val="00DA5C53"/>
    <w:rsid w:val="00DC4018"/>
    <w:rsid w:val="00DD3EBF"/>
    <w:rsid w:val="00DE359C"/>
    <w:rsid w:val="00E018A2"/>
    <w:rsid w:val="00E01FE6"/>
    <w:rsid w:val="00E104CC"/>
    <w:rsid w:val="00E2525E"/>
    <w:rsid w:val="00E43D09"/>
    <w:rsid w:val="00E63965"/>
    <w:rsid w:val="00E8096E"/>
    <w:rsid w:val="00E876B5"/>
    <w:rsid w:val="00E9380D"/>
    <w:rsid w:val="00E95140"/>
    <w:rsid w:val="00E96703"/>
    <w:rsid w:val="00EE7BF8"/>
    <w:rsid w:val="00EF1102"/>
    <w:rsid w:val="00EF606D"/>
    <w:rsid w:val="00F06DCA"/>
    <w:rsid w:val="00F1611F"/>
    <w:rsid w:val="00F22D39"/>
    <w:rsid w:val="00F2692B"/>
    <w:rsid w:val="00F26E77"/>
    <w:rsid w:val="00F47F23"/>
    <w:rsid w:val="00F52353"/>
    <w:rsid w:val="00F54F5B"/>
    <w:rsid w:val="00F61818"/>
    <w:rsid w:val="00F61B77"/>
    <w:rsid w:val="00F76733"/>
    <w:rsid w:val="00F86BD5"/>
    <w:rsid w:val="00F9196B"/>
    <w:rsid w:val="00FB0803"/>
    <w:rsid w:val="00FC5074"/>
    <w:rsid w:val="00FC6A80"/>
    <w:rsid w:val="00FC72BE"/>
    <w:rsid w:val="00FD4E45"/>
    <w:rsid w:val="01160F66"/>
    <w:rsid w:val="01444DD9"/>
    <w:rsid w:val="018342DD"/>
    <w:rsid w:val="01F171F5"/>
    <w:rsid w:val="02E60BEF"/>
    <w:rsid w:val="035E11A7"/>
    <w:rsid w:val="036345F9"/>
    <w:rsid w:val="03B967BA"/>
    <w:rsid w:val="03C020B7"/>
    <w:rsid w:val="03C142B6"/>
    <w:rsid w:val="04380A7C"/>
    <w:rsid w:val="045C4274"/>
    <w:rsid w:val="04B32C7D"/>
    <w:rsid w:val="059F6816"/>
    <w:rsid w:val="08F66DC1"/>
    <w:rsid w:val="096009EF"/>
    <w:rsid w:val="0B576A31"/>
    <w:rsid w:val="0CE46C9C"/>
    <w:rsid w:val="0D23491D"/>
    <w:rsid w:val="0D612203"/>
    <w:rsid w:val="0EC0632A"/>
    <w:rsid w:val="0F037869"/>
    <w:rsid w:val="0F293D6D"/>
    <w:rsid w:val="0F7756BB"/>
    <w:rsid w:val="0FCB3337"/>
    <w:rsid w:val="11C0538C"/>
    <w:rsid w:val="126A5144"/>
    <w:rsid w:val="128227EB"/>
    <w:rsid w:val="12EC1E72"/>
    <w:rsid w:val="12F605AB"/>
    <w:rsid w:val="13410594"/>
    <w:rsid w:val="142628CB"/>
    <w:rsid w:val="15BE773A"/>
    <w:rsid w:val="16417614"/>
    <w:rsid w:val="1754367D"/>
    <w:rsid w:val="1912647A"/>
    <w:rsid w:val="19155D1B"/>
    <w:rsid w:val="192148C8"/>
    <w:rsid w:val="1927502A"/>
    <w:rsid w:val="1B435068"/>
    <w:rsid w:val="1C64757C"/>
    <w:rsid w:val="1CEB6F4E"/>
    <w:rsid w:val="1E241183"/>
    <w:rsid w:val="1F4202D5"/>
    <w:rsid w:val="21FD1157"/>
    <w:rsid w:val="22AC349C"/>
    <w:rsid w:val="246A3ACB"/>
    <w:rsid w:val="24A47A11"/>
    <w:rsid w:val="2535630A"/>
    <w:rsid w:val="25924832"/>
    <w:rsid w:val="2944274D"/>
    <w:rsid w:val="29940EA0"/>
    <w:rsid w:val="2B7B0A2E"/>
    <w:rsid w:val="2B805731"/>
    <w:rsid w:val="2B984192"/>
    <w:rsid w:val="2BE77795"/>
    <w:rsid w:val="2CFC73EC"/>
    <w:rsid w:val="2DCB66B1"/>
    <w:rsid w:val="2E5B3885"/>
    <w:rsid w:val="2E816674"/>
    <w:rsid w:val="2EA75C56"/>
    <w:rsid w:val="2FBA446E"/>
    <w:rsid w:val="30A15E93"/>
    <w:rsid w:val="30C67313"/>
    <w:rsid w:val="326E0781"/>
    <w:rsid w:val="331D41C6"/>
    <w:rsid w:val="347545A1"/>
    <w:rsid w:val="35037688"/>
    <w:rsid w:val="352F35B8"/>
    <w:rsid w:val="3653288A"/>
    <w:rsid w:val="371002F3"/>
    <w:rsid w:val="3772652F"/>
    <w:rsid w:val="37987CFB"/>
    <w:rsid w:val="379E65D6"/>
    <w:rsid w:val="397B6799"/>
    <w:rsid w:val="399A3BB8"/>
    <w:rsid w:val="3A051A77"/>
    <w:rsid w:val="3A0F1056"/>
    <w:rsid w:val="3C0E3CE8"/>
    <w:rsid w:val="3C1771A5"/>
    <w:rsid w:val="3C710B39"/>
    <w:rsid w:val="3D0B3D5A"/>
    <w:rsid w:val="3E625A65"/>
    <w:rsid w:val="3EA93D1D"/>
    <w:rsid w:val="3F867DC6"/>
    <w:rsid w:val="40A135F3"/>
    <w:rsid w:val="41CB1F59"/>
    <w:rsid w:val="42255B59"/>
    <w:rsid w:val="45685E31"/>
    <w:rsid w:val="45736EDE"/>
    <w:rsid w:val="469559DB"/>
    <w:rsid w:val="477140C4"/>
    <w:rsid w:val="487A6B4F"/>
    <w:rsid w:val="48A2362B"/>
    <w:rsid w:val="48CD4373"/>
    <w:rsid w:val="48F67BC6"/>
    <w:rsid w:val="4BFA6AB7"/>
    <w:rsid w:val="4CF77C53"/>
    <w:rsid w:val="4F1E08DD"/>
    <w:rsid w:val="4FAF46A3"/>
    <w:rsid w:val="516B55E6"/>
    <w:rsid w:val="51CA23E4"/>
    <w:rsid w:val="51F24178"/>
    <w:rsid w:val="54E54F02"/>
    <w:rsid w:val="550A5C7C"/>
    <w:rsid w:val="553E36B6"/>
    <w:rsid w:val="553F42BF"/>
    <w:rsid w:val="55EE2741"/>
    <w:rsid w:val="56B72852"/>
    <w:rsid w:val="57623EFA"/>
    <w:rsid w:val="57956BF9"/>
    <w:rsid w:val="57FD3FEF"/>
    <w:rsid w:val="58FB237B"/>
    <w:rsid w:val="5A5907CA"/>
    <w:rsid w:val="5BCA2E0A"/>
    <w:rsid w:val="5CE323F2"/>
    <w:rsid w:val="5E2E6B91"/>
    <w:rsid w:val="5F2650AB"/>
    <w:rsid w:val="605D0AF5"/>
    <w:rsid w:val="613D2CC9"/>
    <w:rsid w:val="61883950"/>
    <w:rsid w:val="61C60D5B"/>
    <w:rsid w:val="62222DAE"/>
    <w:rsid w:val="63631BBE"/>
    <w:rsid w:val="650E16D8"/>
    <w:rsid w:val="65B04448"/>
    <w:rsid w:val="667A41EF"/>
    <w:rsid w:val="667F4344"/>
    <w:rsid w:val="66CF3FDE"/>
    <w:rsid w:val="67046310"/>
    <w:rsid w:val="670D1B08"/>
    <w:rsid w:val="67273F7A"/>
    <w:rsid w:val="68A32539"/>
    <w:rsid w:val="6944683F"/>
    <w:rsid w:val="69BD6509"/>
    <w:rsid w:val="6A513F34"/>
    <w:rsid w:val="6A9E10A8"/>
    <w:rsid w:val="6AA27A80"/>
    <w:rsid w:val="6AAD5E11"/>
    <w:rsid w:val="6E6B080A"/>
    <w:rsid w:val="6E740745"/>
    <w:rsid w:val="6EFD73A5"/>
    <w:rsid w:val="6F31437C"/>
    <w:rsid w:val="70E860CF"/>
    <w:rsid w:val="71105B0B"/>
    <w:rsid w:val="730A5683"/>
    <w:rsid w:val="74F00C2C"/>
    <w:rsid w:val="750D091A"/>
    <w:rsid w:val="754449AA"/>
    <w:rsid w:val="75777E72"/>
    <w:rsid w:val="75BD43D3"/>
    <w:rsid w:val="75E86C6F"/>
    <w:rsid w:val="772E7150"/>
    <w:rsid w:val="7767267A"/>
    <w:rsid w:val="78180056"/>
    <w:rsid w:val="788A0401"/>
    <w:rsid w:val="78DC76CE"/>
    <w:rsid w:val="7A5359D5"/>
    <w:rsid w:val="7A6175EF"/>
    <w:rsid w:val="7B8D6476"/>
    <w:rsid w:val="7BFA58C8"/>
    <w:rsid w:val="7CA04657"/>
    <w:rsid w:val="7CBB5756"/>
    <w:rsid w:val="7D89043C"/>
    <w:rsid w:val="7DBA0F25"/>
    <w:rsid w:val="7DC2450C"/>
    <w:rsid w:val="7EA64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E7ED2AC"/>
  <w15:docId w15:val="{1ECBBBAF-690F-4767-AA7A-D3304F28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style>
  <w:style w:type="paragraph" w:styleId="a3">
    <w:name w:val="Normal Indent"/>
    <w:basedOn w:val="a"/>
    <w:uiPriority w:val="99"/>
    <w:unhideWhenUsed/>
    <w:qFormat/>
    <w:pPr>
      <w:ind w:firstLineChars="200" w:firstLine="420"/>
    </w:pPr>
  </w:style>
  <w:style w:type="paragraph" w:styleId="a4">
    <w:name w:val="Body Text Indent"/>
    <w:basedOn w:val="a"/>
    <w:qFormat/>
    <w:pPr>
      <w:spacing w:line="520" w:lineRule="exact"/>
      <w:ind w:firstLineChars="200" w:firstLine="570"/>
    </w:pPr>
    <w:rPr>
      <w:rFonts w:ascii="Times New Roman" w:eastAsia="仿宋_GB2312" w:hAnsi="Times New Roman"/>
      <w:kern w:val="0"/>
      <w:sz w:val="28"/>
      <w:szCs w:val="24"/>
    </w:rPr>
  </w:style>
  <w:style w:type="paragraph" w:styleId="a5">
    <w:name w:val="Plain Text"/>
    <w:basedOn w:val="a"/>
    <w:link w:val="Char"/>
    <w:unhideWhenUsed/>
    <w:qFormat/>
    <w:rPr>
      <w:rFonts w:ascii="宋体" w:eastAsia="宋体" w:hAnsi="Courier New" w:cs="Courier New"/>
      <w:sz w:val="21"/>
      <w:szCs w:val="21"/>
    </w:rPr>
  </w:style>
  <w:style w:type="paragraph" w:styleId="a6">
    <w:name w:val="Date"/>
    <w:basedOn w:val="a"/>
    <w:next w:val="a"/>
    <w:link w:val="Char0"/>
    <w:qFormat/>
    <w:pPr>
      <w:ind w:leftChars="2500" w:left="100"/>
    </w:p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next w:val="a"/>
    <w:qFormat/>
    <w:pPr>
      <w:spacing w:after="120" w:line="240" w:lineRule="auto"/>
      <w:ind w:leftChars="200" w:left="420" w:firstLine="420"/>
    </w:pPr>
    <w:rPr>
      <w:rFonts w:eastAsia="宋体"/>
      <w:sz w:val="21"/>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paragraph" w:customStyle="1" w:styleId="Char3">
    <w:name w:val="Char"/>
    <w:basedOn w:val="NewNewNewNewNewNew"/>
    <w:qFormat/>
    <w:pPr>
      <w:tabs>
        <w:tab w:val="left" w:pos="600"/>
      </w:tabs>
      <w:ind w:left="600" w:hanging="600"/>
    </w:pPr>
  </w:style>
  <w:style w:type="paragraph" w:customStyle="1" w:styleId="NewNewNewNewNewNew">
    <w:name w:val="正文 New New New New New New"/>
    <w:qFormat/>
    <w:pPr>
      <w:widowControl w:val="0"/>
      <w:jc w:val="both"/>
    </w:pPr>
    <w:rPr>
      <w:kern w:val="2"/>
      <w:sz w:val="21"/>
      <w:szCs w:val="24"/>
    </w:rPr>
  </w:style>
  <w:style w:type="paragraph" w:customStyle="1" w:styleId="NewNew">
    <w:name w:val="正文 New New"/>
    <w:qFormat/>
    <w:pPr>
      <w:widowControl w:val="0"/>
      <w:jc w:val="both"/>
    </w:pPr>
    <w:rPr>
      <w:rFonts w:eastAsia="仿宋_GB2312"/>
      <w:bCs/>
      <w:spacing w:val="-8"/>
      <w:kern w:val="2"/>
      <w:sz w:val="32"/>
      <w:szCs w:val="32"/>
    </w:rPr>
  </w:style>
  <w:style w:type="paragraph" w:customStyle="1" w:styleId="CharCharCharCharCharCharCharCharChar">
    <w:name w:val="Char Char Char Char Char Char Char Char Char"/>
    <w:basedOn w:val="NewNew"/>
    <w:qFormat/>
    <w:pPr>
      <w:widowControl/>
      <w:spacing w:after="160" w:line="240" w:lineRule="exact"/>
      <w:jc w:val="left"/>
    </w:pPr>
    <w:rPr>
      <w:rFonts w:ascii="Times New Roman" w:eastAsia="宋体" w:hAnsi="Times New Roman" w:cs="Times New Roman"/>
      <w:bCs w:val="0"/>
      <w:spacing w:val="0"/>
      <w:sz w:val="21"/>
      <w:szCs w:val="24"/>
    </w:rPr>
  </w:style>
  <w:style w:type="character" w:customStyle="1" w:styleId="Char1">
    <w:name w:val="批注框文本 Char"/>
    <w:basedOn w:val="a0"/>
    <w:link w:val="a7"/>
    <w:qFormat/>
    <w:rPr>
      <w:rFonts w:asciiTheme="minorHAnsi" w:eastAsiaTheme="minorEastAsia" w:hAnsiTheme="minorHAnsi"/>
      <w:kern w:val="2"/>
      <w:sz w:val="18"/>
      <w:szCs w:val="18"/>
    </w:rPr>
  </w:style>
  <w:style w:type="paragraph" w:customStyle="1" w:styleId="p0">
    <w:name w:val="p0"/>
    <w:basedOn w:val="a"/>
    <w:qFormat/>
    <w:pPr>
      <w:widowControl/>
      <w:spacing w:before="100" w:beforeAutospacing="1" w:after="100" w:afterAutospacing="1"/>
      <w:ind w:firstLine="480"/>
      <w:jc w:val="left"/>
    </w:pPr>
    <w:rPr>
      <w:rFonts w:ascii="ˎ̥" w:eastAsia="宋体" w:hAnsi="ˎ̥" w:cs="宋体"/>
      <w:kern w:val="0"/>
      <w:sz w:val="24"/>
      <w:szCs w:val="20"/>
    </w:rPr>
  </w:style>
  <w:style w:type="character" w:customStyle="1" w:styleId="Char2">
    <w:name w:val="页眉 Char"/>
    <w:link w:val="a9"/>
    <w:qFormat/>
    <w:rPr>
      <w:rFonts w:asciiTheme="minorHAnsi" w:eastAsiaTheme="minorEastAsia" w:hAnsiTheme="minorHAnsi"/>
      <w:kern w:val="2"/>
      <w:sz w:val="18"/>
      <w:szCs w:val="32"/>
    </w:rPr>
  </w:style>
  <w:style w:type="character" w:customStyle="1" w:styleId="Char0">
    <w:name w:val="日期 Char"/>
    <w:basedOn w:val="a0"/>
    <w:link w:val="a6"/>
    <w:qFormat/>
    <w:rPr>
      <w:rFonts w:asciiTheme="minorHAnsi" w:eastAsiaTheme="minorEastAsia" w:hAnsiTheme="minorHAnsi"/>
      <w:kern w:val="2"/>
      <w:sz w:val="32"/>
      <w:szCs w:val="32"/>
    </w:rPr>
  </w:style>
  <w:style w:type="paragraph" w:customStyle="1" w:styleId="Heading21">
    <w:name w:val="Heading #2|1"/>
    <w:basedOn w:val="a"/>
    <w:qFormat/>
    <w:pPr>
      <w:spacing w:after="250"/>
      <w:jc w:val="center"/>
      <w:outlineLvl w:val="1"/>
    </w:pPr>
    <w:rPr>
      <w:rFonts w:ascii="宋体" w:eastAsia="宋体" w:hAnsi="宋体" w:cs="宋体"/>
      <w:color w:val="1F2022"/>
      <w:kern w:val="0"/>
      <w:sz w:val="44"/>
      <w:szCs w:val="44"/>
      <w:lang w:val="zh-TW" w:eastAsia="zh-TW" w:bidi="zh-TW"/>
    </w:rPr>
  </w:style>
  <w:style w:type="character" w:customStyle="1" w:styleId="Char">
    <w:name w:val="纯文本 Char"/>
    <w:basedOn w:val="a0"/>
    <w:link w:val="a5"/>
    <w:uiPriority w:val="99"/>
    <w:qFormat/>
    <w:rPr>
      <w:rFonts w:ascii="宋体" w:hAnsi="Courier New" w:cs="Courier New"/>
      <w:kern w:val="2"/>
      <w:sz w:val="21"/>
      <w:szCs w:val="21"/>
    </w:rPr>
  </w:style>
  <w:style w:type="paragraph" w:customStyle="1" w:styleId="Heading11">
    <w:name w:val="Heading #1|1"/>
    <w:basedOn w:val="a"/>
    <w:qFormat/>
    <w:pPr>
      <w:spacing w:before="950" w:after="500"/>
      <w:jc w:val="center"/>
      <w:outlineLvl w:val="0"/>
    </w:pPr>
    <w:rPr>
      <w:rFonts w:ascii="宋体" w:hAnsi="宋体" w:cs="宋体"/>
      <w:kern w:val="0"/>
      <w:sz w:val="34"/>
      <w:szCs w:val="34"/>
      <w:lang w:val="zh-CN" w:bidi="zh-CN"/>
    </w:rPr>
  </w:style>
  <w:style w:type="paragraph" w:customStyle="1" w:styleId="Bodytext1">
    <w:name w:val="Body text|1"/>
    <w:basedOn w:val="a"/>
    <w:qFormat/>
    <w:pPr>
      <w:spacing w:line="319" w:lineRule="auto"/>
      <w:ind w:firstLine="400"/>
      <w:jc w:val="left"/>
    </w:pPr>
    <w:rPr>
      <w:rFonts w:ascii="宋体" w:hAnsi="宋体" w:cs="宋体"/>
      <w:kern w:val="0"/>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83"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6072B-054C-4606-A7EE-28548CCD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427</Words>
  <Characters>2434</Characters>
  <Application>Microsoft Office Word</Application>
  <DocSecurity>0</DocSecurity>
  <Lines>20</Lines>
  <Paragraphs>5</Paragraphs>
  <ScaleCrop>false</ScaleCrop>
  <Company>Microsoft</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散步者</dc:creator>
  <cp:lastModifiedBy>PC</cp:lastModifiedBy>
  <cp:revision>107</cp:revision>
  <cp:lastPrinted>2023-12-13T06:01:00Z</cp:lastPrinted>
  <dcterms:created xsi:type="dcterms:W3CDTF">2020-12-08T06:11:00Z</dcterms:created>
  <dcterms:modified xsi:type="dcterms:W3CDTF">2026-06-02T06:10:00Z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D7A0772CBB0044439B3FEDDE137162C6</vt:lpwstr>
  </property>
  <property fmtid="{D5CDD505-2E9C-101B-9397-08002B2CF9AE}" pid="4" name="KSOTemplateDocerSaveRecord">
    <vt:lpwstr>eyJoZGlkIjoiNDgyNWVkZmNkODM0ZWQ3Y2M5NWZkYjQ1ZmEwZWZjNWMiLCJ1c2VySWQiOiI3MzkzNjc3NDMifQ==</vt:lpwstr>
  </property>
</Properties>
</file>