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D570E" w14:textId="77777777" w:rsidR="00C03C0A" w:rsidRDefault="00C03C0A" w:rsidP="00C03C0A">
      <w:pPr>
        <w:spacing w:line="560" w:lineRule="exact"/>
        <w:jc w:val="center"/>
        <w:rPr>
          <w:rFonts w:ascii="方正小标宋简体" w:eastAsia="方正小标宋简体" w:hAnsi="仿宋_GB2312" w:cs="仿宋_GB2312"/>
          <w:sz w:val="44"/>
          <w:szCs w:val="44"/>
        </w:rPr>
      </w:pPr>
    </w:p>
    <w:p w14:paraId="3491A694" w14:textId="77777777" w:rsidR="00C03C0A" w:rsidRDefault="00C03C0A" w:rsidP="00C03C0A">
      <w:pPr>
        <w:spacing w:line="560" w:lineRule="exact"/>
        <w:jc w:val="center"/>
        <w:rPr>
          <w:rFonts w:ascii="方正小标宋简体" w:eastAsia="方正小标宋简体" w:hAnsi="仿宋_GB2312" w:cs="仿宋_GB2312"/>
          <w:sz w:val="44"/>
          <w:szCs w:val="44"/>
        </w:rPr>
      </w:pPr>
    </w:p>
    <w:p w14:paraId="52B04438" w14:textId="77777777" w:rsidR="00C03C0A" w:rsidRDefault="00C03C0A" w:rsidP="00C03C0A">
      <w:pPr>
        <w:spacing w:line="560" w:lineRule="exact"/>
        <w:jc w:val="center"/>
        <w:rPr>
          <w:rFonts w:ascii="方正小标宋简体" w:eastAsia="方正小标宋简体" w:hAnsi="仿宋_GB2312" w:cs="仿宋_GB2312"/>
          <w:sz w:val="44"/>
          <w:szCs w:val="44"/>
        </w:rPr>
      </w:pPr>
    </w:p>
    <w:p w14:paraId="4F360AFC" w14:textId="77777777" w:rsidR="00C03C0A" w:rsidRDefault="00C03C0A" w:rsidP="00C03C0A">
      <w:pPr>
        <w:spacing w:line="560" w:lineRule="exact"/>
        <w:jc w:val="center"/>
        <w:rPr>
          <w:rFonts w:ascii="方正小标宋简体" w:eastAsia="方正小标宋简体" w:hAnsi="仿宋_GB2312" w:cs="仿宋_GB2312"/>
          <w:sz w:val="44"/>
          <w:szCs w:val="44"/>
        </w:rPr>
      </w:pPr>
    </w:p>
    <w:p w14:paraId="67503BF0" w14:textId="77777777" w:rsidR="00C03C0A" w:rsidRDefault="00C03C0A" w:rsidP="00C03C0A">
      <w:pPr>
        <w:spacing w:line="560" w:lineRule="exact"/>
        <w:jc w:val="center"/>
        <w:rPr>
          <w:rFonts w:ascii="方正小标宋简体" w:eastAsia="方正小标宋简体" w:hAnsi="仿宋_GB2312" w:cs="仿宋_GB2312"/>
          <w:sz w:val="84"/>
          <w:szCs w:val="84"/>
        </w:rPr>
      </w:pPr>
    </w:p>
    <w:p w14:paraId="0C185097" w14:textId="77777777" w:rsidR="00C03C0A" w:rsidRDefault="00C03C0A" w:rsidP="00C03C0A"/>
    <w:p w14:paraId="1BD861A3" w14:textId="77777777" w:rsidR="00C03C0A" w:rsidRDefault="00C03C0A" w:rsidP="00C03C0A">
      <w:pPr>
        <w:pStyle w:val="NewNew"/>
        <w:spacing w:line="440" w:lineRule="exact"/>
        <w:ind w:firstLineChars="100" w:firstLine="84"/>
        <w:rPr>
          <w:sz w:val="10"/>
          <w:szCs w:val="10"/>
        </w:rPr>
      </w:pPr>
    </w:p>
    <w:p w14:paraId="57266735" w14:textId="77777777" w:rsidR="00C03C0A" w:rsidRDefault="00C03C0A" w:rsidP="00C03C0A">
      <w:pPr>
        <w:pStyle w:val="NewNew"/>
        <w:spacing w:line="240" w:lineRule="exact"/>
        <w:ind w:firstLineChars="100" w:firstLine="84"/>
        <w:rPr>
          <w:sz w:val="10"/>
          <w:szCs w:val="10"/>
        </w:rPr>
      </w:pPr>
    </w:p>
    <w:p w14:paraId="7752308C" w14:textId="26C3DB11" w:rsidR="00C03C0A" w:rsidRPr="00D40FC7" w:rsidRDefault="00C03C0A" w:rsidP="00C03C0A">
      <w:pPr>
        <w:pStyle w:val="NewNew"/>
        <w:spacing w:line="440" w:lineRule="exact"/>
        <w:rPr>
          <w:rFonts w:ascii="楷体_GB2312" w:eastAsia="楷体_GB2312"/>
        </w:rPr>
      </w:pPr>
      <w:r w:rsidRPr="00D40FC7">
        <w:rPr>
          <w:rFonts w:ascii="楷体_GB2312" w:eastAsia="楷体_GB2312" w:hint="eastAsia"/>
        </w:rPr>
        <w:t>周水字〔202</w:t>
      </w:r>
      <w:r>
        <w:rPr>
          <w:rFonts w:ascii="楷体_GB2312" w:eastAsia="楷体_GB2312"/>
        </w:rPr>
        <w:t>6</w:t>
      </w:r>
      <w:r w:rsidRPr="00D40FC7">
        <w:rPr>
          <w:rFonts w:ascii="楷体_GB2312" w:eastAsia="楷体_GB2312" w:hint="eastAsia"/>
        </w:rPr>
        <w:t>〕</w:t>
      </w:r>
      <w:r>
        <w:rPr>
          <w:rFonts w:ascii="楷体_GB2312" w:eastAsia="楷体_GB2312"/>
        </w:rPr>
        <w:t>2</w:t>
      </w:r>
      <w:r>
        <w:rPr>
          <w:rFonts w:ascii="楷体_GB2312" w:eastAsia="楷体_GB2312"/>
        </w:rPr>
        <w:t>2</w:t>
      </w:r>
      <w:r w:rsidRPr="00D40FC7">
        <w:rPr>
          <w:rFonts w:ascii="楷体_GB2312" w:eastAsia="楷体_GB2312" w:hint="eastAsia"/>
        </w:rPr>
        <w:t>号                             签发人：</w:t>
      </w:r>
      <w:r>
        <w:rPr>
          <w:rFonts w:ascii="楷体_GB2312" w:eastAsia="楷体_GB2312" w:hint="eastAsia"/>
        </w:rPr>
        <w:t>景光星</w:t>
      </w:r>
    </w:p>
    <w:p w14:paraId="271D51F6" w14:textId="77777777" w:rsidR="00C03C0A" w:rsidRPr="00847B5F" w:rsidRDefault="00C03C0A" w:rsidP="00C03C0A">
      <w:pPr>
        <w:spacing w:line="560" w:lineRule="exact"/>
        <w:jc w:val="center"/>
        <w:rPr>
          <w:rFonts w:ascii="方正小标宋简体" w:eastAsia="方正小标宋简体" w:hAnsi="仿宋_GB2312" w:cs="仿宋_GB2312"/>
          <w:sz w:val="44"/>
          <w:szCs w:val="44"/>
        </w:rPr>
      </w:pPr>
    </w:p>
    <w:p w14:paraId="35CD9CEC" w14:textId="77777777" w:rsidR="00706078" w:rsidRDefault="00586866">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周村区水利局</w:t>
      </w:r>
    </w:p>
    <w:p w14:paraId="5F94783E" w14:textId="206735C2" w:rsidR="00706078" w:rsidRDefault="00586866">
      <w:pPr>
        <w:spacing w:line="600" w:lineRule="exact"/>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sz w:val="44"/>
          <w:szCs w:val="44"/>
        </w:rPr>
        <w:t>关于印发《</w:t>
      </w:r>
      <w:r>
        <w:rPr>
          <w:rFonts w:ascii="方正小标宋简体" w:eastAsia="方正小标宋简体" w:hAnsi="方正小标宋简体" w:cs="方正小标宋简体" w:hint="eastAsia"/>
          <w:color w:val="000000"/>
          <w:kern w:val="0"/>
          <w:sz w:val="44"/>
          <w:szCs w:val="44"/>
          <w:lang w:bidi="ar"/>
        </w:rPr>
        <w:t>周村区水利局202</w:t>
      </w:r>
      <w:r w:rsidR="00180CC2">
        <w:rPr>
          <w:rFonts w:ascii="方正小标宋简体" w:eastAsia="方正小标宋简体" w:hAnsi="方正小标宋简体" w:cs="方正小标宋简体"/>
          <w:color w:val="000000"/>
          <w:kern w:val="0"/>
          <w:sz w:val="44"/>
          <w:szCs w:val="44"/>
          <w:lang w:bidi="ar"/>
        </w:rPr>
        <w:t>6</w:t>
      </w:r>
      <w:r>
        <w:rPr>
          <w:rFonts w:ascii="方正小标宋简体" w:eastAsia="方正小标宋简体" w:hAnsi="方正小标宋简体" w:cs="方正小标宋简体" w:hint="eastAsia"/>
          <w:color w:val="000000"/>
          <w:kern w:val="0"/>
          <w:sz w:val="44"/>
          <w:szCs w:val="44"/>
          <w:lang w:bidi="ar"/>
        </w:rPr>
        <w:t>年“双随机、</w:t>
      </w:r>
    </w:p>
    <w:p w14:paraId="4748AAF4" w14:textId="77777777" w:rsidR="00706078" w:rsidRDefault="00586866">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kern w:val="0"/>
          <w:sz w:val="44"/>
          <w:szCs w:val="44"/>
          <w:lang w:bidi="ar"/>
        </w:rPr>
        <w:t>一公开”抽查事项清单</w:t>
      </w:r>
      <w:r>
        <w:rPr>
          <w:rFonts w:ascii="方正小标宋简体" w:eastAsia="方正小标宋简体" w:hAnsi="方正小标宋简体" w:cs="方正小标宋简体" w:hint="eastAsia"/>
          <w:sz w:val="44"/>
          <w:szCs w:val="44"/>
        </w:rPr>
        <w:t>》的通知</w:t>
      </w:r>
    </w:p>
    <w:p w14:paraId="12DF08B7" w14:textId="77777777" w:rsidR="00706078" w:rsidRDefault="00706078">
      <w:pPr>
        <w:pStyle w:val="1"/>
      </w:pPr>
    </w:p>
    <w:p w14:paraId="7AF9DB37" w14:textId="77777777" w:rsidR="00706078" w:rsidRDefault="00586866">
      <w:pPr>
        <w:spacing w:line="600" w:lineRule="exact"/>
        <w:jc w:val="left"/>
        <w:rPr>
          <w:rFonts w:ascii="仿宋_GB2312" w:eastAsia="仿宋_GB2312" w:hAnsi="仿宋_GB2312" w:cs="仿宋_GB2312"/>
        </w:rPr>
      </w:pPr>
      <w:r>
        <w:rPr>
          <w:rFonts w:ascii="仿宋_GB2312" w:eastAsia="仿宋_GB2312" w:hAnsi="仿宋_GB2312" w:cs="仿宋_GB2312" w:hint="eastAsia"/>
        </w:rPr>
        <w:t>局属各单位、机关各科室：</w:t>
      </w:r>
    </w:p>
    <w:p w14:paraId="05803BEE" w14:textId="0CCEF33C" w:rsidR="00706078" w:rsidRDefault="00586866">
      <w:pPr>
        <w:spacing w:line="600" w:lineRule="exact"/>
        <w:ind w:firstLineChars="200" w:firstLine="640"/>
        <w:rPr>
          <w:rFonts w:ascii="仿宋_GB2312" w:eastAsia="仿宋_GB2312" w:hAnsi="仿宋_GB2312" w:cs="仿宋_GB2312"/>
        </w:rPr>
      </w:pPr>
      <w:r>
        <w:rPr>
          <w:rFonts w:ascii="仿宋_GB2312" w:eastAsia="仿宋_GB2312" w:hAnsi="仿宋_GB2312" w:cs="仿宋_GB2312" w:hint="eastAsia"/>
        </w:rPr>
        <w:t>为更好开展“双随机、一公开”监管工作，现将《周村区水利局202</w:t>
      </w:r>
      <w:r w:rsidR="00180CC2">
        <w:rPr>
          <w:rFonts w:ascii="仿宋_GB2312" w:eastAsia="仿宋_GB2312" w:hAnsi="仿宋_GB2312" w:cs="仿宋_GB2312"/>
        </w:rPr>
        <w:t>6</w:t>
      </w:r>
      <w:r>
        <w:rPr>
          <w:rFonts w:ascii="仿宋_GB2312" w:eastAsia="仿宋_GB2312" w:hAnsi="仿宋_GB2312" w:cs="仿宋_GB2312" w:hint="eastAsia"/>
        </w:rPr>
        <w:t>年“双随机、一公开”抽查事项清单》印发给你们，请结合工作实际认真贯彻落实。</w:t>
      </w:r>
    </w:p>
    <w:p w14:paraId="214A9516" w14:textId="77777777" w:rsidR="00706078" w:rsidRDefault="00706078"/>
    <w:p w14:paraId="1DB2E080" w14:textId="726A3358" w:rsidR="00706078" w:rsidRDefault="00586866">
      <w:pPr>
        <w:spacing w:line="600" w:lineRule="exact"/>
        <w:ind w:leftChars="200" w:left="1600" w:hangingChars="300" w:hanging="960"/>
        <w:rPr>
          <w:rFonts w:ascii="仿宋_GB2312" w:eastAsia="仿宋_GB2312" w:hAnsi="仿宋_GB2312" w:cs="仿宋_GB2312"/>
        </w:rPr>
      </w:pPr>
      <w:r>
        <w:rPr>
          <w:rFonts w:ascii="仿宋_GB2312" w:eastAsia="仿宋_GB2312" w:hAnsi="仿宋_GB2312" w:cs="仿宋_GB2312" w:hint="eastAsia"/>
        </w:rPr>
        <w:t>附件：周村区水利局202</w:t>
      </w:r>
      <w:r w:rsidR="00180CC2">
        <w:rPr>
          <w:rFonts w:ascii="仿宋_GB2312" w:eastAsia="仿宋_GB2312" w:hAnsi="仿宋_GB2312" w:cs="仿宋_GB2312"/>
        </w:rPr>
        <w:t>6</w:t>
      </w:r>
      <w:r>
        <w:rPr>
          <w:rFonts w:ascii="仿宋_GB2312" w:eastAsia="仿宋_GB2312" w:hAnsi="仿宋_GB2312" w:cs="仿宋_GB2312" w:hint="eastAsia"/>
        </w:rPr>
        <w:t>年“双随机、一公开”抽查事项清单</w:t>
      </w:r>
    </w:p>
    <w:p w14:paraId="33D761A1" w14:textId="77777777" w:rsidR="00706078" w:rsidRDefault="00706078">
      <w:pPr>
        <w:spacing w:line="600" w:lineRule="exact"/>
        <w:ind w:firstLineChars="200" w:firstLine="640"/>
        <w:rPr>
          <w:rFonts w:ascii="仿宋_GB2312" w:eastAsia="仿宋_GB2312" w:hAnsi="仿宋_GB2312" w:cs="仿宋_GB2312"/>
        </w:rPr>
      </w:pPr>
    </w:p>
    <w:p w14:paraId="2DA90FA1" w14:textId="77777777" w:rsidR="00706078" w:rsidRDefault="00586866">
      <w:pPr>
        <w:spacing w:line="600" w:lineRule="exact"/>
        <w:ind w:firstLineChars="1800" w:firstLine="5760"/>
        <w:rPr>
          <w:rFonts w:ascii="仿宋_GB2312" w:eastAsia="仿宋_GB2312" w:hAnsi="仿宋_GB2312" w:cs="仿宋_GB2312"/>
        </w:rPr>
      </w:pPr>
      <w:r>
        <w:rPr>
          <w:rFonts w:ascii="仿宋_GB2312" w:eastAsia="仿宋_GB2312" w:hAnsi="仿宋_GB2312" w:cs="仿宋_GB2312" w:hint="eastAsia"/>
        </w:rPr>
        <w:t>周村区水利局</w:t>
      </w:r>
    </w:p>
    <w:p w14:paraId="6FA6FD96" w14:textId="6CB4329A" w:rsidR="00706078" w:rsidRDefault="00586866">
      <w:pPr>
        <w:wordWrap w:val="0"/>
        <w:spacing w:line="600" w:lineRule="exact"/>
        <w:ind w:firstLineChars="200" w:firstLine="640"/>
        <w:jc w:val="right"/>
        <w:rPr>
          <w:rFonts w:ascii="仿宋_GB2312" w:eastAsia="仿宋_GB2312" w:hAnsi="仿宋_GB2312" w:cs="仿宋_GB2312"/>
        </w:rPr>
      </w:pPr>
      <w:r>
        <w:rPr>
          <w:rFonts w:ascii="仿宋_GB2312" w:eastAsia="仿宋_GB2312" w:hAnsi="仿宋_GB2312" w:cs="仿宋_GB2312" w:hint="eastAsia"/>
        </w:rPr>
        <w:t xml:space="preserve">       202</w:t>
      </w:r>
      <w:r w:rsidR="00180CC2">
        <w:rPr>
          <w:rFonts w:ascii="仿宋_GB2312" w:eastAsia="仿宋_GB2312" w:hAnsi="仿宋_GB2312" w:cs="仿宋_GB2312"/>
        </w:rPr>
        <w:t>6</w:t>
      </w:r>
      <w:r>
        <w:rPr>
          <w:rFonts w:ascii="仿宋_GB2312" w:eastAsia="仿宋_GB2312" w:hAnsi="仿宋_GB2312" w:cs="仿宋_GB2312" w:hint="eastAsia"/>
        </w:rPr>
        <w:t>年5月</w:t>
      </w:r>
      <w:r w:rsidR="00180CC2">
        <w:rPr>
          <w:rFonts w:ascii="仿宋_GB2312" w:eastAsia="仿宋_GB2312" w:hAnsi="仿宋_GB2312" w:cs="仿宋_GB2312"/>
        </w:rPr>
        <w:t>22</w:t>
      </w:r>
      <w:r>
        <w:rPr>
          <w:rFonts w:ascii="仿宋_GB2312" w:eastAsia="仿宋_GB2312" w:hAnsi="仿宋_GB2312" w:cs="仿宋_GB2312" w:hint="eastAsia"/>
        </w:rPr>
        <w:t xml:space="preserve">日       </w:t>
      </w:r>
    </w:p>
    <w:p w14:paraId="1AD9017C" w14:textId="77777777" w:rsidR="00706078" w:rsidRDefault="00706078">
      <w:pPr>
        <w:pStyle w:val="1"/>
        <w:sectPr w:rsidR="00706078">
          <w:pgSz w:w="11906" w:h="16838"/>
          <w:pgMar w:top="1418" w:right="1440" w:bottom="1560" w:left="1440" w:header="851" w:footer="992" w:gutter="0"/>
          <w:cols w:space="425"/>
          <w:docGrid w:type="lines" w:linePitch="312"/>
        </w:sectPr>
      </w:pPr>
      <w:bookmarkStart w:id="0" w:name="_GoBack"/>
      <w:bookmarkEnd w:id="0"/>
    </w:p>
    <w:p w14:paraId="561B7617" w14:textId="01B4D1C1" w:rsidR="00706078" w:rsidRDefault="00586866">
      <w:pPr>
        <w:spacing w:line="600" w:lineRule="exact"/>
        <w:jc w:val="center"/>
      </w:pPr>
      <w:r>
        <w:rPr>
          <w:rFonts w:ascii="方正小标宋简体" w:eastAsia="方正小标宋简体" w:hAnsi="方正小标宋简体" w:cs="方正小标宋简体" w:hint="eastAsia"/>
          <w:color w:val="000000"/>
          <w:kern w:val="0"/>
          <w:sz w:val="44"/>
          <w:szCs w:val="44"/>
          <w:lang w:bidi="ar"/>
        </w:rPr>
        <w:lastRenderedPageBreak/>
        <w:t>周村区水利局202</w:t>
      </w:r>
      <w:r w:rsidR="00180CC2">
        <w:rPr>
          <w:rFonts w:ascii="方正小标宋简体" w:eastAsia="方正小标宋简体" w:hAnsi="方正小标宋简体" w:cs="方正小标宋简体"/>
          <w:color w:val="000000"/>
          <w:kern w:val="0"/>
          <w:sz w:val="44"/>
          <w:szCs w:val="44"/>
          <w:lang w:bidi="ar"/>
        </w:rPr>
        <w:t>6</w:t>
      </w:r>
      <w:r>
        <w:rPr>
          <w:rFonts w:ascii="方正小标宋简体" w:eastAsia="方正小标宋简体" w:hAnsi="方正小标宋简体" w:cs="方正小标宋简体" w:hint="eastAsia"/>
          <w:color w:val="000000"/>
          <w:kern w:val="0"/>
          <w:sz w:val="44"/>
          <w:szCs w:val="44"/>
          <w:lang w:bidi="ar"/>
        </w:rPr>
        <w:t>年“双随机、一公开”抽查事项清单</w:t>
      </w:r>
    </w:p>
    <w:p w14:paraId="0E1345BE" w14:textId="77777777" w:rsidR="00706078" w:rsidRDefault="00706078"/>
    <w:tbl>
      <w:tblPr>
        <w:tblW w:w="14618" w:type="dxa"/>
        <w:jc w:val="center"/>
        <w:tblLayout w:type="fixed"/>
        <w:tblLook w:val="04A0" w:firstRow="1" w:lastRow="0" w:firstColumn="1" w:lastColumn="0" w:noHBand="0" w:noVBand="1"/>
      </w:tblPr>
      <w:tblGrid>
        <w:gridCol w:w="704"/>
        <w:gridCol w:w="888"/>
        <w:gridCol w:w="1092"/>
        <w:gridCol w:w="2664"/>
        <w:gridCol w:w="852"/>
        <w:gridCol w:w="872"/>
        <w:gridCol w:w="938"/>
        <w:gridCol w:w="1277"/>
        <w:gridCol w:w="1186"/>
        <w:gridCol w:w="4145"/>
      </w:tblGrid>
      <w:tr w:rsidR="00706078" w14:paraId="6EEDC381" w14:textId="77777777">
        <w:trPr>
          <w:trHeight w:val="88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C86D9" w14:textId="77777777" w:rsidR="00706078" w:rsidRDefault="00586866">
            <w:pPr>
              <w:widowControl/>
              <w:jc w:val="center"/>
              <w:textAlignment w:val="center"/>
              <w:rPr>
                <w:rFonts w:ascii="仿宋_GB2312" w:eastAsia="仿宋_GB2312" w:hAnsi="宋体" w:cs="仿宋_GB2312"/>
                <w:b/>
                <w:bCs/>
                <w:sz w:val="24"/>
                <w:szCs w:val="24"/>
              </w:rPr>
            </w:pPr>
            <w:r>
              <w:rPr>
                <w:rFonts w:ascii="仿宋_GB2312" w:eastAsia="仿宋_GB2312" w:hAnsi="宋体" w:cs="仿宋_GB2312" w:hint="eastAsia"/>
                <w:b/>
                <w:bCs/>
                <w:kern w:val="0"/>
                <w:sz w:val="24"/>
                <w:szCs w:val="24"/>
                <w:lang w:bidi="ar"/>
              </w:rPr>
              <w:t>序号</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E03E4" w14:textId="77777777" w:rsidR="00706078" w:rsidRDefault="00586866">
            <w:pPr>
              <w:widowControl/>
              <w:jc w:val="center"/>
              <w:textAlignment w:val="center"/>
              <w:rPr>
                <w:rFonts w:ascii="仿宋_GB2312" w:eastAsia="仿宋_GB2312" w:hAnsi="宋体" w:cs="仿宋_GB2312"/>
                <w:b/>
                <w:bCs/>
                <w:sz w:val="24"/>
                <w:szCs w:val="24"/>
              </w:rPr>
            </w:pPr>
            <w:r>
              <w:rPr>
                <w:rFonts w:ascii="仿宋_GB2312" w:eastAsia="仿宋_GB2312" w:hAnsi="宋体" w:cs="仿宋_GB2312" w:hint="eastAsia"/>
                <w:b/>
                <w:bCs/>
                <w:kern w:val="0"/>
                <w:sz w:val="24"/>
                <w:szCs w:val="24"/>
                <w:lang w:bidi="ar"/>
              </w:rPr>
              <w:t>权责清单事项</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4EEB0" w14:textId="77777777" w:rsidR="00706078" w:rsidRDefault="00586866">
            <w:pPr>
              <w:widowControl/>
              <w:jc w:val="center"/>
              <w:textAlignment w:val="center"/>
              <w:rPr>
                <w:rFonts w:ascii="仿宋_GB2312" w:eastAsia="仿宋_GB2312" w:hAnsi="宋体" w:cs="仿宋_GB2312"/>
                <w:b/>
                <w:bCs/>
                <w:kern w:val="0"/>
                <w:sz w:val="24"/>
                <w:szCs w:val="24"/>
                <w:lang w:bidi="ar"/>
              </w:rPr>
            </w:pPr>
            <w:r>
              <w:rPr>
                <w:rFonts w:ascii="仿宋_GB2312" w:eastAsia="仿宋_GB2312" w:hAnsi="宋体" w:cs="仿宋_GB2312" w:hint="eastAsia"/>
                <w:b/>
                <w:bCs/>
                <w:kern w:val="0"/>
                <w:sz w:val="24"/>
                <w:szCs w:val="24"/>
                <w:lang w:bidi="ar"/>
              </w:rPr>
              <w:t>抽查</w:t>
            </w:r>
          </w:p>
          <w:p w14:paraId="7F2533D4" w14:textId="77777777" w:rsidR="00706078" w:rsidRDefault="00586866">
            <w:pPr>
              <w:widowControl/>
              <w:jc w:val="center"/>
              <w:textAlignment w:val="center"/>
              <w:rPr>
                <w:rFonts w:ascii="仿宋_GB2312" w:eastAsia="仿宋_GB2312" w:hAnsi="宋体" w:cs="仿宋_GB2312"/>
                <w:b/>
                <w:bCs/>
                <w:sz w:val="24"/>
                <w:szCs w:val="24"/>
              </w:rPr>
            </w:pPr>
            <w:r>
              <w:rPr>
                <w:rFonts w:ascii="仿宋_GB2312" w:eastAsia="仿宋_GB2312" w:hAnsi="宋体" w:cs="仿宋_GB2312" w:hint="eastAsia"/>
                <w:b/>
                <w:bCs/>
                <w:kern w:val="0"/>
                <w:sz w:val="24"/>
                <w:szCs w:val="24"/>
                <w:lang w:bidi="ar"/>
              </w:rPr>
              <w:t>事项</w:t>
            </w:r>
          </w:p>
        </w:tc>
        <w:tc>
          <w:tcPr>
            <w:tcW w:w="2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87B5D" w14:textId="77777777" w:rsidR="00706078" w:rsidRDefault="00586866">
            <w:pPr>
              <w:widowControl/>
              <w:jc w:val="center"/>
              <w:textAlignment w:val="center"/>
              <w:rPr>
                <w:rFonts w:ascii="仿宋_GB2312" w:eastAsia="仿宋_GB2312" w:hAnsi="宋体" w:cs="仿宋_GB2312"/>
                <w:b/>
                <w:bCs/>
                <w:sz w:val="24"/>
                <w:szCs w:val="24"/>
              </w:rPr>
            </w:pPr>
            <w:r>
              <w:rPr>
                <w:rFonts w:ascii="仿宋_GB2312" w:eastAsia="仿宋_GB2312" w:hAnsi="宋体" w:cs="仿宋_GB2312" w:hint="eastAsia"/>
                <w:b/>
                <w:bCs/>
                <w:kern w:val="0"/>
                <w:sz w:val="24"/>
                <w:szCs w:val="24"/>
                <w:lang w:bidi="ar"/>
              </w:rPr>
              <w:t>抽查内容</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A9C38" w14:textId="77777777" w:rsidR="00706078" w:rsidRDefault="00586866">
            <w:pPr>
              <w:widowControl/>
              <w:jc w:val="center"/>
              <w:textAlignment w:val="center"/>
              <w:rPr>
                <w:rFonts w:ascii="仿宋_GB2312" w:eastAsia="仿宋_GB2312" w:hAnsi="宋体" w:cs="仿宋_GB2312"/>
                <w:b/>
                <w:bCs/>
                <w:kern w:val="0"/>
                <w:sz w:val="24"/>
                <w:szCs w:val="24"/>
                <w:lang w:bidi="ar"/>
              </w:rPr>
            </w:pPr>
            <w:r>
              <w:rPr>
                <w:rFonts w:ascii="仿宋_GB2312" w:eastAsia="仿宋_GB2312" w:hAnsi="宋体" w:cs="仿宋_GB2312" w:hint="eastAsia"/>
                <w:b/>
                <w:bCs/>
                <w:kern w:val="0"/>
                <w:sz w:val="24"/>
                <w:szCs w:val="24"/>
                <w:lang w:bidi="ar"/>
              </w:rPr>
              <w:t>检查</w:t>
            </w:r>
          </w:p>
          <w:p w14:paraId="14A77872" w14:textId="77777777" w:rsidR="00706078" w:rsidRDefault="00586866">
            <w:pPr>
              <w:widowControl/>
              <w:jc w:val="center"/>
              <w:textAlignment w:val="center"/>
              <w:rPr>
                <w:rFonts w:ascii="仿宋_GB2312" w:eastAsia="仿宋_GB2312" w:hAnsi="宋体" w:cs="仿宋_GB2312"/>
                <w:b/>
                <w:bCs/>
                <w:sz w:val="24"/>
                <w:szCs w:val="24"/>
              </w:rPr>
            </w:pPr>
            <w:r>
              <w:rPr>
                <w:rFonts w:ascii="仿宋_GB2312" w:eastAsia="仿宋_GB2312" w:hAnsi="宋体" w:cs="仿宋_GB2312" w:hint="eastAsia"/>
                <w:b/>
                <w:bCs/>
                <w:kern w:val="0"/>
                <w:sz w:val="24"/>
                <w:szCs w:val="24"/>
                <w:lang w:bidi="ar"/>
              </w:rPr>
              <w:t>对象</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53CC6" w14:textId="77777777" w:rsidR="00706078" w:rsidRDefault="00586866">
            <w:pPr>
              <w:widowControl/>
              <w:jc w:val="center"/>
              <w:textAlignment w:val="center"/>
              <w:rPr>
                <w:rFonts w:ascii="仿宋_GB2312" w:eastAsia="仿宋_GB2312" w:hAnsi="宋体" w:cs="仿宋_GB2312"/>
                <w:b/>
                <w:bCs/>
                <w:sz w:val="24"/>
                <w:szCs w:val="24"/>
              </w:rPr>
            </w:pPr>
            <w:r>
              <w:rPr>
                <w:rFonts w:ascii="仿宋_GB2312" w:eastAsia="仿宋_GB2312" w:hAnsi="宋体" w:cs="仿宋_GB2312" w:hint="eastAsia"/>
                <w:b/>
                <w:bCs/>
                <w:kern w:val="0"/>
                <w:sz w:val="24"/>
                <w:szCs w:val="24"/>
                <w:lang w:bidi="ar"/>
              </w:rPr>
              <w:t>事项类别</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AF4FC" w14:textId="77777777" w:rsidR="00706078" w:rsidRDefault="00586866">
            <w:pPr>
              <w:widowControl/>
              <w:jc w:val="center"/>
              <w:textAlignment w:val="center"/>
              <w:rPr>
                <w:rFonts w:ascii="仿宋_GB2312" w:eastAsia="仿宋_GB2312" w:hAnsi="宋体" w:cs="仿宋_GB2312"/>
                <w:b/>
                <w:bCs/>
                <w:sz w:val="24"/>
                <w:szCs w:val="24"/>
              </w:rPr>
            </w:pPr>
            <w:r>
              <w:rPr>
                <w:rFonts w:ascii="仿宋_GB2312" w:eastAsia="仿宋_GB2312" w:hAnsi="宋体" w:cs="仿宋_GB2312" w:hint="eastAsia"/>
                <w:b/>
                <w:bCs/>
                <w:kern w:val="0"/>
                <w:sz w:val="24"/>
                <w:szCs w:val="24"/>
                <w:lang w:bidi="ar"/>
              </w:rPr>
              <w:t>检查方式</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2577C" w14:textId="77777777" w:rsidR="00706078" w:rsidRDefault="00586866">
            <w:pPr>
              <w:widowControl/>
              <w:jc w:val="center"/>
              <w:textAlignment w:val="center"/>
              <w:rPr>
                <w:rFonts w:ascii="仿宋_GB2312" w:eastAsia="仿宋_GB2312" w:hAnsi="宋体" w:cs="仿宋_GB2312"/>
                <w:b/>
                <w:bCs/>
                <w:sz w:val="24"/>
                <w:szCs w:val="24"/>
              </w:rPr>
            </w:pPr>
            <w:r>
              <w:rPr>
                <w:rFonts w:ascii="仿宋_GB2312" w:eastAsia="仿宋_GB2312" w:hAnsi="宋体" w:cs="仿宋_GB2312" w:hint="eastAsia"/>
                <w:b/>
                <w:bCs/>
                <w:kern w:val="0"/>
                <w:sz w:val="24"/>
                <w:szCs w:val="24"/>
                <w:lang w:bidi="ar"/>
              </w:rPr>
              <w:t>抽查比例及频次</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87295" w14:textId="77777777" w:rsidR="00706078" w:rsidRDefault="00586866">
            <w:pPr>
              <w:widowControl/>
              <w:jc w:val="center"/>
              <w:textAlignment w:val="center"/>
              <w:rPr>
                <w:rFonts w:ascii="仿宋_GB2312" w:eastAsia="仿宋_GB2312" w:hAnsi="宋体" w:cs="仿宋_GB2312"/>
                <w:b/>
                <w:bCs/>
                <w:kern w:val="0"/>
                <w:sz w:val="24"/>
                <w:szCs w:val="24"/>
                <w:lang w:bidi="ar"/>
              </w:rPr>
            </w:pPr>
            <w:r>
              <w:rPr>
                <w:rFonts w:ascii="仿宋_GB2312" w:eastAsia="仿宋_GB2312" w:hAnsi="宋体" w:cs="仿宋_GB2312" w:hint="eastAsia"/>
                <w:b/>
                <w:bCs/>
                <w:kern w:val="0"/>
                <w:sz w:val="24"/>
                <w:szCs w:val="24"/>
                <w:lang w:bidi="ar"/>
              </w:rPr>
              <w:t>检查部门及实施层级</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BC235" w14:textId="77777777" w:rsidR="00706078" w:rsidRDefault="00586866">
            <w:pPr>
              <w:widowControl/>
              <w:jc w:val="center"/>
              <w:textAlignment w:val="center"/>
              <w:rPr>
                <w:rFonts w:ascii="仿宋_GB2312" w:eastAsia="仿宋_GB2312" w:hAnsi="宋体" w:cs="仿宋_GB2312"/>
                <w:b/>
                <w:bCs/>
                <w:sz w:val="24"/>
                <w:szCs w:val="24"/>
              </w:rPr>
            </w:pPr>
            <w:r>
              <w:rPr>
                <w:rFonts w:ascii="仿宋_GB2312" w:eastAsia="仿宋_GB2312" w:hAnsi="宋体" w:cs="仿宋_GB2312" w:hint="eastAsia"/>
                <w:b/>
                <w:bCs/>
                <w:kern w:val="0"/>
                <w:sz w:val="24"/>
                <w:szCs w:val="24"/>
                <w:lang w:bidi="ar"/>
              </w:rPr>
              <w:t>检查依据</w:t>
            </w:r>
          </w:p>
        </w:tc>
      </w:tr>
      <w:tr w:rsidR="00706078" w14:paraId="53680143" w14:textId="77777777">
        <w:trPr>
          <w:trHeight w:val="2238"/>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14:paraId="344B5E85" w14:textId="77777777" w:rsidR="00706078" w:rsidRDefault="00586866">
            <w:pPr>
              <w:widowControl/>
              <w:jc w:val="center"/>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1</w:t>
            </w:r>
          </w:p>
        </w:tc>
        <w:tc>
          <w:tcPr>
            <w:tcW w:w="888" w:type="dxa"/>
            <w:vMerge w:val="restart"/>
            <w:tcBorders>
              <w:top w:val="single" w:sz="4" w:space="0" w:color="000000"/>
              <w:left w:val="single" w:sz="4" w:space="0" w:color="000000"/>
              <w:right w:val="single" w:sz="4" w:space="0" w:color="000000"/>
            </w:tcBorders>
            <w:shd w:val="clear" w:color="auto" w:fill="auto"/>
            <w:vAlign w:val="center"/>
          </w:tcPr>
          <w:p w14:paraId="5916E27C"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sz w:val="21"/>
                <w:szCs w:val="21"/>
              </w:rPr>
              <w:t>对水资源的监督检查</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F0CD5"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对单位/个人取用水行为的行政检查</w:t>
            </w:r>
          </w:p>
        </w:tc>
        <w:tc>
          <w:tcPr>
            <w:tcW w:w="2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8BE3A"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1.取用水户是否取得有效取水许可证。2.是否按照批复情况进行取水。3.取用水户用水量是否存在超许可情形。</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B7963" w14:textId="77777777" w:rsidR="00706078" w:rsidRDefault="00586866">
            <w:pPr>
              <w:widowControl/>
              <w:jc w:val="left"/>
              <w:textAlignment w:val="center"/>
              <w:rPr>
                <w:rFonts w:ascii="仿宋_GB2312" w:eastAsia="仿宋_GB2312" w:hAnsi="宋体" w:cs="仿宋_GB2312"/>
                <w:kern w:val="0"/>
                <w:sz w:val="21"/>
                <w:szCs w:val="21"/>
                <w:highlight w:val="yellow"/>
                <w:lang w:bidi="ar"/>
              </w:rPr>
            </w:pPr>
            <w:r>
              <w:rPr>
                <w:rFonts w:ascii="仿宋_GB2312" w:eastAsia="仿宋_GB2312" w:hAnsi="宋体" w:cs="仿宋_GB2312" w:hint="eastAsia"/>
                <w:kern w:val="0"/>
                <w:sz w:val="21"/>
                <w:szCs w:val="21"/>
                <w:lang w:bidi="ar"/>
              </w:rPr>
              <w:t>取用水单位</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EAE82"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一般检查事项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0E860"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现场检查、专业机构核查</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F6382"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sz w:val="21"/>
                <w:szCs w:val="21"/>
              </w:rPr>
              <w:t>抽查比例不低于5%，每年至少1次。</w:t>
            </w:r>
          </w:p>
          <w:p w14:paraId="40E02C43"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sz w:val="21"/>
                <w:szCs w:val="21"/>
              </w:rPr>
              <w:t>（出现超许可可能性较大的取用水单位应当适当提高抽查频次）</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41621"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区（县）级水利部门</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16021"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1.《中华人民共和国水法》第四十八条、第六十九条。2.《取水许可和水资源费征收管理条例》第二条、第四十八条。3.《山东省水资源条例》4.《建设项目水资源论证管理办法》5.《山东省节约用水条例》</w:t>
            </w:r>
          </w:p>
        </w:tc>
      </w:tr>
      <w:tr w:rsidR="00706078" w14:paraId="72FB3130" w14:textId="77777777">
        <w:trPr>
          <w:trHeight w:val="3440"/>
          <w:jc w:val="center"/>
        </w:trPr>
        <w:tc>
          <w:tcPr>
            <w:tcW w:w="704" w:type="dxa"/>
            <w:vMerge/>
            <w:tcBorders>
              <w:left w:val="single" w:sz="4" w:space="0" w:color="000000"/>
              <w:bottom w:val="single" w:sz="4" w:space="0" w:color="000000"/>
              <w:right w:val="single" w:sz="4" w:space="0" w:color="000000"/>
            </w:tcBorders>
            <w:shd w:val="clear" w:color="auto" w:fill="auto"/>
            <w:vAlign w:val="center"/>
          </w:tcPr>
          <w:p w14:paraId="2724C0E8" w14:textId="77777777" w:rsidR="00706078" w:rsidRDefault="00706078">
            <w:pPr>
              <w:widowControl/>
              <w:jc w:val="center"/>
              <w:textAlignment w:val="center"/>
              <w:rPr>
                <w:rFonts w:ascii="仿宋_GB2312" w:eastAsia="仿宋_GB2312" w:hAnsi="宋体" w:cs="仿宋_GB2312"/>
                <w:sz w:val="21"/>
                <w:szCs w:val="21"/>
              </w:rPr>
            </w:pPr>
          </w:p>
        </w:tc>
        <w:tc>
          <w:tcPr>
            <w:tcW w:w="888" w:type="dxa"/>
            <w:vMerge/>
            <w:tcBorders>
              <w:left w:val="single" w:sz="4" w:space="0" w:color="000000"/>
              <w:bottom w:val="single" w:sz="4" w:space="0" w:color="000000"/>
              <w:right w:val="single" w:sz="4" w:space="0" w:color="000000"/>
            </w:tcBorders>
            <w:shd w:val="clear" w:color="auto" w:fill="auto"/>
            <w:vAlign w:val="center"/>
          </w:tcPr>
          <w:p w14:paraId="06E4CC8A" w14:textId="77777777" w:rsidR="00706078" w:rsidRDefault="00706078">
            <w:pPr>
              <w:widowControl/>
              <w:jc w:val="left"/>
              <w:textAlignment w:val="center"/>
              <w:rPr>
                <w:rFonts w:ascii="仿宋_GB2312" w:eastAsia="仿宋_GB2312" w:hAnsi="宋体" w:cs="仿宋_GB2312"/>
                <w:sz w:val="21"/>
                <w:szCs w:val="21"/>
              </w:rPr>
            </w:pP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2F341"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对节约用水的行政检查</w:t>
            </w:r>
          </w:p>
        </w:tc>
        <w:tc>
          <w:tcPr>
            <w:tcW w:w="2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EB117"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1.计划用水检查，检查取用水单位和个人是否按照批准的用水计划取用水，是否存在超计划（定额）用水情况；2.用水计量设施检查，检查取用水单位和个人是否按规定安装用水计量设施并保证正常运行；3.节水设施检查，检查取用水单位和个人是否按规定建设和使用节水设施</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0D674"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用水单位</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D8E64"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一般检查事项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34571"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现场检查、专业机构核查</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80E81"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sz w:val="21"/>
                <w:szCs w:val="21"/>
              </w:rPr>
              <w:t>抽查比例不低于5%，每年至少1次。</w:t>
            </w:r>
          </w:p>
          <w:p w14:paraId="740924B1"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sz w:val="21"/>
                <w:szCs w:val="21"/>
              </w:rPr>
              <w:t>（其中重点监控用水单位抽查比例不低于10%）</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F78A8"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区（县）级水利部门</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226C9"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《山东省节约用水条例》第四十四条</w:t>
            </w:r>
          </w:p>
        </w:tc>
      </w:tr>
      <w:tr w:rsidR="00706078" w14:paraId="77F2FFD4" w14:textId="77777777">
        <w:trPr>
          <w:trHeight w:val="4888"/>
          <w:jc w:val="center"/>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14:paraId="216DC245" w14:textId="77777777" w:rsidR="00706078" w:rsidRDefault="00586866">
            <w:pPr>
              <w:widowControl/>
              <w:jc w:val="center"/>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lastRenderedPageBreak/>
              <w:t>2</w:t>
            </w:r>
          </w:p>
        </w:tc>
        <w:tc>
          <w:tcPr>
            <w:tcW w:w="888" w:type="dxa"/>
            <w:tcBorders>
              <w:top w:val="single" w:sz="4" w:space="0" w:color="000000"/>
              <w:left w:val="single" w:sz="4" w:space="0" w:color="000000"/>
              <w:bottom w:val="single" w:sz="4" w:space="0" w:color="auto"/>
              <w:right w:val="single" w:sz="4" w:space="0" w:color="000000"/>
            </w:tcBorders>
            <w:shd w:val="clear" w:color="auto" w:fill="auto"/>
            <w:vAlign w:val="center"/>
          </w:tcPr>
          <w:p w14:paraId="3A3EE97B" w14:textId="77777777" w:rsidR="00706078" w:rsidRDefault="00586866">
            <w:pPr>
              <w:widowControl/>
              <w:jc w:val="center"/>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对水工程安全的监督检查</w:t>
            </w:r>
          </w:p>
        </w:tc>
        <w:tc>
          <w:tcPr>
            <w:tcW w:w="1092" w:type="dxa"/>
            <w:tcBorders>
              <w:top w:val="single" w:sz="4" w:space="0" w:color="000000"/>
              <w:left w:val="single" w:sz="4" w:space="0" w:color="000000"/>
              <w:bottom w:val="single" w:sz="4" w:space="0" w:color="auto"/>
              <w:right w:val="single" w:sz="4" w:space="0" w:color="000000"/>
            </w:tcBorders>
            <w:shd w:val="clear" w:color="auto" w:fill="auto"/>
            <w:vAlign w:val="center"/>
          </w:tcPr>
          <w:p w14:paraId="6081583D"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对水工程运行和水工程安全活动的行政检查</w:t>
            </w:r>
          </w:p>
        </w:tc>
        <w:tc>
          <w:tcPr>
            <w:tcW w:w="2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A86AE" w14:textId="77777777" w:rsidR="00706078" w:rsidRDefault="00586866">
            <w:pPr>
              <w:widowControl/>
              <w:jc w:val="left"/>
              <w:textAlignment w:val="center"/>
              <w:rPr>
                <w:rFonts w:ascii="仿宋_GB2312" w:eastAsia="仿宋_GB2312" w:hAnsi="宋体" w:cs="仿宋_GB2312"/>
                <w:sz w:val="21"/>
                <w:szCs w:val="21"/>
                <w:highlight w:val="yellow"/>
              </w:rPr>
            </w:pPr>
            <w:r>
              <w:rPr>
                <w:rFonts w:ascii="仿宋_GB2312" w:eastAsia="仿宋_GB2312" w:hAnsi="宋体" w:cs="仿宋_GB2312" w:hint="eastAsia"/>
                <w:kern w:val="0"/>
                <w:sz w:val="21"/>
                <w:szCs w:val="21"/>
                <w:lang w:bidi="ar"/>
              </w:rPr>
              <w:t>检查有无损毁河道堤防、护岸、闸坝等水工程建筑物和防汛设施、水文监测和测量设施、河岸地质监测设施、以及通信照明等设施的情形；有无非管理人员操作河道上的涵闸闸门，有无干扰河道管理单位的正常工作的情形，有无在堤防和护堤地建房、放牧、开渠、打井、挖窖、葬坟、晒粮、存放物料、开采地下资源、进行考古发掘以及开展集市贸易活动的情形，有无在堤防安全保护区内进行打井、钻探、爆破、挖筑鱼塘、采石、取土等危害堤防安全的活动</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091C1" w14:textId="77777777" w:rsidR="00706078" w:rsidRDefault="00586866">
            <w:pPr>
              <w:widowControl/>
              <w:jc w:val="left"/>
              <w:textAlignment w:val="center"/>
              <w:rPr>
                <w:rFonts w:ascii="仿宋_GB2312" w:eastAsia="仿宋_GB2312" w:hAnsi="宋体" w:cs="仿宋_GB2312"/>
                <w:sz w:val="21"/>
                <w:szCs w:val="21"/>
                <w:highlight w:val="yellow"/>
              </w:rPr>
            </w:pPr>
            <w:r>
              <w:rPr>
                <w:rFonts w:ascii="仿宋_GB2312" w:eastAsia="仿宋_GB2312" w:hAnsi="宋体" w:cs="仿宋_GB2312" w:hint="eastAsia"/>
                <w:kern w:val="0"/>
                <w:sz w:val="21"/>
                <w:szCs w:val="21"/>
                <w:lang w:bidi="ar"/>
              </w:rPr>
              <w:t>县级水利工程管理单位</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CAFE5"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重点检查事项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52D48"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现场检查、专业机构核查</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EA160" w14:textId="77777777" w:rsidR="00706078" w:rsidRDefault="00586866">
            <w:pPr>
              <w:widowControl/>
              <w:jc w:val="left"/>
              <w:textAlignment w:val="center"/>
              <w:rPr>
                <w:rFonts w:ascii="仿宋_GB2312" w:eastAsia="仿宋_GB2312" w:hAnsi="宋体" w:cs="仿宋_GB2312"/>
                <w:sz w:val="21"/>
                <w:szCs w:val="21"/>
                <w:highlight w:val="yellow"/>
              </w:rPr>
            </w:pPr>
            <w:r>
              <w:rPr>
                <w:rFonts w:ascii="仿宋_GB2312" w:eastAsia="仿宋_GB2312" w:hAnsi="宋体" w:cs="仿宋_GB2312" w:hint="eastAsia"/>
                <w:kern w:val="0"/>
                <w:sz w:val="21"/>
                <w:szCs w:val="21"/>
                <w:lang w:bidi="ar"/>
              </w:rPr>
              <w:t>全年抽查比例100%，每年至少1次</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EE995"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区（县）级水利部门</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EA473"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1.《中华人民共和国水法》第四十二条。</w:t>
            </w:r>
            <w:r>
              <w:rPr>
                <w:rFonts w:ascii="仿宋_GB2312" w:eastAsia="仿宋_GB2312" w:hAnsi="宋体" w:cs="仿宋_GB2312" w:hint="eastAsia"/>
                <w:kern w:val="0"/>
                <w:sz w:val="21"/>
                <w:szCs w:val="21"/>
                <w:lang w:bidi="ar"/>
              </w:rPr>
              <w:br/>
              <w:t>2.《水库大坝安全管理条例》第三条、第十一条。</w:t>
            </w:r>
            <w:r>
              <w:rPr>
                <w:rFonts w:ascii="仿宋_GB2312" w:eastAsia="仿宋_GB2312" w:hAnsi="宋体" w:cs="仿宋_GB2312" w:hint="eastAsia"/>
                <w:kern w:val="0"/>
                <w:sz w:val="21"/>
                <w:szCs w:val="21"/>
                <w:lang w:bidi="ar"/>
              </w:rPr>
              <w:br/>
              <w:t>3.《山东省实施&lt;水库大坝安全管理条例&gt;办法》第三条。</w:t>
            </w:r>
          </w:p>
        </w:tc>
      </w:tr>
      <w:tr w:rsidR="00706078" w14:paraId="46596D59" w14:textId="77777777">
        <w:trPr>
          <w:trHeight w:val="9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vAlign w:val="center"/>
          </w:tcPr>
          <w:p w14:paraId="5F38FA06" w14:textId="77777777" w:rsidR="00706078" w:rsidRDefault="00586866">
            <w:pPr>
              <w:widowControl/>
              <w:jc w:val="center"/>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3</w:t>
            </w:r>
          </w:p>
        </w:tc>
        <w:tc>
          <w:tcPr>
            <w:tcW w:w="888" w:type="dxa"/>
            <w:tcBorders>
              <w:top w:val="single" w:sz="4" w:space="0" w:color="auto"/>
              <w:left w:val="single" w:sz="4" w:space="0" w:color="000000"/>
              <w:bottom w:val="single" w:sz="4" w:space="0" w:color="auto"/>
              <w:right w:val="single" w:sz="4" w:space="0" w:color="000000"/>
            </w:tcBorders>
            <w:shd w:val="clear" w:color="auto" w:fill="auto"/>
            <w:vAlign w:val="center"/>
          </w:tcPr>
          <w:p w14:paraId="0563C197"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对水土保持情况的监督检查</w:t>
            </w:r>
          </w:p>
        </w:tc>
        <w:tc>
          <w:tcPr>
            <w:tcW w:w="1092" w:type="dxa"/>
            <w:tcBorders>
              <w:top w:val="single" w:sz="4" w:space="0" w:color="auto"/>
              <w:left w:val="single" w:sz="4" w:space="0" w:color="000000"/>
              <w:bottom w:val="single" w:sz="4" w:space="0" w:color="auto"/>
              <w:right w:val="single" w:sz="4" w:space="0" w:color="auto"/>
            </w:tcBorders>
            <w:shd w:val="clear" w:color="auto" w:fill="auto"/>
            <w:vAlign w:val="center"/>
          </w:tcPr>
          <w:p w14:paraId="6CD90316"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对生产建设项目水土保持方案的行政检查</w:t>
            </w:r>
          </w:p>
        </w:tc>
        <w:tc>
          <w:tcPr>
            <w:tcW w:w="2664" w:type="dxa"/>
            <w:tcBorders>
              <w:top w:val="single" w:sz="4" w:space="0" w:color="000000"/>
              <w:left w:val="single" w:sz="4" w:space="0" w:color="auto"/>
              <w:bottom w:val="single" w:sz="4" w:space="0" w:color="000000"/>
              <w:right w:val="single" w:sz="4" w:space="0" w:color="000000"/>
            </w:tcBorders>
            <w:shd w:val="clear" w:color="auto" w:fill="auto"/>
            <w:vAlign w:val="center"/>
          </w:tcPr>
          <w:p w14:paraId="08DA007C"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水土保持工作组织管理情况；水土保持方案审批（含重大变更）情况；水土保持后续设计情况；表土剥离、保存和利用情况；取、弃土（渣、石、矸石、尾矿等）场选址及防护情况；水土保持措施落实情况；水土保持监测、监理情况；水土保持补偿费缴纳情况</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9FF7E"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可能造成人为水土流失的生产建设项目法人单位</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2A535"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重点检查事项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148F9"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现场检查、专业机构核查</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1C688"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抽查比例不低于5%，每年至少1次。</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35CE5"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区（县）级水利部门</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D4A69"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1.《中华人民共和国水土保持法》第二十九条、第四十三条。</w:t>
            </w:r>
            <w:r>
              <w:rPr>
                <w:rFonts w:ascii="仿宋_GB2312" w:eastAsia="仿宋_GB2312" w:hAnsi="宋体" w:cs="仿宋_GB2312" w:hint="eastAsia"/>
                <w:kern w:val="0"/>
                <w:sz w:val="21"/>
                <w:szCs w:val="21"/>
                <w:lang w:bidi="ar"/>
              </w:rPr>
              <w:br/>
              <w:t>2.《山东省水土保持条例》第二十七条、第四十七条。</w:t>
            </w:r>
          </w:p>
        </w:tc>
      </w:tr>
      <w:tr w:rsidR="00706078" w14:paraId="1F68E99D" w14:textId="77777777">
        <w:trPr>
          <w:trHeight w:val="2928"/>
          <w:jc w:val="center"/>
        </w:trPr>
        <w:tc>
          <w:tcPr>
            <w:tcW w:w="704" w:type="dxa"/>
            <w:tcBorders>
              <w:top w:val="single" w:sz="4" w:space="0" w:color="000000"/>
              <w:left w:val="single" w:sz="4" w:space="0" w:color="000000"/>
              <w:right w:val="single" w:sz="4" w:space="0" w:color="000000"/>
            </w:tcBorders>
            <w:shd w:val="clear" w:color="auto" w:fill="auto"/>
            <w:vAlign w:val="center"/>
          </w:tcPr>
          <w:p w14:paraId="2B53DB8D" w14:textId="468ECDCF" w:rsidR="00706078" w:rsidRDefault="00180CC2">
            <w:pPr>
              <w:widowControl/>
              <w:jc w:val="center"/>
              <w:textAlignment w:val="center"/>
              <w:rPr>
                <w:rFonts w:ascii="仿宋_GB2312" w:eastAsia="仿宋_GB2312" w:hAnsi="宋体" w:cs="仿宋_GB2312"/>
                <w:kern w:val="0"/>
                <w:sz w:val="21"/>
                <w:szCs w:val="21"/>
                <w:lang w:bidi="ar"/>
              </w:rPr>
            </w:pPr>
            <w:r>
              <w:rPr>
                <w:rFonts w:ascii="仿宋_GB2312" w:eastAsia="仿宋_GB2312" w:hAnsi="宋体" w:cs="仿宋_GB2312"/>
                <w:kern w:val="0"/>
                <w:sz w:val="21"/>
                <w:szCs w:val="21"/>
                <w:lang w:bidi="ar"/>
              </w:rPr>
              <w:lastRenderedPageBreak/>
              <w:t>4</w:t>
            </w:r>
          </w:p>
        </w:tc>
        <w:tc>
          <w:tcPr>
            <w:tcW w:w="888" w:type="dxa"/>
            <w:tcBorders>
              <w:top w:val="single" w:sz="4" w:space="0" w:color="000000"/>
              <w:left w:val="single" w:sz="4" w:space="0" w:color="000000"/>
              <w:right w:val="single" w:sz="4" w:space="0" w:color="000000"/>
            </w:tcBorders>
            <w:shd w:val="clear" w:color="auto" w:fill="auto"/>
            <w:vAlign w:val="center"/>
          </w:tcPr>
          <w:p w14:paraId="353EF37A"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对河道管理范围内建设项目的监督检查</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22974"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对河道管理范围内建设项目的行政检查</w:t>
            </w:r>
          </w:p>
        </w:tc>
        <w:tc>
          <w:tcPr>
            <w:tcW w:w="2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F7A02"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建设项目是否办理了涉河建设方案许可手续；是否按批准的建设方案进行建设等</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FC6E2"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经批准的项目建设单位</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B2B0F"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一般检查事项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06B44"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现场检查、专业机构核查</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D5BF4" w14:textId="77777777" w:rsidR="00706078" w:rsidRDefault="00586866">
            <w:pPr>
              <w:widowControl/>
              <w:jc w:val="left"/>
              <w:textAlignment w:val="center"/>
              <w:rPr>
                <w:rFonts w:ascii="仿宋_GB2312" w:eastAsia="仿宋_GB2312" w:hAnsi="宋体" w:cs="仿宋_GB2312"/>
                <w:sz w:val="15"/>
                <w:szCs w:val="15"/>
                <w:highlight w:val="yellow"/>
              </w:rPr>
            </w:pPr>
            <w:r>
              <w:rPr>
                <w:rFonts w:ascii="仿宋_GB2312" w:eastAsia="仿宋_GB2312" w:hAnsi="宋体" w:cs="仿宋_GB2312" w:hint="eastAsia"/>
                <w:kern w:val="0"/>
                <w:sz w:val="21"/>
                <w:szCs w:val="21"/>
                <w:lang w:bidi="ar"/>
              </w:rPr>
              <w:t>全年抽查比例不低于5%，每年至少1次</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1FE1F"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区（县）级水利部门</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F3105"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1.《中华人民共和国防洪法》第二十八条。</w:t>
            </w:r>
            <w:r>
              <w:rPr>
                <w:rFonts w:ascii="仿宋_GB2312" w:eastAsia="仿宋_GB2312" w:hAnsi="宋体" w:cs="仿宋_GB2312" w:hint="eastAsia"/>
                <w:kern w:val="0"/>
                <w:sz w:val="21"/>
                <w:szCs w:val="21"/>
                <w:lang w:bidi="ar"/>
              </w:rPr>
              <w:br/>
              <w:t>2.《河道管理条例》第十四条。</w:t>
            </w:r>
            <w:r>
              <w:rPr>
                <w:rFonts w:ascii="仿宋_GB2312" w:eastAsia="仿宋_GB2312" w:hAnsi="宋体" w:cs="仿宋_GB2312" w:hint="eastAsia"/>
                <w:kern w:val="0"/>
                <w:sz w:val="21"/>
                <w:szCs w:val="21"/>
                <w:lang w:bidi="ar"/>
              </w:rPr>
              <w:br/>
              <w:t>3.《水利部、国家计委关于颁发&lt;河道管理范围内建设项目管理的有关规定&gt;的通知》第十三条。</w:t>
            </w:r>
          </w:p>
        </w:tc>
      </w:tr>
      <w:tr w:rsidR="00706078" w14:paraId="12561BD7" w14:textId="77777777">
        <w:trPr>
          <w:trHeight w:val="263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7D100" w14:textId="254CCBFC" w:rsidR="00706078" w:rsidRDefault="00180CC2">
            <w:pPr>
              <w:widowControl/>
              <w:jc w:val="center"/>
              <w:textAlignment w:val="center"/>
              <w:rPr>
                <w:rFonts w:ascii="仿宋_GB2312" w:eastAsia="仿宋_GB2312" w:hAnsi="宋体" w:cs="仿宋_GB2312"/>
                <w:sz w:val="21"/>
                <w:szCs w:val="21"/>
              </w:rPr>
            </w:pPr>
            <w:r>
              <w:rPr>
                <w:rFonts w:ascii="仿宋_GB2312" w:eastAsia="仿宋_GB2312" w:hAnsi="宋体" w:cs="仿宋_GB2312"/>
                <w:kern w:val="0"/>
                <w:sz w:val="21"/>
                <w:szCs w:val="21"/>
                <w:lang w:bidi="ar"/>
              </w:rPr>
              <w:t>5</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20784"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对水利安全生产的监督检查</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F8920"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对水利工程建设安全生产的行政检查</w:t>
            </w:r>
          </w:p>
        </w:tc>
        <w:tc>
          <w:tcPr>
            <w:tcW w:w="2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BF430"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安全生产目标职责、制度化管理、教育培训、现场管理、安全风险管控及隐患排查治理、应急管理、事故管理、持续改进等落实情况。</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570A8"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sz w:val="21"/>
                <w:szCs w:val="21"/>
              </w:rPr>
              <w:t>重点水利工程项目</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D7C78"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重点检查事项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EB453"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现场检查、专业机构核查</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36189"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全年抽查不低于10%，每年至少1次</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91A80"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区（县）级水利部门</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7FEC0"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1.《安全生产法》第九条、第六十二条。</w:t>
            </w:r>
            <w:r>
              <w:rPr>
                <w:rFonts w:ascii="仿宋_GB2312" w:eastAsia="仿宋_GB2312" w:hAnsi="宋体" w:cs="仿宋_GB2312" w:hint="eastAsia"/>
                <w:kern w:val="0"/>
                <w:sz w:val="21"/>
                <w:szCs w:val="21"/>
                <w:lang w:bidi="ar"/>
              </w:rPr>
              <w:br/>
              <w:t>2.《建设工程安全生产管理条例》第四十条、第四十三条。</w:t>
            </w:r>
            <w:r>
              <w:rPr>
                <w:rFonts w:ascii="仿宋_GB2312" w:eastAsia="仿宋_GB2312" w:hAnsi="宋体" w:cs="仿宋_GB2312" w:hint="eastAsia"/>
                <w:kern w:val="0"/>
                <w:sz w:val="21"/>
                <w:szCs w:val="21"/>
                <w:lang w:bidi="ar"/>
              </w:rPr>
              <w:br/>
              <w:t>3.《山东省安全生产条例》第三十一条。</w:t>
            </w:r>
            <w:r>
              <w:rPr>
                <w:rFonts w:ascii="仿宋_GB2312" w:eastAsia="仿宋_GB2312" w:hAnsi="宋体" w:cs="仿宋_GB2312" w:hint="eastAsia"/>
                <w:kern w:val="0"/>
                <w:sz w:val="21"/>
                <w:szCs w:val="21"/>
                <w:lang w:bidi="ar"/>
              </w:rPr>
              <w:br/>
              <w:t>4.《水利工程建设安全生产管理规定》第二十六条。</w:t>
            </w:r>
          </w:p>
        </w:tc>
      </w:tr>
      <w:tr w:rsidR="00706078" w14:paraId="1A5CB78D" w14:textId="77777777">
        <w:trPr>
          <w:trHeight w:val="306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BDEAD" w14:textId="24ACC71F" w:rsidR="00706078" w:rsidRDefault="00180CC2">
            <w:pPr>
              <w:widowControl/>
              <w:jc w:val="center"/>
              <w:textAlignment w:val="center"/>
              <w:rPr>
                <w:rFonts w:ascii="仿宋_GB2312" w:eastAsia="仿宋_GB2312" w:hAnsi="宋体" w:cs="仿宋_GB2312"/>
                <w:sz w:val="21"/>
                <w:szCs w:val="21"/>
              </w:rPr>
            </w:pPr>
            <w:r>
              <w:rPr>
                <w:rFonts w:ascii="仿宋_GB2312" w:eastAsia="仿宋_GB2312" w:hAnsi="宋体" w:cs="仿宋_GB2312"/>
                <w:sz w:val="21"/>
                <w:szCs w:val="21"/>
              </w:rPr>
              <w:t>6</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ACCF6"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sz w:val="21"/>
                <w:szCs w:val="21"/>
              </w:rPr>
              <w:t>对水利工程建设的监督检查</w:t>
            </w:r>
            <w:r>
              <w:rPr>
                <w:rFonts w:ascii="仿宋_GB2312" w:eastAsia="仿宋_GB2312" w:hAnsi="宋体" w:cs="仿宋_GB2312" w:hint="eastAsia"/>
                <w:sz w:val="21"/>
                <w:szCs w:val="21"/>
              </w:rPr>
              <w:fldChar w:fldCharType="begin"/>
            </w:r>
            <w:r>
              <w:rPr>
                <w:rFonts w:ascii="仿宋_GB2312" w:eastAsia="仿宋_GB2312" w:hAnsi="宋体" w:cs="仿宋_GB2312" w:hint="eastAsia"/>
                <w:sz w:val="21"/>
                <w:szCs w:val="21"/>
              </w:rPr>
              <w:instrText xml:space="preserve"> = 1 \* GB3 \* MERGEFORMAT </w:instrText>
            </w:r>
            <w:r>
              <w:rPr>
                <w:rFonts w:ascii="仿宋_GB2312" w:eastAsia="仿宋_GB2312" w:hAnsi="宋体" w:cs="仿宋_GB2312" w:hint="eastAsia"/>
                <w:sz w:val="21"/>
                <w:szCs w:val="21"/>
              </w:rPr>
              <w:fldChar w:fldCharType="separate"/>
            </w:r>
            <w:r>
              <w:rPr>
                <w:sz w:val="21"/>
                <w:szCs w:val="21"/>
              </w:rPr>
              <w:t>①</w:t>
            </w:r>
            <w:r>
              <w:rPr>
                <w:rFonts w:ascii="仿宋_GB2312" w:eastAsia="仿宋_GB2312" w:hAnsi="宋体" w:cs="仿宋_GB2312" w:hint="eastAsia"/>
                <w:sz w:val="21"/>
                <w:szCs w:val="21"/>
              </w:rPr>
              <w:fldChar w:fldCharType="end"/>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67B1A"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对已批复水利基建项目初步设计文件的行政检查</w:t>
            </w:r>
          </w:p>
        </w:tc>
        <w:tc>
          <w:tcPr>
            <w:tcW w:w="2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2A71A"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对由区级批复的水利基本建设项目初步设计的落实情况进行监督检查，对是否按照批复的初步设计开展后续工作进行监督检查，要求建设单位如实提供有关情况和资料。</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428FE"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项目法人</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349E3"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重点检查事项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7F908"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现场检查、专业机构核查</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61C7B"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全年抽查比例不低于5%，每年抽查1次</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77EE5"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区（县）级水利部门</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923A9"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《建设工程勘察设计管理条例》第五条。</w:t>
            </w:r>
          </w:p>
        </w:tc>
      </w:tr>
      <w:tr w:rsidR="00706078" w14:paraId="6509E463" w14:textId="77777777">
        <w:trPr>
          <w:trHeight w:val="38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83242" w14:textId="70FFCBA5" w:rsidR="00706078" w:rsidRDefault="00180CC2">
            <w:pPr>
              <w:widowControl/>
              <w:jc w:val="center"/>
              <w:textAlignment w:val="center"/>
              <w:rPr>
                <w:rFonts w:ascii="仿宋_GB2312" w:eastAsia="仿宋_GB2312" w:hAnsi="宋体" w:cs="仿宋_GB2312"/>
                <w:sz w:val="21"/>
                <w:szCs w:val="21"/>
              </w:rPr>
            </w:pPr>
            <w:r>
              <w:rPr>
                <w:rFonts w:ascii="仿宋_GB2312" w:eastAsia="仿宋_GB2312" w:hAnsi="宋体" w:cs="仿宋_GB2312"/>
                <w:kern w:val="0"/>
                <w:sz w:val="21"/>
                <w:szCs w:val="21"/>
                <w:lang w:bidi="ar"/>
              </w:rPr>
              <w:lastRenderedPageBreak/>
              <w:t>7</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B76D9" w14:textId="77777777" w:rsidR="00EB3CD4" w:rsidRDefault="00EB3CD4">
            <w:pPr>
              <w:widowControl/>
              <w:jc w:val="left"/>
              <w:textAlignment w:val="center"/>
              <w:rPr>
                <w:rFonts w:ascii="仿宋_GB2312" w:eastAsia="仿宋_GB2312" w:hAnsi="宋体" w:cs="仿宋_GB2312"/>
                <w:kern w:val="0"/>
                <w:sz w:val="21"/>
                <w:szCs w:val="21"/>
                <w:lang w:bidi="ar"/>
              </w:rPr>
            </w:pPr>
          </w:p>
          <w:p w14:paraId="664594CD" w14:textId="77777777" w:rsidR="00EB3CD4" w:rsidRDefault="00EB3CD4">
            <w:pPr>
              <w:widowControl/>
              <w:jc w:val="left"/>
              <w:textAlignment w:val="center"/>
              <w:rPr>
                <w:rFonts w:ascii="仿宋_GB2312" w:eastAsia="仿宋_GB2312" w:hAnsi="宋体" w:cs="仿宋_GB2312"/>
                <w:kern w:val="0"/>
                <w:sz w:val="21"/>
                <w:szCs w:val="21"/>
                <w:lang w:bidi="ar"/>
              </w:rPr>
            </w:pPr>
          </w:p>
          <w:p w14:paraId="2290FCB9" w14:textId="77777777" w:rsidR="00EB3CD4" w:rsidRDefault="00EB3CD4">
            <w:pPr>
              <w:widowControl/>
              <w:jc w:val="left"/>
              <w:textAlignment w:val="center"/>
              <w:rPr>
                <w:rFonts w:ascii="仿宋_GB2312" w:eastAsia="仿宋_GB2312" w:hAnsi="宋体" w:cs="仿宋_GB2312"/>
                <w:kern w:val="0"/>
                <w:sz w:val="21"/>
                <w:szCs w:val="21"/>
                <w:lang w:bidi="ar"/>
              </w:rPr>
            </w:pPr>
          </w:p>
          <w:p w14:paraId="470877F5" w14:textId="77777777" w:rsidR="00EB3CD4" w:rsidRDefault="00EB3CD4">
            <w:pPr>
              <w:widowControl/>
              <w:jc w:val="left"/>
              <w:textAlignment w:val="center"/>
              <w:rPr>
                <w:rFonts w:ascii="仿宋_GB2312" w:eastAsia="仿宋_GB2312" w:hAnsi="宋体" w:cs="仿宋_GB2312"/>
                <w:kern w:val="0"/>
                <w:sz w:val="21"/>
                <w:szCs w:val="21"/>
                <w:lang w:bidi="ar"/>
              </w:rPr>
            </w:pPr>
          </w:p>
          <w:p w14:paraId="65AD7161" w14:textId="77777777" w:rsidR="00EB3CD4" w:rsidRDefault="00EB3CD4">
            <w:pPr>
              <w:widowControl/>
              <w:jc w:val="left"/>
              <w:textAlignment w:val="center"/>
              <w:rPr>
                <w:rFonts w:ascii="仿宋_GB2312" w:eastAsia="仿宋_GB2312" w:hAnsi="宋体" w:cs="仿宋_GB2312"/>
                <w:kern w:val="0"/>
                <w:sz w:val="21"/>
                <w:szCs w:val="21"/>
                <w:lang w:bidi="ar"/>
              </w:rPr>
            </w:pPr>
          </w:p>
          <w:p w14:paraId="2B07309E" w14:textId="77777777" w:rsidR="00EB3CD4" w:rsidRDefault="00EB3CD4">
            <w:pPr>
              <w:widowControl/>
              <w:jc w:val="left"/>
              <w:textAlignment w:val="center"/>
              <w:rPr>
                <w:rFonts w:ascii="仿宋_GB2312" w:eastAsia="仿宋_GB2312" w:hAnsi="宋体" w:cs="仿宋_GB2312"/>
                <w:kern w:val="0"/>
                <w:sz w:val="21"/>
                <w:szCs w:val="21"/>
                <w:lang w:bidi="ar"/>
              </w:rPr>
            </w:pPr>
          </w:p>
          <w:p w14:paraId="107D5911" w14:textId="39CDE641"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对水利工程建设的监督检查</w:t>
            </w:r>
            <w:r>
              <w:rPr>
                <w:rFonts w:ascii="仿宋_GB2312" w:eastAsia="仿宋_GB2312" w:hAnsi="宋体" w:cs="仿宋_GB2312" w:hint="eastAsia"/>
                <w:kern w:val="0"/>
                <w:sz w:val="21"/>
                <w:szCs w:val="21"/>
                <w:lang w:bidi="ar"/>
              </w:rPr>
              <w:fldChar w:fldCharType="begin"/>
            </w:r>
            <w:r>
              <w:rPr>
                <w:rFonts w:ascii="仿宋_GB2312" w:eastAsia="仿宋_GB2312" w:hAnsi="宋体" w:cs="仿宋_GB2312" w:hint="eastAsia"/>
                <w:kern w:val="0"/>
                <w:sz w:val="21"/>
                <w:szCs w:val="21"/>
                <w:lang w:bidi="ar"/>
              </w:rPr>
              <w:instrText xml:space="preserve"> = 2 \* GB3 \* MERGEFORMAT </w:instrText>
            </w:r>
            <w:r>
              <w:rPr>
                <w:rFonts w:ascii="仿宋_GB2312" w:eastAsia="仿宋_GB2312" w:hAnsi="宋体" w:cs="仿宋_GB2312" w:hint="eastAsia"/>
                <w:kern w:val="0"/>
                <w:sz w:val="21"/>
                <w:szCs w:val="21"/>
                <w:lang w:bidi="ar"/>
              </w:rPr>
              <w:fldChar w:fldCharType="separate"/>
            </w:r>
            <w:r>
              <w:rPr>
                <w:sz w:val="21"/>
                <w:szCs w:val="21"/>
              </w:rPr>
              <w:t>②</w:t>
            </w:r>
            <w:r>
              <w:rPr>
                <w:rFonts w:ascii="仿宋_GB2312" w:eastAsia="仿宋_GB2312" w:hAnsi="宋体" w:cs="仿宋_GB2312" w:hint="eastAsia"/>
                <w:kern w:val="0"/>
                <w:sz w:val="21"/>
                <w:szCs w:val="21"/>
                <w:lang w:bidi="ar"/>
              </w:rPr>
              <w:fldChar w:fldCharType="end"/>
            </w:r>
            <w:r>
              <w:rPr>
                <w:rFonts w:ascii="仿宋_GB2312" w:eastAsia="仿宋_GB2312" w:hAnsi="宋体" w:cs="仿宋_GB2312" w:hint="eastAsia"/>
                <w:kern w:val="0"/>
                <w:sz w:val="21"/>
                <w:szCs w:val="21"/>
                <w:lang w:bidi="ar"/>
              </w:rPr>
              <w:t>；对水利工程建设项目招标投标活动的监督检查；对水利工程建设质量的监督检查</w:t>
            </w:r>
          </w:p>
          <w:p w14:paraId="468A7F30" w14:textId="77777777" w:rsidR="00EB3CD4" w:rsidRDefault="00EB3CD4">
            <w:pPr>
              <w:widowControl/>
              <w:jc w:val="left"/>
              <w:textAlignment w:val="center"/>
              <w:rPr>
                <w:rFonts w:ascii="仿宋_GB2312" w:eastAsia="仿宋_GB2312" w:hAnsi="宋体" w:cs="仿宋_GB2312"/>
                <w:sz w:val="21"/>
                <w:szCs w:val="21"/>
              </w:rPr>
            </w:pPr>
          </w:p>
          <w:p w14:paraId="7CF1F149" w14:textId="77777777" w:rsidR="00EB3CD4" w:rsidRDefault="00EB3CD4">
            <w:pPr>
              <w:widowControl/>
              <w:jc w:val="left"/>
              <w:textAlignment w:val="center"/>
              <w:rPr>
                <w:rFonts w:ascii="仿宋_GB2312" w:eastAsia="仿宋_GB2312" w:hAnsi="宋体" w:cs="仿宋_GB2312"/>
                <w:sz w:val="21"/>
                <w:szCs w:val="21"/>
              </w:rPr>
            </w:pPr>
          </w:p>
          <w:p w14:paraId="077026EB" w14:textId="77777777" w:rsidR="00EB3CD4" w:rsidRDefault="00EB3CD4">
            <w:pPr>
              <w:widowControl/>
              <w:jc w:val="left"/>
              <w:textAlignment w:val="center"/>
              <w:rPr>
                <w:rFonts w:ascii="仿宋_GB2312" w:eastAsia="仿宋_GB2312" w:hAnsi="宋体" w:cs="仿宋_GB2312"/>
                <w:sz w:val="21"/>
                <w:szCs w:val="21"/>
              </w:rPr>
            </w:pPr>
          </w:p>
          <w:p w14:paraId="5ACAE9E0" w14:textId="54381AFC" w:rsidR="00EB3CD4" w:rsidRDefault="00EB3CD4">
            <w:pPr>
              <w:widowControl/>
              <w:jc w:val="left"/>
              <w:textAlignment w:val="center"/>
              <w:rPr>
                <w:rFonts w:ascii="仿宋_GB2312" w:eastAsia="仿宋_GB2312" w:hAnsi="宋体" w:cs="仿宋_GB2312"/>
                <w:sz w:val="21"/>
                <w:szCs w:val="21"/>
              </w:rPr>
            </w:pP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63FCC"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对水利基本建设项目的行政检查、对电子招标投标活动的行政检查、对水利工程建设质量的监督检查</w:t>
            </w:r>
          </w:p>
        </w:tc>
        <w:tc>
          <w:tcPr>
            <w:tcW w:w="2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96C4B"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执行基本建设程序、有关规章制度以及农民工、环保等规定情况、执行招投标法律法规情况、执行法律法规规章制度情况</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BCBBA"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由区政府、区水利局组建项目法人或局属单位直接实施的水利工程建设项目</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45D93"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一般检查事项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8F8AB"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现场检查或网络抽查</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157D4"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全年抽查比例为5%，每年至少1次</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F601B"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区级水利部门</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E6FEF"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1.《水利工程建设项目管理规定（试行）》（1995年水建〔1995〕128号，2016年8月水利部令48号修改）第八条、第二十一条</w:t>
            </w:r>
          </w:p>
          <w:p w14:paraId="1D635967"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2.《中华人民共和国招标投标法》第七条</w:t>
            </w:r>
            <w:r>
              <w:rPr>
                <w:rFonts w:ascii="仿宋_GB2312" w:eastAsia="仿宋_GB2312" w:hAnsi="宋体" w:cs="仿宋_GB2312" w:hint="eastAsia"/>
                <w:kern w:val="0"/>
                <w:sz w:val="21"/>
                <w:szCs w:val="21"/>
                <w:lang w:bidi="ar"/>
              </w:rPr>
              <w:br/>
              <w:t>3.《中华人民共和国招标投标法实施条例》第四条</w:t>
            </w:r>
            <w:r>
              <w:rPr>
                <w:rFonts w:ascii="仿宋_GB2312" w:eastAsia="仿宋_GB2312" w:hAnsi="宋体" w:cs="仿宋_GB2312" w:hint="eastAsia"/>
                <w:kern w:val="0"/>
                <w:sz w:val="21"/>
                <w:szCs w:val="21"/>
                <w:lang w:bidi="ar"/>
              </w:rPr>
              <w:br/>
              <w:t>4.《山东省实施&lt;中华人民共和国招标投标法&gt;办法》第四条</w:t>
            </w:r>
            <w:r>
              <w:rPr>
                <w:rFonts w:ascii="仿宋_GB2312" w:eastAsia="仿宋_GB2312" w:hAnsi="宋体" w:cs="仿宋_GB2312" w:hint="eastAsia"/>
                <w:kern w:val="0"/>
                <w:sz w:val="21"/>
                <w:szCs w:val="21"/>
                <w:lang w:bidi="ar"/>
              </w:rPr>
              <w:br/>
              <w:t>5.《工程建设项目施工招标投标办法》第六条</w:t>
            </w:r>
            <w:r>
              <w:rPr>
                <w:rFonts w:ascii="仿宋_GB2312" w:eastAsia="仿宋_GB2312" w:hAnsi="宋体" w:cs="仿宋_GB2312" w:hint="eastAsia"/>
                <w:kern w:val="0"/>
                <w:sz w:val="21"/>
                <w:szCs w:val="21"/>
                <w:lang w:bidi="ar"/>
              </w:rPr>
              <w:br/>
              <w:t>6.《水利工程建设项目招标投标管理规定》第七条、第八条</w:t>
            </w:r>
            <w:r>
              <w:rPr>
                <w:rFonts w:ascii="仿宋_GB2312" w:eastAsia="仿宋_GB2312" w:hAnsi="宋体" w:cs="仿宋_GB2312" w:hint="eastAsia"/>
                <w:kern w:val="0"/>
                <w:sz w:val="21"/>
                <w:szCs w:val="21"/>
                <w:lang w:bidi="ar"/>
              </w:rPr>
              <w:br/>
              <w:t>7.《工程建设项目勘察设计招标投标办法》第六条</w:t>
            </w:r>
          </w:p>
          <w:p w14:paraId="7B6EB9CC"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8.《建设工程质量管理条例》第四条、第四十三条、第四十七条</w:t>
            </w:r>
            <w:r>
              <w:rPr>
                <w:rFonts w:ascii="仿宋_GB2312" w:eastAsia="仿宋_GB2312" w:hAnsi="宋体" w:cs="仿宋_GB2312" w:hint="eastAsia"/>
                <w:kern w:val="0"/>
                <w:sz w:val="21"/>
                <w:szCs w:val="21"/>
                <w:lang w:bidi="ar"/>
              </w:rPr>
              <w:br/>
              <w:t>9.《水利工程质量管理规定》第五条、第十条</w:t>
            </w:r>
          </w:p>
        </w:tc>
      </w:tr>
      <w:tr w:rsidR="00706078" w14:paraId="19585F19" w14:textId="77777777">
        <w:trPr>
          <w:trHeight w:val="353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A66A1" w14:textId="76C19AC5" w:rsidR="00706078" w:rsidRDefault="00180CC2">
            <w:pPr>
              <w:widowControl/>
              <w:jc w:val="center"/>
              <w:textAlignment w:val="center"/>
              <w:rPr>
                <w:rFonts w:ascii="仿宋_GB2312" w:eastAsia="仿宋_GB2312" w:hAnsi="宋体" w:cs="仿宋_GB2312"/>
                <w:sz w:val="21"/>
                <w:szCs w:val="21"/>
              </w:rPr>
            </w:pPr>
            <w:r>
              <w:rPr>
                <w:rFonts w:ascii="仿宋_GB2312" w:eastAsia="仿宋_GB2312" w:hAnsi="宋体" w:cs="仿宋_GB2312"/>
                <w:kern w:val="0"/>
                <w:sz w:val="21"/>
                <w:szCs w:val="21"/>
                <w:lang w:bidi="ar"/>
              </w:rPr>
              <w:lastRenderedPageBreak/>
              <w:t>8</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25189"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对水利建设市场的监督检查</w:t>
            </w:r>
            <w:r>
              <w:rPr>
                <w:rFonts w:ascii="仿宋_GB2312" w:eastAsia="仿宋_GB2312" w:hAnsi="宋体" w:cs="仿宋_GB2312" w:hint="eastAsia"/>
                <w:sz w:val="21"/>
                <w:szCs w:val="21"/>
              </w:rPr>
              <w:fldChar w:fldCharType="begin"/>
            </w:r>
            <w:r>
              <w:rPr>
                <w:rFonts w:ascii="仿宋_GB2312" w:eastAsia="仿宋_GB2312" w:hAnsi="宋体" w:cs="仿宋_GB2312" w:hint="eastAsia"/>
                <w:sz w:val="21"/>
                <w:szCs w:val="21"/>
              </w:rPr>
              <w:instrText xml:space="preserve"> = 1 \* GB3 \* MERGEFORMAT </w:instrText>
            </w:r>
            <w:r>
              <w:rPr>
                <w:rFonts w:ascii="仿宋_GB2312" w:eastAsia="仿宋_GB2312" w:hAnsi="宋体" w:cs="仿宋_GB2312" w:hint="eastAsia"/>
                <w:sz w:val="21"/>
                <w:szCs w:val="21"/>
              </w:rPr>
              <w:fldChar w:fldCharType="separate"/>
            </w:r>
            <w:r>
              <w:rPr>
                <w:sz w:val="21"/>
                <w:szCs w:val="21"/>
              </w:rPr>
              <w:t>①</w:t>
            </w:r>
            <w:r>
              <w:rPr>
                <w:rFonts w:ascii="仿宋_GB2312" w:eastAsia="仿宋_GB2312" w:hAnsi="宋体" w:cs="仿宋_GB2312" w:hint="eastAsia"/>
                <w:sz w:val="21"/>
                <w:szCs w:val="21"/>
              </w:rPr>
              <w:fldChar w:fldCharType="end"/>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C199B"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对水利工程质量检测单位（乙级）的行政检查</w:t>
            </w:r>
          </w:p>
        </w:tc>
        <w:tc>
          <w:tcPr>
            <w:tcW w:w="2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1A8"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人员配备、技术管理和质量保证体系、场所环境、设备设施等情况</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E6E24"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周村区内水利工程质量检测单位（乙级）</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3D315"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一般检查事项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D1329"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现场检查</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4E311"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抽查比例不低于30%，每年至少1次。</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5F051"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区级水利部门</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FFE00"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1.《水利工程质量检测管理规定》第三条、第四条，第十三条至第三十条。2.《水利部关于发布水利工程质量检测单位资质等级标准的公告》3.《检验检测机构资质认定管理办法》4.《水利工程质量检测管理规范》</w:t>
            </w:r>
          </w:p>
        </w:tc>
      </w:tr>
      <w:tr w:rsidR="00706078" w14:paraId="5F674975" w14:textId="77777777">
        <w:trPr>
          <w:trHeight w:val="409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8047F" w14:textId="38119217" w:rsidR="00706078" w:rsidRDefault="00180CC2">
            <w:pPr>
              <w:widowControl/>
              <w:jc w:val="center"/>
              <w:textAlignment w:val="center"/>
              <w:rPr>
                <w:rFonts w:ascii="仿宋_GB2312" w:eastAsia="仿宋_GB2312" w:hAnsi="宋体" w:cs="仿宋_GB2312"/>
                <w:sz w:val="21"/>
                <w:szCs w:val="21"/>
              </w:rPr>
            </w:pPr>
            <w:r>
              <w:rPr>
                <w:rFonts w:ascii="仿宋_GB2312" w:eastAsia="仿宋_GB2312" w:hAnsi="宋体" w:cs="仿宋_GB2312"/>
                <w:kern w:val="0"/>
                <w:sz w:val="21"/>
                <w:szCs w:val="21"/>
                <w:lang w:bidi="ar"/>
              </w:rPr>
              <w:t>9</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35D1A" w14:textId="77777777" w:rsidR="00706078" w:rsidRDefault="00586866">
            <w:pPr>
              <w:jc w:val="left"/>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对水利建设市场的监督检查</w:t>
            </w:r>
            <w:r>
              <w:rPr>
                <w:rFonts w:ascii="仿宋_GB2312" w:eastAsia="仿宋_GB2312" w:hAnsi="宋体" w:cs="仿宋_GB2312" w:hint="eastAsia"/>
                <w:kern w:val="0"/>
                <w:sz w:val="21"/>
                <w:szCs w:val="21"/>
                <w:lang w:bidi="ar"/>
              </w:rPr>
              <w:fldChar w:fldCharType="begin"/>
            </w:r>
            <w:r>
              <w:rPr>
                <w:rFonts w:ascii="仿宋_GB2312" w:eastAsia="仿宋_GB2312" w:hAnsi="宋体" w:cs="仿宋_GB2312" w:hint="eastAsia"/>
                <w:kern w:val="0"/>
                <w:sz w:val="21"/>
                <w:szCs w:val="21"/>
                <w:lang w:bidi="ar"/>
              </w:rPr>
              <w:instrText xml:space="preserve"> = 2 \* GB3 \* MERGEFORMAT </w:instrText>
            </w:r>
            <w:r>
              <w:rPr>
                <w:rFonts w:ascii="仿宋_GB2312" w:eastAsia="仿宋_GB2312" w:hAnsi="宋体" w:cs="仿宋_GB2312" w:hint="eastAsia"/>
                <w:kern w:val="0"/>
                <w:sz w:val="21"/>
                <w:szCs w:val="21"/>
                <w:lang w:bidi="ar"/>
              </w:rPr>
              <w:fldChar w:fldCharType="separate"/>
            </w:r>
            <w:r>
              <w:rPr>
                <w:sz w:val="21"/>
                <w:szCs w:val="21"/>
              </w:rPr>
              <w:t>②</w:t>
            </w:r>
            <w:r>
              <w:rPr>
                <w:rFonts w:ascii="仿宋_GB2312" w:eastAsia="仿宋_GB2312" w:hAnsi="宋体" w:cs="仿宋_GB2312" w:hint="eastAsia"/>
                <w:kern w:val="0"/>
                <w:sz w:val="21"/>
                <w:szCs w:val="21"/>
                <w:lang w:bidi="ar"/>
              </w:rPr>
              <w:fldChar w:fldCharType="end"/>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E5C94"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对水利工程质量检测员的行政检查、对监理工程师执业资格的行政检查</w:t>
            </w:r>
          </w:p>
        </w:tc>
        <w:tc>
          <w:tcPr>
            <w:tcW w:w="2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4CB70"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质量检测员执行法律、法规等情况</w:t>
            </w:r>
          </w:p>
          <w:p w14:paraId="38C1381B"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监理工程师执行法律、法规等情况</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43184"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由区政府、区水利局组建项目法人或局属单位直接实施的水利工程建设项目</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057D7"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一般检查事项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7C47A"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现场检查或网络抽查</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139E9"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全年抽查比例为5%，每年至少抽查1次</w:t>
            </w: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24562"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市级水利部门</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791AC"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《水利工程质量检测管理规定》第三条、第四条、第十五条、第十六条、第十七条。</w:t>
            </w:r>
          </w:p>
          <w:p w14:paraId="17DF4C98" w14:textId="77777777" w:rsidR="00706078" w:rsidRDefault="00586866">
            <w:pPr>
              <w:widowControl/>
              <w:jc w:val="left"/>
              <w:textAlignment w:val="center"/>
              <w:rPr>
                <w:rFonts w:ascii="仿宋_GB2312" w:eastAsia="仿宋_GB2312" w:hAnsi="宋体" w:cs="仿宋_GB2312"/>
                <w:kern w:val="0"/>
                <w:sz w:val="21"/>
                <w:szCs w:val="21"/>
                <w:lang w:bidi="ar"/>
              </w:rPr>
            </w:pPr>
            <w:r>
              <w:rPr>
                <w:rFonts w:ascii="仿宋_GB2312" w:eastAsia="仿宋_GB2312" w:hAnsi="宋体" w:cs="仿宋_GB2312" w:hint="eastAsia"/>
                <w:kern w:val="0"/>
                <w:sz w:val="21"/>
                <w:szCs w:val="21"/>
                <w:lang w:bidi="ar"/>
              </w:rPr>
              <w:t>《水利工程建设监理规定》第八条、第九条、第十三条、第十四条、第十五条、第十七条、第十八条。</w:t>
            </w:r>
          </w:p>
          <w:p w14:paraId="71AFDCAF" w14:textId="77777777" w:rsidR="00706078" w:rsidRDefault="00586866">
            <w:pPr>
              <w:widowControl/>
              <w:jc w:val="left"/>
              <w:textAlignment w:val="center"/>
              <w:rPr>
                <w:rFonts w:ascii="仿宋_GB2312" w:eastAsia="仿宋_GB2312" w:hAnsi="宋体" w:cs="仿宋_GB2312"/>
                <w:sz w:val="21"/>
                <w:szCs w:val="21"/>
              </w:rPr>
            </w:pPr>
            <w:r>
              <w:rPr>
                <w:rFonts w:ascii="仿宋_GB2312" w:eastAsia="仿宋_GB2312" w:hAnsi="宋体" w:cs="仿宋_GB2312" w:hint="eastAsia"/>
                <w:kern w:val="0"/>
                <w:sz w:val="21"/>
                <w:szCs w:val="21"/>
                <w:lang w:bidi="ar"/>
              </w:rPr>
              <w:t>《监理工程师职业资格制度规定》第十三条、第十五条、第十七条、第十八条、第二十一条至第二十四条。</w:t>
            </w:r>
          </w:p>
        </w:tc>
      </w:tr>
    </w:tbl>
    <w:p w14:paraId="57E39AC7" w14:textId="77777777" w:rsidR="00706078" w:rsidRDefault="00706078">
      <w:pPr>
        <w:rPr>
          <w:sz w:val="21"/>
          <w:szCs w:val="21"/>
        </w:rPr>
      </w:pPr>
    </w:p>
    <w:p w14:paraId="5FDAAA55" w14:textId="77777777" w:rsidR="00706078" w:rsidRDefault="00706078"/>
    <w:sectPr w:rsidR="00706078">
      <w:footerReference w:type="default" r:id="rId8"/>
      <w:pgSz w:w="16838" w:h="11906" w:orient="landscape"/>
      <w:pgMar w:top="1440" w:right="1418" w:bottom="1440" w:left="156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58BEC" w14:textId="77777777" w:rsidR="00E020DF" w:rsidRDefault="00E020DF">
      <w:r>
        <w:separator/>
      </w:r>
    </w:p>
  </w:endnote>
  <w:endnote w:type="continuationSeparator" w:id="0">
    <w:p w14:paraId="7941C96F" w14:textId="77777777" w:rsidR="00E020DF" w:rsidRDefault="00E0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A2723EC5-F17E-4EA0-8EFA-FACCC03F234B}"/>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4C88883F-F980-4757-98F0-E45B1837066E}"/>
    <w:embedBold r:id="rId3" w:subsetted="1" w:fontKey="{1F1043D7-4220-455F-8CF4-372717A7A2AB}"/>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embedRegular r:id="rId4" w:subsetted="1" w:fontKey="{F82A675B-B899-4987-9DC1-DA5EB66F1489}"/>
  </w:font>
  <w:font w:name="楷体_GB2312">
    <w:altName w:val="楷体"/>
    <w:panose1 w:val="02010609030101010101"/>
    <w:charset w:val="86"/>
    <w:family w:val="modern"/>
    <w:pitch w:val="fixed"/>
    <w:sig w:usb0="00000001" w:usb1="080E0000" w:usb2="00000010" w:usb3="00000000" w:csb0="00040000" w:csb1="00000000"/>
    <w:embedRegular r:id="rId5" w:subsetted="1" w:fontKey="{FF66305B-C3AB-440E-86D2-D2D7851BB075}"/>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3C736" w14:textId="77777777" w:rsidR="00706078" w:rsidRDefault="00E020DF">
    <w:pPr>
      <w:pStyle w:val="a8"/>
    </w:pPr>
    <w:r>
      <w:pict w14:anchorId="6295D53A">
        <v:shapetype id="_x0000_t202" coordsize="21600,21600" o:spt="202" path="m,l,21600r21600,l21600,xe">
          <v:stroke joinstyle="miter"/>
          <v:path gradientshapeok="t" o:connecttype="rect"/>
        </v:shapetype>
        <v:shape id="_x0000_s2060" type="#_x0000_t202" style="position:absolute;margin-left:278.4pt;margin-top:0;width:2in;height:2in;z-index:251659264;mso-wrap-style:none;mso-position-horizontal:outside;mso-position-horizontal-relative:margin;mso-width-relative:page;mso-height-relative:page" filled="f" stroked="f">
          <v:textbox style="mso-fit-shape-to-text:t" inset="0,0,0,0">
            <w:txbxContent>
              <w:p w14:paraId="09206130" w14:textId="07B14BE4" w:rsidR="00706078" w:rsidRDefault="00586866">
                <w:pPr>
                  <w:pStyle w:val="a8"/>
                </w:pPr>
                <w:r>
                  <w:t xml:space="preserve">— </w:t>
                </w:r>
                <w:r>
                  <w:fldChar w:fldCharType="begin"/>
                </w:r>
                <w:r>
                  <w:instrText xml:space="preserve"> PAGE  \* MERGEFORMAT </w:instrText>
                </w:r>
                <w:r>
                  <w:fldChar w:fldCharType="separate"/>
                </w:r>
                <w:r w:rsidR="00C03C0A">
                  <w:rPr>
                    <w:noProof/>
                  </w:rPr>
                  <w:t>3</w:t>
                </w:r>
                <w:r>
                  <w:fldChar w:fldCharType="end"/>
                </w:r>
                <w: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C883A" w14:textId="77777777" w:rsidR="00E020DF" w:rsidRDefault="00E020DF">
      <w:r>
        <w:separator/>
      </w:r>
    </w:p>
  </w:footnote>
  <w:footnote w:type="continuationSeparator" w:id="0">
    <w:p w14:paraId="4D9DCBAD" w14:textId="77777777" w:rsidR="00E020DF" w:rsidRDefault="00E02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6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Y1YTZlNjkwNmQwMjhiMGRmZjkyZjQ2YTNlMDdlOTQifQ=="/>
  </w:docVars>
  <w:rsids>
    <w:rsidRoot w:val="371002F3"/>
    <w:rsid w:val="0000371D"/>
    <w:rsid w:val="00012EA4"/>
    <w:rsid w:val="0004514E"/>
    <w:rsid w:val="0004635D"/>
    <w:rsid w:val="0007360C"/>
    <w:rsid w:val="000A4DF5"/>
    <w:rsid w:val="000E0148"/>
    <w:rsid w:val="000F4B09"/>
    <w:rsid w:val="00103DBE"/>
    <w:rsid w:val="001441A9"/>
    <w:rsid w:val="00161B79"/>
    <w:rsid w:val="00180CC2"/>
    <w:rsid w:val="001968ED"/>
    <w:rsid w:val="001A654B"/>
    <w:rsid w:val="00215A80"/>
    <w:rsid w:val="0022018E"/>
    <w:rsid w:val="002236C0"/>
    <w:rsid w:val="00282FB9"/>
    <w:rsid w:val="002903F4"/>
    <w:rsid w:val="002A5761"/>
    <w:rsid w:val="002C10D1"/>
    <w:rsid w:val="002C4732"/>
    <w:rsid w:val="002D3D38"/>
    <w:rsid w:val="002D4602"/>
    <w:rsid w:val="002E0EA8"/>
    <w:rsid w:val="002F4B5C"/>
    <w:rsid w:val="003044A1"/>
    <w:rsid w:val="00335CF7"/>
    <w:rsid w:val="0033783D"/>
    <w:rsid w:val="00345651"/>
    <w:rsid w:val="003576E1"/>
    <w:rsid w:val="003624EB"/>
    <w:rsid w:val="003816EF"/>
    <w:rsid w:val="00381ABF"/>
    <w:rsid w:val="003A09BF"/>
    <w:rsid w:val="003A686E"/>
    <w:rsid w:val="003F541F"/>
    <w:rsid w:val="0040474A"/>
    <w:rsid w:val="0040619A"/>
    <w:rsid w:val="004278F0"/>
    <w:rsid w:val="004315E4"/>
    <w:rsid w:val="004413A6"/>
    <w:rsid w:val="00446274"/>
    <w:rsid w:val="004468EF"/>
    <w:rsid w:val="00472434"/>
    <w:rsid w:val="004725FD"/>
    <w:rsid w:val="00472C5B"/>
    <w:rsid w:val="00485E29"/>
    <w:rsid w:val="0049148E"/>
    <w:rsid w:val="004B064F"/>
    <w:rsid w:val="00517D21"/>
    <w:rsid w:val="005376A0"/>
    <w:rsid w:val="00586866"/>
    <w:rsid w:val="005B5DF6"/>
    <w:rsid w:val="005D19A9"/>
    <w:rsid w:val="005F29EE"/>
    <w:rsid w:val="00601483"/>
    <w:rsid w:val="00641CFB"/>
    <w:rsid w:val="006800DB"/>
    <w:rsid w:val="00682326"/>
    <w:rsid w:val="006B0D9C"/>
    <w:rsid w:val="006C0434"/>
    <w:rsid w:val="006D567D"/>
    <w:rsid w:val="00706078"/>
    <w:rsid w:val="007105B3"/>
    <w:rsid w:val="00714F6E"/>
    <w:rsid w:val="00717BC4"/>
    <w:rsid w:val="00736174"/>
    <w:rsid w:val="007568D1"/>
    <w:rsid w:val="00756D71"/>
    <w:rsid w:val="00760DF1"/>
    <w:rsid w:val="007631CF"/>
    <w:rsid w:val="007660A9"/>
    <w:rsid w:val="007934D3"/>
    <w:rsid w:val="007A53A9"/>
    <w:rsid w:val="007B2FDF"/>
    <w:rsid w:val="007D0C4F"/>
    <w:rsid w:val="007D3FC9"/>
    <w:rsid w:val="007E36E9"/>
    <w:rsid w:val="00823C36"/>
    <w:rsid w:val="008255D2"/>
    <w:rsid w:val="00847B5F"/>
    <w:rsid w:val="00854584"/>
    <w:rsid w:val="0087103E"/>
    <w:rsid w:val="00885624"/>
    <w:rsid w:val="008962CC"/>
    <w:rsid w:val="008E6F7B"/>
    <w:rsid w:val="00942D0F"/>
    <w:rsid w:val="00957AB6"/>
    <w:rsid w:val="00960292"/>
    <w:rsid w:val="009D3203"/>
    <w:rsid w:val="009D33A3"/>
    <w:rsid w:val="009F77EF"/>
    <w:rsid w:val="00A25BA8"/>
    <w:rsid w:val="00A617D7"/>
    <w:rsid w:val="00A62D8F"/>
    <w:rsid w:val="00A65A57"/>
    <w:rsid w:val="00A72317"/>
    <w:rsid w:val="00A932E9"/>
    <w:rsid w:val="00AA05E2"/>
    <w:rsid w:val="00AC359D"/>
    <w:rsid w:val="00AC4507"/>
    <w:rsid w:val="00AC57B5"/>
    <w:rsid w:val="00B463AF"/>
    <w:rsid w:val="00B71895"/>
    <w:rsid w:val="00B7245A"/>
    <w:rsid w:val="00B7684F"/>
    <w:rsid w:val="00C03C0A"/>
    <w:rsid w:val="00C36896"/>
    <w:rsid w:val="00CB55D0"/>
    <w:rsid w:val="00CC30AA"/>
    <w:rsid w:val="00CD70C4"/>
    <w:rsid w:val="00CE33B4"/>
    <w:rsid w:val="00CE76B9"/>
    <w:rsid w:val="00CF149C"/>
    <w:rsid w:val="00D20B5A"/>
    <w:rsid w:val="00D40FC7"/>
    <w:rsid w:val="00D72E1F"/>
    <w:rsid w:val="00D94A60"/>
    <w:rsid w:val="00DA5C53"/>
    <w:rsid w:val="00DC4018"/>
    <w:rsid w:val="00DD3EBF"/>
    <w:rsid w:val="00DE359C"/>
    <w:rsid w:val="00E01FE6"/>
    <w:rsid w:val="00E020DF"/>
    <w:rsid w:val="00E104CC"/>
    <w:rsid w:val="00E43D09"/>
    <w:rsid w:val="00E63965"/>
    <w:rsid w:val="00E8096E"/>
    <w:rsid w:val="00E876B5"/>
    <w:rsid w:val="00E9380D"/>
    <w:rsid w:val="00E95140"/>
    <w:rsid w:val="00E96703"/>
    <w:rsid w:val="00EB3CD4"/>
    <w:rsid w:val="00EE7BF8"/>
    <w:rsid w:val="00EF1102"/>
    <w:rsid w:val="00EF606D"/>
    <w:rsid w:val="00F06DCA"/>
    <w:rsid w:val="00F1611F"/>
    <w:rsid w:val="00F22D39"/>
    <w:rsid w:val="00F2692B"/>
    <w:rsid w:val="00F26E77"/>
    <w:rsid w:val="00F47F23"/>
    <w:rsid w:val="00F52353"/>
    <w:rsid w:val="00F54F5B"/>
    <w:rsid w:val="00F61818"/>
    <w:rsid w:val="00F61B77"/>
    <w:rsid w:val="00F76733"/>
    <w:rsid w:val="00F856C9"/>
    <w:rsid w:val="00F86BD5"/>
    <w:rsid w:val="00F9196B"/>
    <w:rsid w:val="00FB0803"/>
    <w:rsid w:val="00FC5074"/>
    <w:rsid w:val="00FC6A80"/>
    <w:rsid w:val="00FC72BE"/>
    <w:rsid w:val="00FD4E45"/>
    <w:rsid w:val="01160F66"/>
    <w:rsid w:val="01444DD9"/>
    <w:rsid w:val="018342DD"/>
    <w:rsid w:val="01C95043"/>
    <w:rsid w:val="01F171F5"/>
    <w:rsid w:val="02E138DC"/>
    <w:rsid w:val="02E60BEF"/>
    <w:rsid w:val="035E11A7"/>
    <w:rsid w:val="036345F9"/>
    <w:rsid w:val="03B967BA"/>
    <w:rsid w:val="03C020B7"/>
    <w:rsid w:val="03C142B6"/>
    <w:rsid w:val="04380A7C"/>
    <w:rsid w:val="045C4274"/>
    <w:rsid w:val="059F6816"/>
    <w:rsid w:val="08F66DC1"/>
    <w:rsid w:val="096009EF"/>
    <w:rsid w:val="0B5215FF"/>
    <w:rsid w:val="0B576A31"/>
    <w:rsid w:val="0B8C3C13"/>
    <w:rsid w:val="0BBA59F6"/>
    <w:rsid w:val="0C2B45A8"/>
    <w:rsid w:val="0CE46C9C"/>
    <w:rsid w:val="0D23491D"/>
    <w:rsid w:val="0D612203"/>
    <w:rsid w:val="0E1F0038"/>
    <w:rsid w:val="0E567261"/>
    <w:rsid w:val="0E6652FE"/>
    <w:rsid w:val="0EC0632A"/>
    <w:rsid w:val="0F056591"/>
    <w:rsid w:val="0F293D6D"/>
    <w:rsid w:val="0F7756BB"/>
    <w:rsid w:val="0FCB3337"/>
    <w:rsid w:val="12503FC7"/>
    <w:rsid w:val="126A5144"/>
    <w:rsid w:val="12EC1E72"/>
    <w:rsid w:val="12F605AB"/>
    <w:rsid w:val="131B58EC"/>
    <w:rsid w:val="13410594"/>
    <w:rsid w:val="14184FB8"/>
    <w:rsid w:val="142628CB"/>
    <w:rsid w:val="15BE773A"/>
    <w:rsid w:val="16417614"/>
    <w:rsid w:val="1754367D"/>
    <w:rsid w:val="1912647A"/>
    <w:rsid w:val="19155D1B"/>
    <w:rsid w:val="192148C8"/>
    <w:rsid w:val="1927502A"/>
    <w:rsid w:val="192F7E27"/>
    <w:rsid w:val="1B435068"/>
    <w:rsid w:val="1B5A7C65"/>
    <w:rsid w:val="1C155B9F"/>
    <w:rsid w:val="1CEB6F4E"/>
    <w:rsid w:val="1E241183"/>
    <w:rsid w:val="1EAC4C7B"/>
    <w:rsid w:val="1F4202D5"/>
    <w:rsid w:val="21FD1157"/>
    <w:rsid w:val="22AC349C"/>
    <w:rsid w:val="234E4553"/>
    <w:rsid w:val="23A6050A"/>
    <w:rsid w:val="246A3ACB"/>
    <w:rsid w:val="24A47A11"/>
    <w:rsid w:val="2535630A"/>
    <w:rsid w:val="25924832"/>
    <w:rsid w:val="293B68B2"/>
    <w:rsid w:val="2944274D"/>
    <w:rsid w:val="29940EA0"/>
    <w:rsid w:val="2B7B0A2E"/>
    <w:rsid w:val="2B805731"/>
    <w:rsid w:val="2B984192"/>
    <w:rsid w:val="2BE77795"/>
    <w:rsid w:val="2CFC73EC"/>
    <w:rsid w:val="2D67693D"/>
    <w:rsid w:val="2DCB66B1"/>
    <w:rsid w:val="2E816674"/>
    <w:rsid w:val="2EA75C56"/>
    <w:rsid w:val="2F6A6270"/>
    <w:rsid w:val="2FBA446E"/>
    <w:rsid w:val="305667F5"/>
    <w:rsid w:val="30C67313"/>
    <w:rsid w:val="326E0781"/>
    <w:rsid w:val="331D41C6"/>
    <w:rsid w:val="347545A1"/>
    <w:rsid w:val="34780B0C"/>
    <w:rsid w:val="35037688"/>
    <w:rsid w:val="35B446E9"/>
    <w:rsid w:val="36341386"/>
    <w:rsid w:val="371002F3"/>
    <w:rsid w:val="371D1A84"/>
    <w:rsid w:val="3772652F"/>
    <w:rsid w:val="37987CFB"/>
    <w:rsid w:val="379E65D6"/>
    <w:rsid w:val="397B6799"/>
    <w:rsid w:val="399A3BB8"/>
    <w:rsid w:val="3A051A77"/>
    <w:rsid w:val="3A06303A"/>
    <w:rsid w:val="3C0E3CE8"/>
    <w:rsid w:val="3C1771A5"/>
    <w:rsid w:val="3C710B39"/>
    <w:rsid w:val="3D0B3D5A"/>
    <w:rsid w:val="3D2D0EEC"/>
    <w:rsid w:val="3EA93D1D"/>
    <w:rsid w:val="3F867DC6"/>
    <w:rsid w:val="40A135F3"/>
    <w:rsid w:val="41CB1F59"/>
    <w:rsid w:val="42C27294"/>
    <w:rsid w:val="45685E31"/>
    <w:rsid w:val="45736EDE"/>
    <w:rsid w:val="469559DB"/>
    <w:rsid w:val="477140C4"/>
    <w:rsid w:val="48316DCF"/>
    <w:rsid w:val="487970CD"/>
    <w:rsid w:val="487A6B4F"/>
    <w:rsid w:val="48A2362B"/>
    <w:rsid w:val="48CD4373"/>
    <w:rsid w:val="48F67BC6"/>
    <w:rsid w:val="4B4F786C"/>
    <w:rsid w:val="4B553E21"/>
    <w:rsid w:val="4BFA6AB7"/>
    <w:rsid w:val="4CF77C53"/>
    <w:rsid w:val="4DFA0CB0"/>
    <w:rsid w:val="4EE94FAC"/>
    <w:rsid w:val="4F1E08DD"/>
    <w:rsid w:val="4FAF46A3"/>
    <w:rsid w:val="4FDA48F5"/>
    <w:rsid w:val="516B55E6"/>
    <w:rsid w:val="51CA23E4"/>
    <w:rsid w:val="52F61A46"/>
    <w:rsid w:val="54CD4A28"/>
    <w:rsid w:val="54E54F02"/>
    <w:rsid w:val="550A5C7C"/>
    <w:rsid w:val="553E36B6"/>
    <w:rsid w:val="553F42BF"/>
    <w:rsid w:val="55EE2741"/>
    <w:rsid w:val="56B72852"/>
    <w:rsid w:val="57623EFA"/>
    <w:rsid w:val="57956BF9"/>
    <w:rsid w:val="57FD3FEF"/>
    <w:rsid w:val="583A51D1"/>
    <w:rsid w:val="58FB237B"/>
    <w:rsid w:val="5A5907CA"/>
    <w:rsid w:val="5BCA2E0A"/>
    <w:rsid w:val="5CD31049"/>
    <w:rsid w:val="5CE323F2"/>
    <w:rsid w:val="5E2E6B91"/>
    <w:rsid w:val="5F2650AB"/>
    <w:rsid w:val="5FD17AC2"/>
    <w:rsid w:val="605D0AF5"/>
    <w:rsid w:val="613D2CC9"/>
    <w:rsid w:val="61883950"/>
    <w:rsid w:val="61C60D5B"/>
    <w:rsid w:val="63631BBE"/>
    <w:rsid w:val="64407D86"/>
    <w:rsid w:val="64C574CA"/>
    <w:rsid w:val="65B04448"/>
    <w:rsid w:val="65D26342"/>
    <w:rsid w:val="65EA2CD3"/>
    <w:rsid w:val="667A41EF"/>
    <w:rsid w:val="667F4344"/>
    <w:rsid w:val="66CF3FDE"/>
    <w:rsid w:val="66DB2FD4"/>
    <w:rsid w:val="67046310"/>
    <w:rsid w:val="670D1B08"/>
    <w:rsid w:val="67273F7A"/>
    <w:rsid w:val="6944683F"/>
    <w:rsid w:val="69BD6509"/>
    <w:rsid w:val="69DC778F"/>
    <w:rsid w:val="6A513F34"/>
    <w:rsid w:val="6A9E10A8"/>
    <w:rsid w:val="6AAD5E11"/>
    <w:rsid w:val="6B382EB2"/>
    <w:rsid w:val="6E301C1A"/>
    <w:rsid w:val="6E6B080A"/>
    <w:rsid w:val="6E6C37DB"/>
    <w:rsid w:val="6E740745"/>
    <w:rsid w:val="6EFD73A5"/>
    <w:rsid w:val="6F31437C"/>
    <w:rsid w:val="70E860CF"/>
    <w:rsid w:val="71105B0B"/>
    <w:rsid w:val="72C61A39"/>
    <w:rsid w:val="730A5683"/>
    <w:rsid w:val="74BA3C83"/>
    <w:rsid w:val="74F00C2C"/>
    <w:rsid w:val="750D091A"/>
    <w:rsid w:val="754449AA"/>
    <w:rsid w:val="75777E72"/>
    <w:rsid w:val="75BD43D3"/>
    <w:rsid w:val="75E86C6F"/>
    <w:rsid w:val="7610256F"/>
    <w:rsid w:val="7767267A"/>
    <w:rsid w:val="78180056"/>
    <w:rsid w:val="7831514A"/>
    <w:rsid w:val="788A0401"/>
    <w:rsid w:val="78DC76CE"/>
    <w:rsid w:val="7A6175EF"/>
    <w:rsid w:val="7B66335D"/>
    <w:rsid w:val="7B8D6476"/>
    <w:rsid w:val="7BFA58C8"/>
    <w:rsid w:val="7CA04657"/>
    <w:rsid w:val="7CBB5756"/>
    <w:rsid w:val="7D5621F3"/>
    <w:rsid w:val="7D89043C"/>
    <w:rsid w:val="7EA64A67"/>
    <w:rsid w:val="7ED543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139F0D5B"/>
  <w15:docId w15:val="{EB82D0E4-29F8-409E-80A8-4A4ED4C0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unhideWhenUsed="1"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style>
  <w:style w:type="paragraph" w:styleId="a4">
    <w:name w:val="Body Text Indent"/>
    <w:basedOn w:val="a"/>
    <w:qFormat/>
    <w:pPr>
      <w:spacing w:line="520" w:lineRule="exact"/>
      <w:ind w:firstLineChars="200" w:firstLine="570"/>
    </w:pPr>
    <w:rPr>
      <w:rFonts w:ascii="Times New Roman" w:eastAsia="仿宋_GB2312" w:hAnsi="Times New Roman"/>
      <w:kern w:val="0"/>
      <w:sz w:val="28"/>
      <w:szCs w:val="24"/>
    </w:rPr>
  </w:style>
  <w:style w:type="paragraph" w:styleId="a5">
    <w:name w:val="Plain Text"/>
    <w:basedOn w:val="a"/>
    <w:link w:val="Char"/>
    <w:unhideWhenUsed/>
    <w:qFormat/>
    <w:rPr>
      <w:rFonts w:ascii="宋体" w:eastAsia="宋体" w:hAnsi="Courier New" w:cs="Courier New"/>
      <w:sz w:val="21"/>
      <w:szCs w:val="21"/>
    </w:rPr>
  </w:style>
  <w:style w:type="paragraph" w:styleId="a6">
    <w:name w:val="Date"/>
    <w:basedOn w:val="a"/>
    <w:next w:val="a"/>
    <w:link w:val="Char0"/>
    <w:qFormat/>
    <w:pPr>
      <w:ind w:leftChars="2500" w:left="100"/>
    </w:pPr>
  </w:style>
  <w:style w:type="paragraph" w:styleId="a7">
    <w:name w:val="Balloon Text"/>
    <w:basedOn w:val="a"/>
    <w:link w:val="Char1"/>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link w:val="Char2"/>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39"/>
    <w:unhideWhenUsed/>
    <w:qFormat/>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2">
    <w:name w:val="Body Text First Indent 2"/>
    <w:basedOn w:val="a4"/>
    <w:next w:val="a"/>
    <w:qFormat/>
    <w:pPr>
      <w:spacing w:after="120" w:line="240" w:lineRule="auto"/>
      <w:ind w:leftChars="200" w:left="420" w:firstLine="420"/>
    </w:pPr>
    <w:rPr>
      <w:rFonts w:eastAsia="宋体"/>
      <w:sz w:val="21"/>
    </w:rPr>
  </w:style>
  <w:style w:type="table" w:styleId="ab">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Hyperlink"/>
    <w:basedOn w:val="a0"/>
    <w:uiPriority w:val="99"/>
    <w:unhideWhenUsed/>
    <w:qFormat/>
    <w:rPr>
      <w:color w:val="0563C1" w:themeColor="hyperlink"/>
      <w:u w:val="single"/>
    </w:rPr>
  </w:style>
  <w:style w:type="paragraph" w:customStyle="1" w:styleId="Char3">
    <w:name w:val="Char"/>
    <w:basedOn w:val="NewNewNewNewNewNew"/>
    <w:qFormat/>
    <w:pPr>
      <w:tabs>
        <w:tab w:val="left" w:pos="600"/>
      </w:tabs>
      <w:ind w:left="600" w:hanging="600"/>
    </w:pPr>
  </w:style>
  <w:style w:type="paragraph" w:customStyle="1" w:styleId="NewNewNewNewNewNew">
    <w:name w:val="正文 New New New New New New"/>
    <w:qFormat/>
    <w:pPr>
      <w:widowControl w:val="0"/>
      <w:jc w:val="both"/>
    </w:pPr>
    <w:rPr>
      <w:kern w:val="2"/>
      <w:sz w:val="21"/>
      <w:szCs w:val="24"/>
    </w:rPr>
  </w:style>
  <w:style w:type="paragraph" w:customStyle="1" w:styleId="NewNew">
    <w:name w:val="正文 New New"/>
    <w:qFormat/>
    <w:pPr>
      <w:widowControl w:val="0"/>
      <w:jc w:val="both"/>
    </w:pPr>
    <w:rPr>
      <w:rFonts w:eastAsia="仿宋_GB2312"/>
      <w:bCs/>
      <w:spacing w:val="-8"/>
      <w:kern w:val="2"/>
      <w:sz w:val="32"/>
      <w:szCs w:val="32"/>
    </w:rPr>
  </w:style>
  <w:style w:type="paragraph" w:customStyle="1" w:styleId="CharCharCharCharCharCharCharCharChar">
    <w:name w:val="Char Char Char Char Char Char Char Char Char"/>
    <w:basedOn w:val="NewNew"/>
    <w:qFormat/>
    <w:pPr>
      <w:widowControl/>
      <w:spacing w:after="160" w:line="240" w:lineRule="exact"/>
      <w:jc w:val="left"/>
    </w:pPr>
    <w:rPr>
      <w:rFonts w:ascii="Times New Roman" w:eastAsia="宋体" w:hAnsi="Times New Roman" w:cs="Times New Roman"/>
      <w:bCs w:val="0"/>
      <w:spacing w:val="0"/>
      <w:sz w:val="21"/>
      <w:szCs w:val="24"/>
    </w:rPr>
  </w:style>
  <w:style w:type="character" w:customStyle="1" w:styleId="Char1">
    <w:name w:val="批注框文本 Char"/>
    <w:basedOn w:val="a0"/>
    <w:link w:val="a7"/>
    <w:qFormat/>
    <w:rPr>
      <w:rFonts w:asciiTheme="minorHAnsi" w:eastAsiaTheme="minorEastAsia" w:hAnsiTheme="minorHAnsi"/>
      <w:kern w:val="2"/>
      <w:sz w:val="18"/>
      <w:szCs w:val="18"/>
    </w:rPr>
  </w:style>
  <w:style w:type="paragraph" w:customStyle="1" w:styleId="p0">
    <w:name w:val="p0"/>
    <w:basedOn w:val="a"/>
    <w:qFormat/>
    <w:pPr>
      <w:widowControl/>
      <w:spacing w:before="100" w:beforeAutospacing="1" w:after="100" w:afterAutospacing="1"/>
      <w:ind w:firstLine="480"/>
      <w:jc w:val="left"/>
    </w:pPr>
    <w:rPr>
      <w:rFonts w:ascii="ˎ̥" w:eastAsia="宋体" w:hAnsi="ˎ̥" w:cs="宋体"/>
      <w:kern w:val="0"/>
      <w:sz w:val="24"/>
      <w:szCs w:val="20"/>
    </w:rPr>
  </w:style>
  <w:style w:type="character" w:customStyle="1" w:styleId="Char2">
    <w:name w:val="页眉 Char"/>
    <w:link w:val="a9"/>
    <w:qFormat/>
    <w:rPr>
      <w:rFonts w:asciiTheme="minorHAnsi" w:eastAsiaTheme="minorEastAsia" w:hAnsiTheme="minorHAnsi"/>
      <w:kern w:val="2"/>
      <w:sz w:val="18"/>
      <w:szCs w:val="32"/>
    </w:rPr>
  </w:style>
  <w:style w:type="character" w:customStyle="1" w:styleId="Char0">
    <w:name w:val="日期 Char"/>
    <w:basedOn w:val="a0"/>
    <w:link w:val="a6"/>
    <w:qFormat/>
    <w:rPr>
      <w:rFonts w:asciiTheme="minorHAnsi" w:eastAsiaTheme="minorEastAsia" w:hAnsiTheme="minorHAnsi"/>
      <w:kern w:val="2"/>
      <w:sz w:val="32"/>
      <w:szCs w:val="32"/>
    </w:rPr>
  </w:style>
  <w:style w:type="paragraph" w:customStyle="1" w:styleId="Heading21">
    <w:name w:val="Heading #2|1"/>
    <w:basedOn w:val="a"/>
    <w:qFormat/>
    <w:pPr>
      <w:spacing w:after="250"/>
      <w:jc w:val="center"/>
      <w:outlineLvl w:val="1"/>
    </w:pPr>
    <w:rPr>
      <w:rFonts w:ascii="宋体" w:eastAsia="宋体" w:hAnsi="宋体" w:cs="宋体"/>
      <w:color w:val="1F2022"/>
      <w:kern w:val="0"/>
      <w:sz w:val="44"/>
      <w:szCs w:val="44"/>
      <w:lang w:val="zh-TW" w:eastAsia="zh-TW" w:bidi="zh-TW"/>
    </w:rPr>
  </w:style>
  <w:style w:type="character" w:customStyle="1" w:styleId="Char">
    <w:name w:val="纯文本 Char"/>
    <w:basedOn w:val="a0"/>
    <w:link w:val="a5"/>
    <w:uiPriority w:val="99"/>
    <w:qFormat/>
    <w:rPr>
      <w:rFonts w:ascii="宋体" w:hAnsi="Courier New" w:cs="Courier New"/>
      <w:kern w:val="2"/>
      <w:sz w:val="21"/>
      <w:szCs w:val="21"/>
    </w:rPr>
  </w:style>
  <w:style w:type="paragraph" w:customStyle="1" w:styleId="Heading11">
    <w:name w:val="Heading #1|1"/>
    <w:basedOn w:val="a"/>
    <w:qFormat/>
    <w:pPr>
      <w:spacing w:before="950" w:after="500"/>
      <w:jc w:val="center"/>
      <w:outlineLvl w:val="0"/>
    </w:pPr>
    <w:rPr>
      <w:rFonts w:ascii="宋体" w:hAnsi="宋体" w:cs="宋体"/>
      <w:kern w:val="0"/>
      <w:sz w:val="34"/>
      <w:szCs w:val="34"/>
      <w:lang w:val="zh-CN" w:bidi="zh-CN"/>
    </w:rPr>
  </w:style>
  <w:style w:type="paragraph" w:customStyle="1" w:styleId="Bodytext1">
    <w:name w:val="Body text|1"/>
    <w:basedOn w:val="a"/>
    <w:qFormat/>
    <w:pPr>
      <w:spacing w:line="319" w:lineRule="auto"/>
      <w:ind w:firstLine="400"/>
      <w:jc w:val="left"/>
    </w:pPr>
    <w:rPr>
      <w:rFonts w:ascii="宋体" w:hAnsi="宋体" w:cs="宋体"/>
      <w:kern w:val="0"/>
      <w:sz w:val="20"/>
      <w:szCs w:val="20"/>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84"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F3E230-CD68-4297-ABB4-E68A37FC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486</Words>
  <Characters>2772</Characters>
  <Application>Microsoft Office Word</Application>
  <DocSecurity>0</DocSecurity>
  <Lines>23</Lines>
  <Paragraphs>6</Paragraphs>
  <ScaleCrop>false</ScaleCrop>
  <Company>Microsoft</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散步者</dc:creator>
  <cp:lastModifiedBy>PC</cp:lastModifiedBy>
  <cp:revision>97</cp:revision>
  <cp:lastPrinted>2023-12-13T06:01:00Z</cp:lastPrinted>
  <dcterms:created xsi:type="dcterms:W3CDTF">2020-12-08T06:11:00Z</dcterms:created>
  <dcterms:modified xsi:type="dcterms:W3CDTF">2026-06-02T06:11:00Z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D7A0772CBB0044439B3FEDDE137162C6</vt:lpwstr>
  </property>
  <property fmtid="{D5CDD505-2E9C-101B-9397-08002B2CF9AE}" pid="4" name="KSOTemplateDocerSaveRecord">
    <vt:lpwstr>eyJoZGlkIjoiNDgyNWVkZmNkODM0ZWQ3Y2M5NWZkYjQ1ZmEwZWZjNWMiLCJ1c2VySWQiOiI3MzkzNjc3NDMifQ==</vt:lpwstr>
  </property>
</Properties>
</file>