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E8" w:rsidRPr="00AA68E8" w:rsidRDefault="00AA68E8" w:rsidP="00AA68E8">
      <w:pPr>
        <w:jc w:val="center"/>
        <w:rPr>
          <w:rFonts w:ascii="方正小标宋简体" w:eastAsia="方正小标宋简体"/>
          <w:sz w:val="44"/>
          <w:szCs w:val="44"/>
        </w:rPr>
      </w:pPr>
      <w:r w:rsidRPr="00AA68E8">
        <w:rPr>
          <w:rFonts w:ascii="方正小标宋简体" w:eastAsia="方正小标宋简体" w:hint="eastAsia"/>
          <w:sz w:val="44"/>
          <w:szCs w:val="44"/>
        </w:rPr>
        <w:t>水利局2021年度政务公开培训计划</w:t>
      </w:r>
    </w:p>
    <w:p w:rsidR="00AA68E8" w:rsidRPr="00AA68E8" w:rsidRDefault="00915C38" w:rsidP="00AA68E8">
      <w:pPr>
        <w:rPr>
          <w:rFonts w:ascii="仿宋_GB2312" w:eastAsia="仿宋_GB2312"/>
          <w:sz w:val="32"/>
          <w:szCs w:val="32"/>
        </w:rPr>
      </w:pPr>
      <w:r>
        <w:rPr>
          <w:rFonts w:ascii="仿宋_GB2312" w:eastAsia="仿宋_GB2312"/>
          <w:sz w:val="32"/>
          <w:szCs w:val="32"/>
        </w:rPr>
        <w:pict>
          <v:rect id="_x0000_i1025" style="width:0;height:1.5pt" o:hralign="center" o:hrstd="t" o:hrnoshade="t" o:hr="t" fillcolor="black" stroked="f"/>
        </w:pict>
      </w:r>
    </w:p>
    <w:p w:rsidR="00AA68E8" w:rsidRPr="00AA68E8" w:rsidRDefault="00AA68E8" w:rsidP="00AA68E8">
      <w:pPr>
        <w:rPr>
          <w:rFonts w:ascii="仿宋_GB2312" w:eastAsia="仿宋_GB2312"/>
          <w:sz w:val="32"/>
          <w:szCs w:val="32"/>
        </w:rPr>
      </w:pPr>
      <w:r w:rsidRPr="00AA68E8">
        <w:rPr>
          <w:rFonts w:ascii="仿宋_GB2312" w:eastAsia="仿宋_GB2312" w:hint="eastAsia"/>
          <w:sz w:val="32"/>
          <w:szCs w:val="32"/>
        </w:rPr>
        <w:t> </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为更好的贯彻执行</w:t>
      </w:r>
      <w:r>
        <w:rPr>
          <w:rFonts w:ascii="仿宋_GB2312" w:eastAsia="仿宋_GB2312" w:hint="eastAsia"/>
          <w:sz w:val="32"/>
          <w:szCs w:val="32"/>
        </w:rPr>
        <w:t>区</w:t>
      </w:r>
      <w:r w:rsidRPr="00AA68E8">
        <w:rPr>
          <w:rFonts w:ascii="仿宋_GB2312" w:eastAsia="仿宋_GB2312" w:hint="eastAsia"/>
          <w:sz w:val="32"/>
          <w:szCs w:val="32"/>
        </w:rPr>
        <w:t>政府政务公开工作要求，加强政务公开培训工作，结合我单位实际，特制定2021年度政务公开工作学习培训计划，其内容具体如下：</w:t>
      </w:r>
    </w:p>
    <w:p w:rsidR="00AA68E8" w:rsidRPr="00AA68E8" w:rsidRDefault="00AA68E8" w:rsidP="00CF7F12">
      <w:pPr>
        <w:ind w:firstLineChars="200" w:firstLine="640"/>
        <w:rPr>
          <w:rFonts w:ascii="黑体" w:eastAsia="黑体" w:hAnsi="黑体"/>
          <w:sz w:val="32"/>
          <w:szCs w:val="32"/>
        </w:rPr>
      </w:pPr>
      <w:bookmarkStart w:id="0" w:name="_GoBack"/>
      <w:bookmarkEnd w:id="0"/>
      <w:r w:rsidRPr="00AA68E8">
        <w:rPr>
          <w:rFonts w:ascii="黑体" w:eastAsia="黑体" w:hAnsi="黑体" w:hint="eastAsia"/>
          <w:sz w:val="32"/>
          <w:szCs w:val="32"/>
        </w:rPr>
        <w:t>一、指导思想和工作目标</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政务公开工作坚持公开是常态、不公开是例外的原则，全面强化政务公开业务培训工作力度，进一步增强机关干部的政务公开意识，健全工作机制、创新公开形式、完善公开内容、接受社会监督，不断提升政务公开工作的制度化、规范化水平。</w:t>
      </w:r>
    </w:p>
    <w:p w:rsidR="00AA68E8" w:rsidRPr="00AA68E8" w:rsidRDefault="00AA68E8" w:rsidP="00CF7F12">
      <w:pPr>
        <w:ind w:firstLineChars="200" w:firstLine="640"/>
        <w:rPr>
          <w:rFonts w:ascii="黑体" w:eastAsia="黑体" w:hAnsi="黑体"/>
          <w:sz w:val="32"/>
          <w:szCs w:val="32"/>
        </w:rPr>
      </w:pPr>
      <w:r w:rsidRPr="00AA68E8">
        <w:rPr>
          <w:rFonts w:ascii="黑体" w:eastAsia="黑体" w:hAnsi="黑体" w:hint="eastAsia"/>
          <w:sz w:val="32"/>
          <w:szCs w:val="32"/>
        </w:rPr>
        <w:t>二、培训内容</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2021年政务公开培训内容主要包括以下四项内容：</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1.学习贯彻《中华人民共和国政府信息公开条例》 和《国务院办公厅关于施行中华人民共和国政府信息公开条例若干问题的意见》和省、市、</w:t>
      </w:r>
      <w:r>
        <w:rPr>
          <w:rFonts w:ascii="仿宋_GB2312" w:eastAsia="仿宋_GB2312" w:hint="eastAsia"/>
          <w:sz w:val="32"/>
          <w:szCs w:val="32"/>
        </w:rPr>
        <w:t>区</w:t>
      </w:r>
      <w:r w:rsidRPr="00AA68E8">
        <w:rPr>
          <w:rFonts w:ascii="仿宋_GB2312" w:eastAsia="仿宋_GB2312" w:hint="eastAsia"/>
          <w:sz w:val="32"/>
          <w:szCs w:val="32"/>
        </w:rPr>
        <w:t>关于加强政务公开工作的有关规定，相关政策文件等。</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2.政务公开基本操作规程，进一步明确政务公开的内容范围、程序流程、监督管理等各项制度，使政务公开工作人员进一步熟悉工作流程，做到严格按章办事。</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3.依申请公开注意事项；</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lastRenderedPageBreak/>
        <w:t>4.主动公开的范围、内容及考核工作要求等方面内容。</w:t>
      </w:r>
    </w:p>
    <w:p w:rsidR="00AA68E8" w:rsidRPr="00AA68E8" w:rsidRDefault="00AA68E8" w:rsidP="00CF7F12">
      <w:pPr>
        <w:ind w:firstLineChars="200" w:firstLine="640"/>
        <w:rPr>
          <w:rFonts w:ascii="黑体" w:eastAsia="黑体" w:hAnsi="黑体"/>
          <w:sz w:val="32"/>
          <w:szCs w:val="32"/>
        </w:rPr>
      </w:pPr>
      <w:r w:rsidRPr="00AA68E8">
        <w:rPr>
          <w:rFonts w:ascii="黑体" w:eastAsia="黑体" w:hAnsi="黑体" w:hint="eastAsia"/>
          <w:sz w:val="32"/>
          <w:szCs w:val="32"/>
        </w:rPr>
        <w:t>三、参加人员</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相关科室与政务信息公开相关的工作人员。</w:t>
      </w:r>
    </w:p>
    <w:p w:rsidR="00AA68E8" w:rsidRPr="00AA68E8" w:rsidRDefault="00AA68E8" w:rsidP="00CF7F12">
      <w:pPr>
        <w:ind w:firstLineChars="200" w:firstLine="640"/>
        <w:rPr>
          <w:rFonts w:ascii="黑体" w:eastAsia="黑体" w:hAnsi="黑体"/>
          <w:sz w:val="32"/>
          <w:szCs w:val="32"/>
        </w:rPr>
      </w:pPr>
      <w:r w:rsidRPr="00AA68E8">
        <w:rPr>
          <w:rFonts w:ascii="黑体" w:eastAsia="黑体" w:hAnsi="黑体" w:hint="eastAsia"/>
          <w:sz w:val="32"/>
          <w:szCs w:val="32"/>
        </w:rPr>
        <w:t>四、培训时间和方式</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结合实际工作情况，适时组织。政务公开业务培训主要采取以会代训的形式进行，通过组织相关科室和政务信息公开相关的工作人员集中学习、交流讨论及召开政务公开工作会议等形式，全面学习贯彻《中华人民共和国政府信息公开条例》等规章制度，全面把握《条例》出台的背景、重要意义，以及公开政府信息的原则、内容和要求，从而切实提高公开政府信息的法律意识和责任意识。</w:t>
      </w:r>
    </w:p>
    <w:p w:rsidR="00AA68E8" w:rsidRPr="00AA68E8" w:rsidRDefault="00AA68E8" w:rsidP="00CF7F12">
      <w:pPr>
        <w:ind w:firstLineChars="200" w:firstLine="640"/>
        <w:rPr>
          <w:rFonts w:ascii="黑体" w:eastAsia="黑体" w:hAnsi="黑体"/>
          <w:sz w:val="32"/>
          <w:szCs w:val="32"/>
        </w:rPr>
      </w:pPr>
      <w:r w:rsidRPr="00AA68E8">
        <w:rPr>
          <w:rFonts w:ascii="黑体" w:eastAsia="黑体" w:hAnsi="黑体" w:hint="eastAsia"/>
          <w:sz w:val="32"/>
          <w:szCs w:val="32"/>
        </w:rPr>
        <w:t>五、培训要求</w:t>
      </w:r>
    </w:p>
    <w:p w:rsidR="00AA68E8" w:rsidRPr="00AA68E8" w:rsidRDefault="00AA68E8" w:rsidP="00AA68E8">
      <w:pPr>
        <w:ind w:firstLineChars="200" w:firstLine="640"/>
        <w:rPr>
          <w:rFonts w:ascii="仿宋_GB2312" w:eastAsia="仿宋_GB2312"/>
          <w:sz w:val="32"/>
          <w:szCs w:val="32"/>
        </w:rPr>
      </w:pPr>
      <w:r w:rsidRPr="00AA68E8">
        <w:rPr>
          <w:rFonts w:ascii="仿宋_GB2312" w:eastAsia="仿宋_GB2312" w:hint="eastAsia"/>
          <w:sz w:val="32"/>
          <w:szCs w:val="32"/>
        </w:rPr>
        <w:t>各相关科室要高度重视政务公开培训活动，统筹安排好培训学习和业务工作，遵守培训期间纪律，保证培训质量。</w:t>
      </w:r>
    </w:p>
    <w:p w:rsidR="00896BE0" w:rsidRPr="00AA68E8" w:rsidRDefault="00896BE0" w:rsidP="00AA68E8">
      <w:pPr>
        <w:rPr>
          <w:rFonts w:ascii="仿宋_GB2312" w:eastAsia="仿宋_GB2312"/>
          <w:sz w:val="32"/>
          <w:szCs w:val="32"/>
        </w:rPr>
      </w:pPr>
    </w:p>
    <w:sectPr w:rsidR="00896BE0" w:rsidRPr="00AA6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38" w:rsidRDefault="00915C38" w:rsidP="00CF7F12">
      <w:r>
        <w:separator/>
      </w:r>
    </w:p>
  </w:endnote>
  <w:endnote w:type="continuationSeparator" w:id="0">
    <w:p w:rsidR="00915C38" w:rsidRDefault="00915C38" w:rsidP="00CF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38" w:rsidRDefault="00915C38" w:rsidP="00CF7F12">
      <w:r>
        <w:separator/>
      </w:r>
    </w:p>
  </w:footnote>
  <w:footnote w:type="continuationSeparator" w:id="0">
    <w:p w:rsidR="00915C38" w:rsidRDefault="00915C38" w:rsidP="00CF7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E8"/>
    <w:rsid w:val="00896BE0"/>
    <w:rsid w:val="00915C38"/>
    <w:rsid w:val="00AA68E8"/>
    <w:rsid w:val="00CF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DF7EA-831E-4C29-9E66-1BE1804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A68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68E8"/>
    <w:rPr>
      <w:rFonts w:ascii="宋体" w:eastAsia="宋体" w:hAnsi="宋体" w:cs="宋体"/>
      <w:b/>
      <w:bCs/>
      <w:kern w:val="0"/>
      <w:sz w:val="36"/>
      <w:szCs w:val="36"/>
    </w:rPr>
  </w:style>
  <w:style w:type="paragraph" w:styleId="a3">
    <w:name w:val="Normal (Web)"/>
    <w:basedOn w:val="a"/>
    <w:uiPriority w:val="99"/>
    <w:semiHidden/>
    <w:unhideWhenUsed/>
    <w:rsid w:val="00AA68E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F7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7F12"/>
    <w:rPr>
      <w:sz w:val="18"/>
      <w:szCs w:val="18"/>
    </w:rPr>
  </w:style>
  <w:style w:type="paragraph" w:styleId="a5">
    <w:name w:val="footer"/>
    <w:basedOn w:val="a"/>
    <w:link w:val="Char0"/>
    <w:uiPriority w:val="99"/>
    <w:unhideWhenUsed/>
    <w:rsid w:val="00CF7F12"/>
    <w:pPr>
      <w:tabs>
        <w:tab w:val="center" w:pos="4153"/>
        <w:tab w:val="right" w:pos="8306"/>
      </w:tabs>
      <w:snapToGrid w:val="0"/>
      <w:jc w:val="left"/>
    </w:pPr>
    <w:rPr>
      <w:sz w:val="18"/>
      <w:szCs w:val="18"/>
    </w:rPr>
  </w:style>
  <w:style w:type="character" w:customStyle="1" w:styleId="Char0">
    <w:name w:val="页脚 Char"/>
    <w:basedOn w:val="a0"/>
    <w:link w:val="a5"/>
    <w:uiPriority w:val="99"/>
    <w:rsid w:val="00CF7F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48462">
      <w:bodyDiv w:val="1"/>
      <w:marLeft w:val="0"/>
      <w:marRight w:val="0"/>
      <w:marTop w:val="0"/>
      <w:marBottom w:val="0"/>
      <w:divBdr>
        <w:top w:val="none" w:sz="0" w:space="0" w:color="auto"/>
        <w:left w:val="none" w:sz="0" w:space="0" w:color="auto"/>
        <w:bottom w:val="none" w:sz="0" w:space="0" w:color="auto"/>
        <w:right w:val="none" w:sz="0" w:space="0" w:color="auto"/>
      </w:divBdr>
      <w:divsChild>
        <w:div w:id="673534269">
          <w:marLeft w:val="0"/>
          <w:marRight w:val="0"/>
          <w:marTop w:val="0"/>
          <w:marBottom w:val="0"/>
          <w:divBdr>
            <w:top w:val="none" w:sz="0" w:space="0" w:color="auto"/>
            <w:left w:val="none" w:sz="0" w:space="0" w:color="auto"/>
            <w:bottom w:val="none" w:sz="0" w:space="0" w:color="auto"/>
            <w:right w:val="none" w:sz="0" w:space="0" w:color="auto"/>
          </w:divBdr>
        </w:div>
        <w:div w:id="424426344">
          <w:marLeft w:val="0"/>
          <w:marRight w:val="0"/>
          <w:marTop w:val="0"/>
          <w:marBottom w:val="0"/>
          <w:divBdr>
            <w:top w:val="none" w:sz="0" w:space="0" w:color="auto"/>
            <w:left w:val="none" w:sz="0" w:space="0" w:color="auto"/>
            <w:bottom w:val="none" w:sz="0" w:space="0" w:color="auto"/>
            <w:right w:val="none" w:sz="0" w:space="0" w:color="auto"/>
          </w:divBdr>
          <w:divsChild>
            <w:div w:id="6970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Words>
  <Characters>607</Characters>
  <Application>Microsoft Office Word</Application>
  <DocSecurity>0</DocSecurity>
  <Lines>5</Lines>
  <Paragraphs>1</Paragraphs>
  <ScaleCrop>false</ScaleCrop>
  <Company>Microsoft</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2021-12-21T01:05:00Z</dcterms:created>
  <dcterms:modified xsi:type="dcterms:W3CDTF">2021-12-23T00:29:00Z</dcterms:modified>
</cp:coreProperties>
</file>