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黑体" w:hAnsi="黑体" w:eastAsia="黑体" w:cs="黑体"/>
          <w:b w:val="0"/>
          <w:bCs w:val="0"/>
          <w:i w:val="0"/>
          <w:caps w:val="0"/>
          <w:color w:val="auto"/>
          <w:spacing w:val="15"/>
          <w:sz w:val="28"/>
          <w:szCs w:val="28"/>
          <w:highlight w:val="none"/>
          <w:u w:val="none"/>
          <w:lang w:val="en-US" w:eastAsia="zh-CN"/>
        </w:rPr>
      </w:pPr>
      <w:r>
        <w:rPr>
          <w:rFonts w:hint="eastAsia" w:ascii="黑体" w:hAnsi="黑体" w:eastAsia="黑体" w:cs="黑体"/>
          <w:b w:val="0"/>
          <w:bCs w:val="0"/>
          <w:i w:val="0"/>
          <w:caps w:val="0"/>
          <w:color w:val="auto"/>
          <w:spacing w:val="15"/>
          <w:sz w:val="28"/>
          <w:szCs w:val="28"/>
          <w:highlight w:val="none"/>
          <w:u w:val="none"/>
          <w:lang w:val="en-US" w:eastAsia="zh-CN"/>
        </w:rPr>
        <w:t>附件7</w:t>
      </w:r>
      <w:bookmarkStart w:id="0" w:name="_GoBack"/>
      <w:bookmarkEnd w:id="0"/>
      <w:r>
        <w:rPr>
          <w:rFonts w:hint="eastAsia" w:ascii="黑体" w:hAnsi="黑体" w:eastAsia="黑体" w:cs="黑体"/>
          <w:b w:val="0"/>
          <w:bCs w:val="0"/>
          <w:i w:val="0"/>
          <w:caps w:val="0"/>
          <w:color w:val="auto"/>
          <w:spacing w:val="15"/>
          <w:sz w:val="28"/>
          <w:szCs w:val="28"/>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auto"/>
          <w:spacing w:val="15"/>
          <w:kern w:val="0"/>
          <w:sz w:val="36"/>
          <w:szCs w:val="36"/>
          <w:highlight w:val="none"/>
          <w:u w:val="none"/>
          <w:lang w:val="en-US" w:eastAsia="zh-CN" w:bidi="ar"/>
        </w:rPr>
      </w:pPr>
      <w:r>
        <w:rPr>
          <w:rFonts w:hint="eastAsia" w:ascii="方正小标宋简体" w:hAnsi="方正小标宋简体" w:eastAsia="方正小标宋简体" w:cs="方正小标宋简体"/>
          <w:b w:val="0"/>
          <w:bCs w:val="0"/>
          <w:i w:val="0"/>
          <w:caps w:val="0"/>
          <w:color w:val="auto"/>
          <w:spacing w:val="15"/>
          <w:kern w:val="0"/>
          <w:sz w:val="36"/>
          <w:szCs w:val="36"/>
          <w:highlight w:val="none"/>
          <w:u w:val="none"/>
          <w:lang w:val="en-US" w:eastAsia="zh-CN" w:bidi="ar"/>
        </w:rPr>
        <w:t>2022年周村区卫生健康系统</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方正小标宋简体" w:hAnsi="方正小标宋简体" w:eastAsia="方正小标宋简体" w:cs="方正小标宋简体"/>
          <w:b w:val="0"/>
          <w:bCs w:val="0"/>
          <w:i w:val="0"/>
          <w:caps w:val="0"/>
          <w:color w:val="auto"/>
          <w:spacing w:val="15"/>
          <w:kern w:val="0"/>
          <w:sz w:val="36"/>
          <w:szCs w:val="36"/>
          <w:highlight w:val="none"/>
          <w:u w:val="none"/>
          <w:lang w:val="en-US" w:eastAsia="zh-CN" w:bidi="ar"/>
        </w:rPr>
        <w:t>事业单位公开招聘卫生专业技术人员入围资格审查考生健康申明安全承诺书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本人资格审查前14日内住址(请详细填写，住址请具体到街道/社区及门牌号或宾馆地址):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1.本人资格审查前14日内，是否出现发热、干咳、乏力、鼻塞、流涕、咽痛、腹泻等症状。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3.本人资格审查前14日内，是否在居住地有被隔离或曾被隔离且未做核酸检测。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4.本人资格审查前14日内，是否从省外中、高风险地区入鲁。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5.本人资格审查前21日内，是否从境外(含港澳台)入鲁。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6.本人资格审查前14日内，是否与新冠肺炎确诊病例、疑似病例或已发现无症状感染者有接触史。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7.本人资格审查前14日内，是否与来自境外(含港澳台)人员有接触史。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现场资格审查人员应注意往返途中及时做好个人疫情防护。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现场资格审查人员之间保持1米以上安全距离。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4.现场资格审查前建议减少不必要出行，不聚餐、不聚会、勤洗手，正确佩戴口罩。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rPr>
          <w:rFonts w:hint="eastAsia" w:ascii="仿宋" w:hAnsi="仿宋" w:eastAsia="仿宋" w:cs="仿宋"/>
        </w:rPr>
      </w:pPr>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YxYmYwZmQwNDAzMzE2ODc0NzExMjY1MTk5NzYifQ=="/>
  </w:docVars>
  <w:rsids>
    <w:rsidRoot w:val="62ED657C"/>
    <w:rsid w:val="0AF259ED"/>
    <w:rsid w:val="2C7A19A7"/>
    <w:rsid w:val="35673078"/>
    <w:rsid w:val="36ED7274"/>
    <w:rsid w:val="49D3289E"/>
    <w:rsid w:val="62ED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695</Words>
  <Characters>716</Characters>
  <Lines>0</Lines>
  <Paragraphs>0</Paragraphs>
  <TotalTime>36</TotalTime>
  <ScaleCrop>false</ScaleCrop>
  <LinksUpToDate>false</LinksUpToDate>
  <CharactersWithSpaces>1132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2021-06-13T02:32:00Z</dcterms:created>
  <dc:creator>Administrator</dc:creator>
  <cp:lastModifiedBy>岐乐无穷</cp:lastModifiedBy>
  <cp:lastPrinted>2021-06-15T01:15:00Z</cp:lastPrinted>
  <dcterms:modified xsi:type="dcterms:W3CDTF">2022-07-16T05:28:24Z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4FE94DEA69634CEC910DFAED3D8DF297</vt:lpwstr>
  </property>
</Properties>
</file>