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周村区</w:t>
      </w:r>
      <w:r>
        <w:rPr>
          <w:rFonts w:hint="eastAsia"/>
          <w:sz w:val="44"/>
          <w:szCs w:val="44"/>
          <w:lang w:eastAsia="zh-CN"/>
        </w:rPr>
        <w:t>文化市场综合执法</w:t>
      </w:r>
      <w:r>
        <w:rPr>
          <w:rFonts w:hint="eastAsia"/>
          <w:sz w:val="44"/>
          <w:szCs w:val="44"/>
          <w:lang w:val="en-US" w:eastAsia="zh-CN"/>
        </w:rPr>
        <w:t>大</w:t>
      </w:r>
      <w:r>
        <w:rPr>
          <w:rFonts w:hint="eastAsia"/>
          <w:sz w:val="44"/>
          <w:szCs w:val="44"/>
        </w:rPr>
        <w:t>队行政指导目录清单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95"/>
        <w:gridCol w:w="4874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行政指导项目</w:t>
            </w:r>
          </w:p>
        </w:tc>
        <w:tc>
          <w:tcPr>
            <w:tcW w:w="487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主要法规依据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责任单位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主要指导方式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95" w:type="dxa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文化市场行政处罚案件涉及违法行为行政指导</w:t>
            </w:r>
          </w:p>
        </w:tc>
        <w:tc>
          <w:tcPr>
            <w:tcW w:w="4874" w:type="dxa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《著作权法》《文物法》《电影产业促进法》《旅游法》《互联网上网服务营业场所管理条例》《营业性演出管理条例》《娱乐场所管理条例》《文物保护法实施条例》《博物馆条例》《印刷业管理条例》《出版管理条例》《著作权法实施条例》《广播电视管理条例》《电影管理条例》《导游人员管理条例》《旅行社条例》等相关法律法规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周村区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文化市场综合执法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队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政策指引、意见建议、提示提醒、劝导警示、案件回访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95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与文化市场行政处罚相关的行政检查过程中行政指导</w:t>
            </w:r>
          </w:p>
        </w:tc>
        <w:tc>
          <w:tcPr>
            <w:tcW w:w="4874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《著作权法》《文物法》《电影产业促进法》《旅游法》《互联网上网服务营业场所管理条例》《营业性演出管理条例》《娱乐场所管理条例》《文物保护法实施条例》《博物馆条例》《印刷业管理条例》《出版管理条例》《著作权法实施条例》《广播电视管理条例》《电影管理条例》《导游人员管理条例》《旅行社条例》等相关法律法规</w:t>
            </w:r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周村区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文化市场综合执法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队</w:t>
            </w:r>
            <w:bookmarkStart w:id="0" w:name="_GoBack"/>
            <w:bookmarkEnd w:id="0"/>
          </w:p>
        </w:tc>
        <w:tc>
          <w:tcPr>
            <w:tcW w:w="2835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政策指引、意见建议、提示提醒、劝导警示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87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sz w:val="44"/>
          <w:szCs w:val="44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C7397"/>
    <w:rsid w:val="288D7098"/>
    <w:rsid w:val="4B2F4ECC"/>
    <w:rsid w:val="4EA03056"/>
    <w:rsid w:val="5B3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2021-04-14T08:26:00Z</dcterms:created>
  <dc:creator>Administrator</dc:creator>
  <cp:lastModifiedBy>Lenovo</cp:lastModifiedBy>
  <dcterms:modified xsi:type="dcterms:W3CDTF">2021-08-13T07:15:56Z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AA9D234DF6E74161AD5604E6819FC324</vt:lpwstr>
  </property>
</Properties>
</file>