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大力发展红色旅游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 助推全域旅游发展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val="en-US" w:eastAsia="zh-CN"/>
        </w:rPr>
        <w:t>高云  邓杰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红色旅游是指1840年以来中国大地上发生的以爱国主义和革命传统精神为主题、有代表性的重大事件和重要人物的历史文化遗存，以其所承载的革命历史、革命事迹和革命精神为内涵，组织接待旅游者开展缅怀学习、参观游览的主题性旅游活动。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红色旅游是我国独有业态，具有强大的生命力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今天，红色旅游正在成为越来越多游客的出游选择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，特别是团队游。因此建议：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大力发展红色旅游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，助推全域旅游发展，打破目前制约我区旅游事业发展的瓶颈。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规划先行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坚持先规划后开发的原则，在充分调查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红色资源的基础上，注重红色与绿色（自然生态旅游）、古色（历史文化旅游）的融合发展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力度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，增强产业间的横向渗透，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适应市场新需求，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打造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“多彩旅游”新格局，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形成叠加吸引力，发挥整体优势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，进一步科学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完善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我区全域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旅游规划。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二、打造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精品旅游路线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革命历史的不同时期背景，推出集红色文化、自然生态与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历史文化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于一体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,“红色+旅游+研学”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具有当地特色的精品旅游路线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如，以古商城景区为核心，打造党史教育培训基地。景区现存泉祥茶庄店员罢工旧址、缫丝总工会旧址、解放周村战役巷战现场、陈毅等人视察周村时住过的千佛阁等革命历史遗存，景区南侧有山东护国军政府旧址，北郊镇有北旺村的马耀南故居、南郊镇有北庵村的白云山车站遗址和凤凰山抗日组织根据地、淄博市革命烈士陵园等，这些红色资源均可作为现场教学点，宣讲红色故事，观看红色电视剧《一马三司令》…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鼓励引导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景区及相关村居在深入挖掘打造红色旅游点的基础上，大力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发展休闲观光、特色美食、旅游购物、农产品经营等旅游产业，促进红色旅游与生态旅游、文化旅游的融合发展，实现资源共享、市场共享、利益共享，共同做大做强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周村全域旅游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三、精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准定位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深入挖掘红色资源的文化内涵，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创新表达形式，打造有体验感的红色旅游。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驴妈妈旅游网发布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显示，国内红色旅游游客的平均年龄为33岁，红色旅游游客越来越年轻化。更多80后、90后和00后游客加入到红色旅游队伍中，很多父母带着孩子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红色景点接受爱国主义教育，教育机构组织青少年进行红色研学旅游活动也在增多。面对年轻消费者，红色旅游产品需要注重加强现场体验感和时代感，激发年轻游客的兴趣，用他们喜闻乐见的语言来讲述革命故事，让他们真正理解一段红色历史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体制机制创新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建议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政府出台扶持发展红色文化旅游产业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的相关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政策措施，把发展红色旅游作为一项政治工程、民心工程来抓，纳入全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振兴发展重要产业和新的经济增长点来培育。厘清红色文化资源的管理权、使用权和受益权，为红色文化资源的保护与开发、促进红色文化旅游发展提供具有较强可操作性的制度保障。其次，要多渠道筹集资金，破解保护开发过程中资金短缺问题。将红色文化资源保护开发所需资金纳入经济社会发展规划通盘考虑，加大年度预算内资金投入，建立各级红色文化资源保护开发专用资金。向中央、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市争取红色文化传承保护与开发专项资金，对重点文物、革命遗址遗迹、重要纪念场馆等红色设施进行保护和修缮。构建科学合理的利益共享机制，吸引社会资本参与红色文化资源的保护和开发，为红色文化产业的可持续发展提供稳定的金融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8577C"/>
    <w:rsid w:val="187C73A6"/>
    <w:rsid w:val="1B19144D"/>
    <w:rsid w:val="1D9E3232"/>
    <w:rsid w:val="1E036FAE"/>
    <w:rsid w:val="1EAC3C47"/>
    <w:rsid w:val="2CE82005"/>
    <w:rsid w:val="3054314F"/>
    <w:rsid w:val="31621734"/>
    <w:rsid w:val="36406378"/>
    <w:rsid w:val="38F76979"/>
    <w:rsid w:val="40803119"/>
    <w:rsid w:val="4B690163"/>
    <w:rsid w:val="4BFF59CC"/>
    <w:rsid w:val="4FD719F5"/>
    <w:rsid w:val="51393B71"/>
    <w:rsid w:val="5D154410"/>
    <w:rsid w:val="6CA23805"/>
    <w:rsid w:val="6D333C3C"/>
    <w:rsid w:val="6E1505D9"/>
    <w:rsid w:val="77F8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2021-03-10T08:10:00Z</dcterms:created>
  <dc:creator>Administrator</dc:creator>
  <cp:lastModifiedBy>Administrator</cp:lastModifiedBy>
  <cp:lastPrinted>2021-04-15T02:18:49Z</cp:lastPrinted>
  <dcterms:modified xsi:type="dcterms:W3CDTF">2021-04-15T02:22:59Z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D009F68A3D684F0B8304AB26C94704A7</vt:lpwstr>
  </property>
</Properties>
</file>