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关于促进“文旅+教育”融合，推动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“文化非遗进校园”的建议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郭继业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总书记关于弘扬中华优秀传统文化的重要讲话精神和党中央、国务院颁布的有关弘扬中华优秀传统文化的方针政策，都指出了弘扬中华优秀传统文化的重要性和必要性。非物质文化遗产更是中华优秀传统文化的重要代表，也是一个地方重要的文化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周村有深厚的文化底蕴和丰富的旅游资源和非遗文化资源。目前正在打造“文化赋能，景城共建”特色的全旅游示范区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最主要的就是做好“文旅+”和“+文旅”的文章，为了做好教育和文旅的融合发展，做好提高学生社会实践能力的的研学旅行和社会实践活动，建议建设一批融合传统文化的研学基地，开发一批以传承优秀传统文化为目的的研学课程，通过传统非遗文化和文化大师或非遗传承人进校园，带动我区学校教育德智体美的全面发展。同时，在学校教育中引入传统文化是素质教育的重要一环，也是弘扬传统文化的重要途径。为促进学生的全面发展，进一步弘扬优秀传统文化，推动中华优秀传统文化创造性转化、创新性发展，发挥文化赋能作用，促进“文旅+教育”融合，推动文化非遗进校园，提出如下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完善运行机制和人才支。</w:t>
      </w:r>
      <w:r>
        <w:rPr>
          <w:rFonts w:hint="eastAsia" w:ascii="仿宋_GB2312" w:hAnsi="仿宋_GB2312" w:eastAsia="仿宋_GB2312" w:cs="仿宋_GB2312"/>
          <w:sz w:val="32"/>
          <w:szCs w:val="32"/>
        </w:rPr>
        <w:t>建立教育和文旅共建机制和组织机构，完善专家人库，扩充人</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储备，完善队伍建设，为传统文化的传习做好基础工作。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w:t>
      </w:r>
      <w:bookmarkStart w:id="0" w:name="_GoBack"/>
      <w:bookmarkEnd w:id="0"/>
      <w:r>
        <w:rPr>
          <w:rFonts w:hint="eastAsia" w:ascii="楷体_GB2312" w:hAnsi="楷体_GB2312" w:eastAsia="楷体_GB2312" w:cs="楷体_GB2312"/>
          <w:sz w:val="32"/>
          <w:szCs w:val="32"/>
        </w:rPr>
        <w:t>共建大师工作室。</w:t>
      </w:r>
      <w:r>
        <w:rPr>
          <w:rFonts w:hint="eastAsia" w:ascii="仿宋_GB2312" w:hAnsi="仿宋_GB2312" w:eastAsia="仿宋_GB2312" w:cs="仿宋_GB2312"/>
          <w:sz w:val="32"/>
          <w:szCs w:val="32"/>
        </w:rPr>
        <w:t>聘请美术、书法、非遗等各类传统文化传承人，借助学校资源，教育学生从小形成传承传统文化、综合全面发展的学习实践意识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三、在学校设立非</w:t>
      </w:r>
      <w:r>
        <w:rPr>
          <w:rFonts w:hint="eastAsia" w:ascii="仿宋_GB2312" w:hAnsi="仿宋_GB2312" w:eastAsia="仿宋_GB2312" w:cs="仿宋_GB2312"/>
          <w:sz w:val="32"/>
          <w:szCs w:val="32"/>
          <w:lang w:eastAsia="zh-CN"/>
        </w:rPr>
        <w:t>遗</w:t>
      </w:r>
      <w:r>
        <w:rPr>
          <w:rFonts w:hint="eastAsia" w:ascii="仿宋_GB2312" w:hAnsi="仿宋_GB2312" w:eastAsia="仿宋_GB2312" w:cs="仿宋_GB2312"/>
          <w:sz w:val="32"/>
          <w:szCs w:val="32"/>
        </w:rPr>
        <w:t>传习点。邀请文化大师或传承人走进学校，开设传统文化课程，组建传习班或社团，以个别学校为试点，以点带面逐步普及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1、传统文化进课堂。</w:t>
      </w:r>
      <w:r>
        <w:rPr>
          <w:rFonts w:hint="eastAsia" w:ascii="仿宋_GB2312" w:hAnsi="仿宋_GB2312" w:eastAsia="仿宋_GB2312" w:cs="仿宋_GB2312"/>
          <w:sz w:val="32"/>
          <w:szCs w:val="32"/>
        </w:rPr>
        <w:t>通过开设书法美术非遗等传统文化课程普及传统文化相关知识和技艺。通过设立必修课、选修课、赋予学分等途径督促执行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2、通过多种途径和方式的合作，传承优秀传统文化。</w:t>
      </w:r>
      <w:r>
        <w:rPr>
          <w:rFonts w:hint="eastAsia" w:ascii="仿宋_GB2312" w:hAnsi="仿宋_GB2312" w:eastAsia="仿宋_GB2312" w:cs="仿宋_GB2312"/>
          <w:sz w:val="32"/>
          <w:szCs w:val="32"/>
        </w:rPr>
        <w:t>通过政府教育和文旅部门或通过与社会团体合作组织展览、比赛，开发非遗周边等各类文创产品等多种途径传播优秀传统文化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3、通过灵活多样的社会实践和研学活动，锻炼考核学生的动手和实践能力。</w:t>
      </w:r>
      <w:r>
        <w:rPr>
          <w:rFonts w:hint="eastAsia" w:ascii="仿宋_GB2312" w:hAnsi="仿宋_GB2312" w:eastAsia="仿宋_GB2312" w:cs="仿宋_GB2312"/>
          <w:sz w:val="32"/>
          <w:szCs w:val="32"/>
        </w:rPr>
        <w:t>通过考试、比赛等多种形式，选拔优秀学生作为传承人重点培养，传承技艺。</w:t>
      </w:r>
    </w:p>
    <w:sectPr>
      <w:footerReference r:id="rId3" w:type="default"/>
      <w:pgSz w:w="11906" w:h="16838"/>
      <w:pgMar w:top="2041" w:right="1531" w:bottom="1701"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C041C"/>
    <w:rsid w:val="621C041C"/>
    <w:rsid w:val="64B1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2021-03-16T02:37:00Z</dcterms:created>
  <dc:creator>Administrator</dc:creator>
  <cp:lastModifiedBy>Administrator</cp:lastModifiedBy>
  <dcterms:modified xsi:type="dcterms:W3CDTF">2021-03-16T02:47:57Z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788F8CA9741F4B52A9F1ACD2173C3BDD</vt:lpwstr>
  </property>
</Properties>
</file>