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周村区政务服务中心管理办公室</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0"/>
        <w:jc w:val="left"/>
        <w:textAlignment w:val="auto"/>
        <w:outlineLvl w:val="9"/>
        <w:rPr>
          <w:rFonts w:hint="eastAsia" w:ascii="仿宋" w:hAnsi="仿宋" w:eastAsia="仿宋" w:cs="仿宋"/>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按照《中华人民共和国政府信息公开条例》、《山东省政府信息公开办法》规定要求，中心管理办公室认真对照政府信息公开主要</w:t>
      </w:r>
      <w:r>
        <w:rPr>
          <w:rFonts w:hint="eastAsia" w:ascii="仿宋" w:hAnsi="仿宋" w:eastAsia="仿宋" w:cs="仿宋"/>
          <w:sz w:val="32"/>
          <w:szCs w:val="32"/>
          <w:lang w:eastAsia="zh-CN"/>
        </w:rPr>
        <w:t>的</w:t>
      </w:r>
      <w:r>
        <w:rPr>
          <w:rFonts w:hint="eastAsia" w:ascii="仿宋" w:hAnsi="仿宋" w:eastAsia="仿宋" w:cs="仿宋"/>
          <w:sz w:val="32"/>
          <w:szCs w:val="32"/>
        </w:rPr>
        <w:t>内容，进行了全面的自检自查，现将中心</w:t>
      </w:r>
      <w:r>
        <w:rPr>
          <w:rFonts w:hint="eastAsia" w:ascii="仿宋" w:hAnsi="仿宋" w:eastAsia="仿宋" w:cs="仿宋"/>
          <w:sz w:val="32"/>
          <w:szCs w:val="32"/>
          <w:lang w:val="en-US" w:eastAsia="zh-CN"/>
        </w:rPr>
        <w:t>2017</w:t>
      </w:r>
      <w:r>
        <w:rPr>
          <w:rFonts w:hint="eastAsia" w:ascii="仿宋" w:hAnsi="仿宋" w:eastAsia="仿宋" w:cs="仿宋"/>
          <w:sz w:val="32"/>
          <w:szCs w:val="32"/>
        </w:rPr>
        <w:t>年度政府信息公开工作情况报告如下：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17</w:t>
      </w:r>
      <w:r>
        <w:rPr>
          <w:rFonts w:hint="eastAsia" w:ascii="仿宋" w:hAnsi="仿宋" w:eastAsia="仿宋" w:cs="仿宋"/>
          <w:sz w:val="32"/>
          <w:szCs w:val="32"/>
        </w:rPr>
        <w:t>年度，区政务服务中心管理办公室认真开展政府信息公开工作，通过多种形式和渠道，公开发布政府信息，进一步加大政府信息的公开力度，完善政府信息公开各项制度，规范信息公开流程，明确专人专岗负责信息发布，严格政府信息审核发布，及时更新工作动态、制度文件等内容，确保网站信息的及时性、准确性。报告中所列数据的统计期限自201</w:t>
      </w:r>
      <w:r>
        <w:rPr>
          <w:rFonts w:hint="eastAsia" w:ascii="仿宋" w:hAnsi="仿宋" w:eastAsia="仿宋" w:cs="仿宋"/>
          <w:sz w:val="32"/>
          <w:szCs w:val="32"/>
          <w:lang w:val="en-US" w:eastAsia="zh-CN"/>
        </w:rPr>
        <w:t>7</w:t>
      </w:r>
      <w:r>
        <w:rPr>
          <w:rFonts w:hint="eastAsia" w:ascii="仿宋" w:hAnsi="仿宋" w:eastAsia="仿宋" w:cs="仿宋"/>
          <w:sz w:val="32"/>
          <w:szCs w:val="32"/>
        </w:rPr>
        <w:t>年1月起至201</w:t>
      </w:r>
      <w:r>
        <w:rPr>
          <w:rFonts w:hint="eastAsia" w:ascii="仿宋" w:hAnsi="仿宋" w:eastAsia="仿宋" w:cs="仿宋"/>
          <w:sz w:val="32"/>
          <w:szCs w:val="32"/>
          <w:lang w:val="en-US" w:eastAsia="zh-CN"/>
        </w:rPr>
        <w:t>7</w:t>
      </w:r>
      <w:r>
        <w:rPr>
          <w:rFonts w:hint="eastAsia" w:ascii="仿宋" w:hAnsi="仿宋" w:eastAsia="仿宋" w:cs="仿宋"/>
          <w:sz w:val="32"/>
          <w:szCs w:val="32"/>
        </w:rPr>
        <w:t>年12月止。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（一）加强组织领导。成立信息公开工作领导小组，明确专人专岗负责，负责收集整理公开信息，达到了“全覆盖”和“无缝隙”，形成了横向广泛参与、纵向分级负责的信息网络。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保障信息及时准确。将信息公开的准确性和及时性作为信息公开工作的核心，安排专人负责网站信息公开的维护管理和公开信息的编辑、审核。加强对网站信息更新的监督管理，有效保证了网站信息的更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（三）拓宽信息公开渠道。充分利用互联网，向社会公布政务服务信息和民生服务信息，在政务服务大厅LED屏及时发布政策信息，在大厅公示栏张贴宣传海报，通过各种形式和渠道，确保信息发布覆盖广泛。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三、发布解读、回应社会关切以及互动交流情况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2017</w:t>
      </w:r>
      <w:r>
        <w:rPr>
          <w:rFonts w:hint="eastAsia" w:ascii="仿宋" w:hAnsi="仿宋" w:eastAsia="仿宋" w:cs="仿宋"/>
          <w:sz w:val="32"/>
          <w:szCs w:val="32"/>
        </w:rPr>
        <w:t>年度，区政务服务中心管理办公室通过区民生热线服务中心积极</w:t>
      </w:r>
      <w:r>
        <w:rPr>
          <w:rFonts w:hint="eastAsia" w:ascii="仿宋" w:hAnsi="仿宋" w:eastAsia="仿宋" w:cs="仿宋"/>
          <w:sz w:val="32"/>
          <w:szCs w:val="32"/>
          <w:lang w:eastAsia="zh-CN"/>
        </w:rPr>
        <w:t>的</w:t>
      </w:r>
      <w:r>
        <w:rPr>
          <w:rFonts w:hint="eastAsia" w:ascii="仿宋" w:hAnsi="仿宋" w:eastAsia="仿宋" w:cs="仿宋"/>
          <w:sz w:val="32"/>
          <w:szCs w:val="32"/>
        </w:rPr>
        <w:t>回应群众诉求，全年</w:t>
      </w:r>
      <w:r>
        <w:rPr>
          <w:rFonts w:hint="eastAsia" w:ascii="仿宋" w:hAnsi="仿宋" w:eastAsia="仿宋" w:cs="仿宋"/>
          <w:sz w:val="32"/>
          <w:szCs w:val="32"/>
          <w:lang w:eastAsia="zh-CN"/>
        </w:rPr>
        <w:t>总</w:t>
      </w:r>
      <w:r>
        <w:rPr>
          <w:rFonts w:hint="eastAsia" w:ascii="仿宋" w:hAnsi="仿宋" w:eastAsia="仿宋" w:cs="仿宋"/>
          <w:sz w:val="32"/>
          <w:szCs w:val="32"/>
        </w:rPr>
        <w:t>共</w:t>
      </w:r>
      <w:r>
        <w:rPr>
          <w:rFonts w:hint="eastAsia" w:ascii="仿宋" w:hAnsi="仿宋" w:eastAsia="仿宋" w:cs="仿宋"/>
          <w:sz w:val="32"/>
          <w:szCs w:val="32"/>
          <w:lang w:eastAsia="zh-CN"/>
        </w:rPr>
        <w:t>受理</w:t>
      </w:r>
      <w:r>
        <w:rPr>
          <w:rFonts w:hint="eastAsia" w:ascii="仿宋" w:hAnsi="仿宋" w:eastAsia="仿宋" w:cs="仿宋"/>
          <w:sz w:val="32"/>
          <w:szCs w:val="32"/>
        </w:rPr>
        <w:t>各类群众</w:t>
      </w:r>
      <w:r>
        <w:rPr>
          <w:rFonts w:hint="eastAsia" w:ascii="仿宋" w:hAnsi="仿宋" w:eastAsia="仿宋" w:cs="仿宋"/>
          <w:sz w:val="32"/>
          <w:szCs w:val="32"/>
          <w:lang w:eastAsia="zh-CN"/>
        </w:rPr>
        <w:t>诉求</w:t>
      </w:r>
      <w:r>
        <w:rPr>
          <w:rFonts w:hint="eastAsia" w:ascii="仿宋" w:hAnsi="仿宋" w:eastAsia="仿宋" w:cs="仿宋"/>
          <w:sz w:val="32"/>
          <w:szCs w:val="32"/>
          <w:lang w:val="en-US" w:eastAsia="zh-CN"/>
        </w:rPr>
        <w:t>18628</w:t>
      </w:r>
      <w:r>
        <w:rPr>
          <w:rFonts w:hint="eastAsia" w:ascii="仿宋" w:hAnsi="仿宋" w:eastAsia="仿宋" w:cs="仿宋"/>
          <w:sz w:val="32"/>
          <w:szCs w:val="32"/>
        </w:rPr>
        <w:t>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四、重点领域政府信息公开推进情况和公开情况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201</w:t>
      </w:r>
      <w:r>
        <w:rPr>
          <w:rFonts w:hint="eastAsia" w:ascii="仿宋" w:hAnsi="仿宋" w:eastAsia="仿宋" w:cs="仿宋"/>
          <w:sz w:val="32"/>
          <w:szCs w:val="32"/>
          <w:lang w:val="en-US" w:eastAsia="zh-CN"/>
        </w:rPr>
        <w:t>7</w:t>
      </w:r>
      <w:r>
        <w:rPr>
          <w:rFonts w:hint="eastAsia" w:ascii="仿宋" w:hAnsi="仿宋" w:eastAsia="仿宋" w:cs="仿宋"/>
          <w:sz w:val="32"/>
          <w:szCs w:val="32"/>
        </w:rPr>
        <w:t>年度，区政务服务中心管理办公室通过区政务服务中心网站，向社会公开行政审批事项办理指南和政务服务大厅服务窗口电话，方便群众办理、咨询业务。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五、主动公开政府信息以及公开平台建设情况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（一）主动公开政务信息情况。区政务服务中心管理办公室主要通过网站、微信、大厅触摸屏等方式向社会及办事群众、投诉群众公布信息。主动公开政府信息数</w:t>
      </w:r>
      <w:r>
        <w:rPr>
          <w:rFonts w:hint="eastAsia" w:ascii="仿宋" w:hAnsi="仿宋" w:eastAsia="仿宋" w:cs="仿宋"/>
          <w:sz w:val="32"/>
          <w:szCs w:val="32"/>
          <w:lang w:val="en-US" w:eastAsia="zh-CN"/>
        </w:rPr>
        <w:t>204</w:t>
      </w:r>
      <w:r>
        <w:rPr>
          <w:rFonts w:hint="eastAsia" w:ascii="仿宋" w:hAnsi="仿宋" w:eastAsia="仿宋" w:cs="仿宋"/>
          <w:sz w:val="32"/>
          <w:szCs w:val="32"/>
        </w:rPr>
        <w:t>条，主要通过政务服务中心网站向社会公开发布。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公开平台建设情况。区政务服务中心管理办公室负责政务服务大厅和民生热线服务中心工作。政务服务中心开发建设了一个网站、一套系统，政务服务中心网站通过互联网向社会公开发布信息，行政审批系统通过大厅触摸屏向办事群众公开发布信息；区民生热线服务平台可以通过电话、网站、微信等方式回应群众诉求，解答政策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六、政府信息公开申请办理情况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2017</w:t>
      </w:r>
      <w:r>
        <w:rPr>
          <w:rFonts w:hint="eastAsia" w:ascii="仿宋" w:hAnsi="仿宋" w:eastAsia="仿宋" w:cs="仿宋"/>
          <w:sz w:val="32"/>
          <w:szCs w:val="32"/>
        </w:rPr>
        <w:t>年度，区政务服务中心管理办公室</w:t>
      </w:r>
      <w:r>
        <w:rPr>
          <w:rFonts w:hint="eastAsia" w:ascii="仿宋" w:hAnsi="仿宋" w:eastAsia="仿宋" w:cs="仿宋"/>
          <w:sz w:val="32"/>
          <w:szCs w:val="32"/>
          <w:lang w:eastAsia="zh-CN"/>
        </w:rPr>
        <w:t>无</w:t>
      </w:r>
      <w:r>
        <w:rPr>
          <w:rFonts w:hint="eastAsia" w:ascii="仿宋" w:hAnsi="仿宋" w:eastAsia="仿宋" w:cs="仿宋"/>
          <w:sz w:val="32"/>
          <w:szCs w:val="32"/>
        </w:rPr>
        <w:t>依法申请公开的政府信息。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七、政府信息公开收费及减免情况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w:t>
      </w:r>
      <w:r>
        <w:rPr>
          <w:rFonts w:hint="eastAsia" w:ascii="仿宋" w:hAnsi="仿宋" w:eastAsia="仿宋" w:cs="仿宋"/>
          <w:sz w:val="32"/>
          <w:szCs w:val="32"/>
          <w:lang w:val="en-US" w:eastAsia="zh-CN"/>
        </w:rPr>
        <w:t>7</w:t>
      </w:r>
      <w:r>
        <w:rPr>
          <w:rFonts w:hint="eastAsia" w:ascii="仿宋" w:hAnsi="仿宋" w:eastAsia="仿宋" w:cs="仿宋"/>
          <w:sz w:val="32"/>
          <w:szCs w:val="32"/>
        </w:rPr>
        <w:t>年度，区政务服务中心管理办公室未发生政府信息公开收费及减免情况。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八、因政府信息公开申请提起行政复议、行政诉讼的情况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201</w:t>
      </w:r>
      <w:r>
        <w:rPr>
          <w:rFonts w:hint="eastAsia" w:ascii="仿宋" w:hAnsi="仿宋" w:eastAsia="仿宋" w:cs="仿宋"/>
          <w:sz w:val="32"/>
          <w:szCs w:val="32"/>
          <w:lang w:val="en-US" w:eastAsia="zh-CN"/>
        </w:rPr>
        <w:t>7</w:t>
      </w:r>
      <w:r>
        <w:rPr>
          <w:rFonts w:hint="eastAsia" w:ascii="仿宋" w:hAnsi="仿宋" w:eastAsia="仿宋" w:cs="仿宋"/>
          <w:sz w:val="32"/>
          <w:szCs w:val="32"/>
        </w:rPr>
        <w:t>年度，区政务服务中心管理办公室未发生信息公开申请提起行政复议、行政诉讼的情况。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楷体" w:hAnsi="楷体" w:eastAsia="楷体" w:cs="楷体"/>
          <w:sz w:val="32"/>
          <w:szCs w:val="32"/>
        </w:rPr>
        <w:t>九、政府信息公开保密审查及监督检查情况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201</w:t>
      </w:r>
      <w:r>
        <w:rPr>
          <w:rFonts w:hint="eastAsia" w:ascii="仿宋" w:hAnsi="仿宋" w:eastAsia="仿宋" w:cs="仿宋"/>
          <w:sz w:val="32"/>
          <w:szCs w:val="32"/>
          <w:lang w:val="en-US" w:eastAsia="zh-CN"/>
        </w:rPr>
        <w:t>7</w:t>
      </w:r>
      <w:r>
        <w:rPr>
          <w:rFonts w:hint="eastAsia" w:ascii="仿宋" w:hAnsi="仿宋" w:eastAsia="仿宋" w:cs="仿宋"/>
          <w:sz w:val="32"/>
          <w:szCs w:val="32"/>
        </w:rPr>
        <w:t>年度，区政务服务中心管理办公室严格信息发布程序，每条信息的发布都需要经过主要领导审核签字，确保信息准确无误，坚决防止涉密信息的发布。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rPr>
        <w:t>十、所属事业单位信息公开工作推进措施和落实情况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区政务服务中心管理办公室未有所属事业单位。</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楷体" w:hAnsi="楷体" w:eastAsia="楷体" w:cs="楷体"/>
          <w:sz w:val="32"/>
          <w:szCs w:val="32"/>
          <w:lang w:eastAsia="zh-CN"/>
        </w:rPr>
        <w:t>十一、</w:t>
      </w:r>
      <w:r>
        <w:rPr>
          <w:rFonts w:hint="eastAsia" w:ascii="楷体" w:hAnsi="楷体" w:eastAsia="楷体" w:cs="楷体"/>
          <w:sz w:val="32"/>
          <w:szCs w:val="32"/>
        </w:rPr>
        <w:t>政府信息公开工作存在的主要问题及改进情况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（一）积极推进网上行政审批。利用政务服务中心网站，积极推进网上申请、办理、查询、投诉等功能。向全社会公开窗口电话、办事指南、办事流程等信息，方便群众办理业务</w:t>
      </w:r>
      <w:r>
        <w:rPr>
          <w:rFonts w:hint="eastAsia" w:ascii="仿宋" w:hAnsi="仿宋" w:eastAsia="仿宋" w:cs="仿宋"/>
          <w:sz w:val="32"/>
          <w:szCs w:val="32"/>
          <w:lang w:val="en-US" w:eastAsia="zh-CN"/>
        </w:rPr>
        <w:t>,</w:t>
      </w:r>
      <w:r>
        <w:rPr>
          <w:rFonts w:hint="eastAsia" w:ascii="仿宋" w:hAnsi="仿宋" w:eastAsia="仿宋" w:cs="仿宋"/>
          <w:sz w:val="32"/>
          <w:szCs w:val="32"/>
        </w:rPr>
        <w:t>加快推进“互联网＋政务服务”工作，进一步完善区级政务服务平台，实现省、市、区</w:t>
      </w:r>
      <w:r>
        <w:rPr>
          <w:rFonts w:hint="eastAsia" w:ascii="仿宋" w:hAnsi="仿宋" w:eastAsia="仿宋" w:cs="仿宋"/>
          <w:sz w:val="32"/>
          <w:szCs w:val="32"/>
          <w:lang w:eastAsia="zh-CN"/>
        </w:rPr>
        <w:t>、镇、村五</w:t>
      </w:r>
      <w:r>
        <w:rPr>
          <w:rFonts w:hint="eastAsia" w:ascii="仿宋" w:hAnsi="仿宋" w:eastAsia="仿宋" w:cs="仿宋"/>
          <w:sz w:val="32"/>
          <w:szCs w:val="32"/>
        </w:rPr>
        <w:t>级政务服务互联互通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民生热线平台探索扩展服务范围。</w:t>
      </w:r>
      <w:r>
        <w:rPr>
          <w:rFonts w:hint="eastAsia" w:ascii="仿宋" w:hAnsi="仿宋" w:eastAsia="仿宋" w:cs="仿宋"/>
          <w:sz w:val="32"/>
          <w:szCs w:val="32"/>
          <w:lang w:eastAsia="zh-CN"/>
        </w:rPr>
        <w:t>积极</w:t>
      </w:r>
      <w:r>
        <w:rPr>
          <w:rFonts w:hint="eastAsia" w:ascii="仿宋" w:hAnsi="仿宋" w:eastAsia="仿宋" w:cs="仿宋"/>
          <w:sz w:val="32"/>
          <w:szCs w:val="32"/>
        </w:rPr>
        <w:t>加强政府热线电话管理</w:t>
      </w:r>
      <w:r>
        <w:rPr>
          <w:rFonts w:hint="eastAsia" w:ascii="仿宋" w:hAnsi="仿宋" w:eastAsia="仿宋" w:cs="仿宋"/>
          <w:sz w:val="32"/>
          <w:szCs w:val="32"/>
          <w:lang w:eastAsia="zh-CN"/>
        </w:rPr>
        <w:t>，</w:t>
      </w:r>
      <w:r>
        <w:rPr>
          <w:rFonts w:hint="eastAsia" w:ascii="仿宋" w:hAnsi="仿宋" w:eastAsia="仿宋" w:cs="仿宋"/>
          <w:sz w:val="32"/>
          <w:szCs w:val="32"/>
        </w:rPr>
        <w:t>完善政府热线服务功能，增强服务效果</w:t>
      </w:r>
      <w:r>
        <w:rPr>
          <w:rFonts w:hint="eastAsia" w:ascii="仿宋" w:hAnsi="仿宋" w:eastAsia="仿宋" w:cs="仿宋"/>
          <w:sz w:val="32"/>
          <w:szCs w:val="32"/>
          <w:lang w:eastAsia="zh-CN"/>
        </w:rPr>
        <w:t>。</w:t>
      </w:r>
      <w:r>
        <w:rPr>
          <w:rFonts w:hint="eastAsia" w:ascii="仿宋" w:hAnsi="仿宋" w:eastAsia="仿宋" w:cs="仿宋"/>
          <w:sz w:val="32"/>
          <w:szCs w:val="32"/>
        </w:rPr>
        <w:t>通过民声网，面向社会征集部分优质服务企业加盟服务热线，向办事群众公开群众生活、金融、就医、居家养老等生活服务类事项受理渠道。整合全区志愿服务资源，探索建立区志愿服务中心，为全区困难群众免费提供志愿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加大信息公开力度。利用区政务服务中心网站、周村民生热线网站、区行政审批系统通过网络向社会公开信息。开通政务微博、微信公众号，通过手机客户端向社会公开信息。不断的探索新的公开渠道，拓展公开方式，努力打造阳光政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640" w:firstLineChars="200"/>
        <w:jc w:val="left"/>
        <w:textAlignment w:val="auto"/>
        <w:outlineLvl w:val="9"/>
        <w:rPr>
          <w:rFonts w:hint="eastAsia" w:ascii="楷体" w:hAnsi="楷体" w:eastAsia="楷体" w:cs="楷体"/>
          <w:sz w:val="32"/>
          <w:szCs w:val="32"/>
        </w:rPr>
      </w:pPr>
      <w:bookmarkStart w:id="0" w:name="_GoBack"/>
      <w:bookmarkEnd w:id="0"/>
      <w:r>
        <w:rPr>
          <w:rFonts w:hint="eastAsia" w:ascii="楷体" w:hAnsi="楷体" w:eastAsia="楷体" w:cs="楷体"/>
          <w:sz w:val="32"/>
          <w:szCs w:val="32"/>
        </w:rPr>
        <w:t>十二、需要说明的事项与附表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区政务服务中心管理办公室负责政务服务大厅和民生热线服务中心工作。主动公开政府信息数由政务服务大厅提供，回应解读情况数据由民生热线服务中心提供。</w:t>
      </w: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pStyle w:val="2"/>
        <w:keepNext w:val="0"/>
        <w:keepLines w:val="0"/>
        <w:widowControl/>
        <w:suppressLineNumbers w:val="0"/>
        <w:spacing w:line="300" w:lineRule="atLeast"/>
        <w:jc w:val="center"/>
        <w:rPr>
          <w:rFonts w:hint="eastAsia" w:ascii="仿宋" w:hAnsi="仿宋" w:eastAsia="仿宋" w:cs="仿宋"/>
          <w:sz w:val="32"/>
          <w:szCs w:val="32"/>
        </w:rPr>
      </w:pPr>
    </w:p>
    <w:p>
      <w:pPr>
        <w:shd w:val="clear"/>
        <w:spacing w:line="700" w:lineRule="exact"/>
        <w:jc w:val="center"/>
        <w:rPr>
          <w:rFonts w:hAnsi="方正小标宋简体" w:eastAsia="方正小标宋简体"/>
          <w:bCs/>
          <w:sz w:val="44"/>
          <w:szCs w:val="44"/>
        </w:rPr>
      </w:pPr>
      <w:r>
        <w:rPr>
          <w:rFonts w:eastAsia="方正小标宋简体"/>
          <w:bCs/>
          <w:sz w:val="44"/>
          <w:szCs w:val="44"/>
        </w:rPr>
        <w:t>2017</w:t>
      </w:r>
      <w:r>
        <w:rPr>
          <w:rFonts w:hAnsi="方正小标宋简体" w:eastAsia="方正小标宋简体"/>
          <w:bCs/>
          <w:sz w:val="44"/>
          <w:szCs w:val="44"/>
        </w:rPr>
        <w:t>年度政府信息公开工作情况统计表</w:t>
      </w:r>
    </w:p>
    <w:p>
      <w:pPr>
        <w:shd w:val="clear"/>
        <w:spacing w:line="300" w:lineRule="exact"/>
        <w:jc w:val="center"/>
        <w:rPr>
          <w:rFonts w:eastAsia="方正小标宋简体"/>
          <w:bCs/>
          <w:sz w:val="44"/>
          <w:szCs w:val="44"/>
        </w:rPr>
      </w:pPr>
    </w:p>
    <w:tbl>
      <w:tblPr>
        <w:tblStyle w:val="6"/>
        <w:tblW w:w="9335"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926"/>
        <w:gridCol w:w="593"/>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7"/>
              <w:shd w:val="clear"/>
              <w:spacing w:line="420" w:lineRule="atLeast"/>
              <w:ind w:firstLine="685"/>
              <w:jc w:val="center"/>
              <w:rPr>
                <w:rFonts w:ascii="Times New Roman" w:hAnsi="Times New Roman" w:eastAsia="黑体"/>
                <w:b/>
                <w:color w:val="000000"/>
              </w:rPr>
            </w:pPr>
            <w:r>
              <w:rPr>
                <w:rStyle w:val="5"/>
                <w:rFonts w:ascii="Times New Roman" w:hAnsi="黑体" w:eastAsia="黑体"/>
                <w:b w:val="0"/>
                <w:color w:val="000000"/>
              </w:rPr>
              <w:t>统　计　指　标</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黑体"/>
                <w:b/>
                <w:color w:val="000000"/>
                <w:sz w:val="24"/>
              </w:rPr>
            </w:pPr>
            <w:r>
              <w:rPr>
                <w:rStyle w:val="5"/>
                <w:rFonts w:hAnsi="黑体" w:eastAsia="黑体"/>
                <w:b w:val="0"/>
                <w:color w:val="000000"/>
                <w:sz w:val="24"/>
              </w:rPr>
              <w:t>单位</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黑体"/>
                <w:b/>
                <w:color w:val="000000"/>
                <w:sz w:val="24"/>
              </w:rPr>
            </w:pPr>
            <w:r>
              <w:rPr>
                <w:rStyle w:val="5"/>
                <w:rFonts w:hAnsi="黑体" w:eastAsia="黑体"/>
                <w:b w:val="0"/>
                <w:color w:val="000000"/>
                <w:sz w:val="24"/>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一、主动公开情况</w:t>
            </w:r>
          </w:p>
        </w:tc>
        <w:tc>
          <w:tcPr>
            <w:tcW w:w="59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jc w:val="center"/>
              <w:rPr>
                <w:rFonts w:eastAsia="仿宋_GB2312"/>
                <w:color w:val="000000"/>
                <w:sz w:val="24"/>
              </w:rPr>
            </w:pPr>
          </w:p>
        </w:tc>
        <w:tc>
          <w:tcPr>
            <w:tcW w:w="816"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（一）主动公开政府信息数（不同渠道和方式公开相同信息计1条）</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ind w:firstLine="240" w:firstLineChars="100"/>
              <w:rPr>
                <w:rFonts w:eastAsia="仿宋_GB2312"/>
                <w:color w:val="000000"/>
                <w:sz w:val="24"/>
              </w:rPr>
            </w:pPr>
            <w:r>
              <w:rPr>
                <w:rFonts w:hint="eastAsia" w:eastAsia="仿宋_GB2312"/>
                <w:color w:val="000000"/>
                <w:sz w:val="24"/>
                <w:lang w:val="en-US" w:eastAsia="zh-CN"/>
              </w:rPr>
              <w:t>204</w:t>
            </w: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其中：主动公开规范性文件数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制发规范性文件总数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（二）通过不同渠道和方式公开政府信息的情况</w:t>
            </w:r>
          </w:p>
        </w:tc>
        <w:tc>
          <w:tcPr>
            <w:tcW w:w="59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jc w:val="center"/>
              <w:rPr>
                <w:rFonts w:eastAsia="仿宋_GB2312"/>
                <w:color w:val="000000"/>
                <w:sz w:val="24"/>
              </w:rPr>
            </w:pPr>
          </w:p>
        </w:tc>
        <w:tc>
          <w:tcPr>
            <w:tcW w:w="816"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1.政府网站公开政府信息数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204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2.政务微博公开政府信息数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3.政务微信公开政府信息数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61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4.其他方式公开政府信息数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二、回应解读情况</w:t>
            </w:r>
          </w:p>
        </w:tc>
        <w:tc>
          <w:tcPr>
            <w:tcW w:w="59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pStyle w:val="7"/>
              <w:shd w:val="clear"/>
              <w:spacing w:line="420" w:lineRule="atLeast"/>
              <w:ind w:firstLine="685"/>
              <w:jc w:val="center"/>
              <w:rPr>
                <w:rFonts w:ascii="Times New Roman" w:hAnsi="Times New Roman" w:eastAsia="仿宋_GB2312"/>
                <w:color w:val="000000"/>
              </w:rPr>
            </w:pPr>
          </w:p>
        </w:tc>
        <w:tc>
          <w:tcPr>
            <w:tcW w:w="816" w:type="dxa"/>
            <w:tcBorders>
              <w:top w:val="single" w:color="auto" w:sz="0" w:space="0"/>
              <w:left w:val="single" w:color="auto" w:sz="0" w:space="0"/>
              <w:bottom w:val="single" w:color="auto" w:sz="0" w:space="0"/>
              <w:tr2bl w:val="single" w:color="auto" w:sz="4" w:space="0"/>
            </w:tcBorders>
            <w:shd w:val="clear" w:color="auto" w:fill="auto"/>
            <w:vAlign w:val="center"/>
          </w:tcPr>
          <w:p>
            <w:pPr>
              <w:shd w:val="clear"/>
              <w:rPr>
                <w:rFonts w:eastAsia="仿宋_GB2312"/>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（一）回应公众关注热点或重大舆情数（不同方式回应同一热点或舆情计1次）</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2560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（二）通过不同渠道和方式回应解读的情况</w:t>
            </w:r>
          </w:p>
        </w:tc>
        <w:tc>
          <w:tcPr>
            <w:tcW w:w="59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jc w:val="center"/>
              <w:rPr>
                <w:rFonts w:eastAsia="仿宋_GB2312"/>
                <w:color w:val="000000"/>
                <w:sz w:val="24"/>
              </w:rPr>
            </w:pPr>
          </w:p>
        </w:tc>
        <w:tc>
          <w:tcPr>
            <w:tcW w:w="816"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1.参加或举办新闻发布会总次数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其中：主要负责同志参加新闻发布会次数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2.政府网站在线访谈次数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其中：主要负责同志参加政府网站在线访谈次数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3.政策解读稿件发布数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篇</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4.微博微信回应事件数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5.其他方式回应事件数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2560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三、依申请公开情况</w:t>
            </w:r>
          </w:p>
        </w:tc>
        <w:tc>
          <w:tcPr>
            <w:tcW w:w="59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pStyle w:val="7"/>
              <w:shd w:val="clear"/>
              <w:spacing w:line="420" w:lineRule="atLeast"/>
              <w:ind w:firstLine="685"/>
              <w:jc w:val="center"/>
              <w:rPr>
                <w:rFonts w:ascii="Times New Roman" w:hAnsi="Times New Roman" w:eastAsia="仿宋_GB2312"/>
                <w:color w:val="000000"/>
              </w:rPr>
            </w:pPr>
          </w:p>
        </w:tc>
        <w:tc>
          <w:tcPr>
            <w:tcW w:w="816" w:type="dxa"/>
            <w:tcBorders>
              <w:top w:val="single" w:color="auto" w:sz="0" w:space="0"/>
              <w:left w:val="single" w:color="auto" w:sz="0" w:space="0"/>
              <w:bottom w:val="single" w:color="auto" w:sz="0" w:space="0"/>
              <w:tr2bl w:val="single" w:color="auto" w:sz="4" w:space="0"/>
            </w:tcBorders>
            <w:shd w:val="clear" w:color="auto" w:fill="auto"/>
            <w:vAlign w:val="center"/>
          </w:tcPr>
          <w:p>
            <w:pPr>
              <w:shd w:val="clear"/>
              <w:rPr>
                <w:rFonts w:eastAsia="仿宋_GB2312"/>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（一）收到申请数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1.当面申请数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2.传真申请数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3.网络申请数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single" w:color="auto" w:sz="4"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4.信函申请数</w:t>
            </w:r>
          </w:p>
        </w:tc>
        <w:tc>
          <w:tcPr>
            <w:tcW w:w="593" w:type="dxa"/>
            <w:tcBorders>
              <w:top w:val="outset" w:color="000000" w:sz="6"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single" w:color="auto" w:sz="4"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single" w:color="auto" w:sz="4"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xml:space="preserve">          5.其他形式</w:t>
            </w:r>
          </w:p>
        </w:tc>
        <w:tc>
          <w:tcPr>
            <w:tcW w:w="593" w:type="dxa"/>
            <w:tcBorders>
              <w:top w:val="single" w:color="auto" w:sz="4"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single" w:color="auto" w:sz="4"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hint="eastAsia" w:eastAsia="仿宋_GB2312"/>
                <w:color w:val="000000"/>
                <w:sz w:val="24"/>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（二）申请办结数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1.按时办结数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2.延期办结数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（三）申请答复数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1.属于已主动公开范围数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2.同意公开答复数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3.同意部分公开答复数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4.不同意公开答复数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其中：涉及国家秘密</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涉及商业秘密</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涉及个人隐私</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危及国家安全、公共安全、经济安全和社会稳定</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不是《条例》所指政府信息</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法律法规规定的其他情形</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5.不属于本行政机关公开数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6.申请信息不存在数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7.告知作出更改补充数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8.告知通过其他途径办理数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四、行政复议数量</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（一）维持具体行政行为数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（二）被依法纠错数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4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（三）其他情形数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五、行政诉讼数量</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（一）维持具体行政行为或者驳回原告诉讼请求数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（二）被依法纠错数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（三）其他情形数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六、被举报投诉数量</w:t>
            </w:r>
          </w:p>
        </w:tc>
        <w:tc>
          <w:tcPr>
            <w:tcW w:w="593" w:type="dxa"/>
            <w:tcBorders>
              <w:top w:val="outset" w:color="000000" w:sz="6"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outset" w:color="000000" w:sz="6" w:space="0"/>
              <w:left w:val="outset" w:color="000000" w:sz="6" w:space="0"/>
              <w:bottom w:val="single" w:color="auto" w:sz="4"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（一）维持具体行政行为数</w:t>
            </w:r>
          </w:p>
        </w:tc>
        <w:tc>
          <w:tcPr>
            <w:tcW w:w="593"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single" w:color="auto" w:sz="4" w:space="0"/>
              <w:left w:val="outset" w:color="000000" w:sz="6" w:space="0"/>
              <w:bottom w:val="single" w:color="auto" w:sz="4"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（二）被纠错数</w:t>
            </w:r>
          </w:p>
        </w:tc>
        <w:tc>
          <w:tcPr>
            <w:tcW w:w="593"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single" w:color="auto" w:sz="4" w:space="0"/>
              <w:left w:val="outset" w:color="000000" w:sz="6" w:space="0"/>
              <w:bottom w:val="single" w:color="auto" w:sz="4"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（三）其他情形数</w:t>
            </w:r>
          </w:p>
        </w:tc>
        <w:tc>
          <w:tcPr>
            <w:tcW w:w="593"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件</w:t>
            </w:r>
          </w:p>
        </w:tc>
        <w:tc>
          <w:tcPr>
            <w:tcW w:w="816" w:type="dxa"/>
            <w:tcBorders>
              <w:top w:val="single" w:color="auto" w:sz="4" w:space="0"/>
              <w:left w:val="outset" w:color="000000" w:sz="6" w:space="0"/>
              <w:bottom w:val="single" w:color="auto" w:sz="4"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七、向图书馆、档案馆等查阅场所报送信息数</w:t>
            </w:r>
          </w:p>
          <w:p>
            <w:pPr>
              <w:shd w:val="clear"/>
              <w:spacing w:line="420" w:lineRule="atLeast"/>
              <w:rPr>
                <w:rFonts w:eastAsia="仿宋_GB2312"/>
                <w:color w:val="000000"/>
                <w:sz w:val="24"/>
              </w:rPr>
            </w:pPr>
          </w:p>
        </w:tc>
        <w:tc>
          <w:tcPr>
            <w:tcW w:w="593"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single" w:color="auto" w:sz="4" w:space="0"/>
              <w:left w:val="outset" w:color="000000" w:sz="6" w:space="0"/>
              <w:bottom w:val="single" w:color="auto" w:sz="4"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（一）纸质文件数</w:t>
            </w:r>
          </w:p>
        </w:tc>
        <w:tc>
          <w:tcPr>
            <w:tcW w:w="593" w:type="dxa"/>
            <w:tcBorders>
              <w:top w:val="single" w:color="auto" w:sz="4"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single" w:color="auto" w:sz="4" w:space="0"/>
              <w:left w:val="outset" w:color="000000" w:sz="6" w:space="0"/>
              <w:bottom w:val="single" w:color="auto" w:sz="4"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single" w:color="auto" w:sz="4"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（二）电子文件数</w:t>
            </w:r>
          </w:p>
        </w:tc>
        <w:tc>
          <w:tcPr>
            <w:tcW w:w="593" w:type="dxa"/>
            <w:tcBorders>
              <w:top w:val="single" w:color="auto" w:sz="4"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条</w:t>
            </w:r>
          </w:p>
        </w:tc>
        <w:tc>
          <w:tcPr>
            <w:tcW w:w="816" w:type="dxa"/>
            <w:tcBorders>
              <w:top w:val="single" w:color="auto" w:sz="4" w:space="0"/>
              <w:left w:val="outset" w:color="000000" w:sz="6" w:space="0"/>
              <w:bottom w:val="outset" w:color="000000" w:sz="6" w:space="0"/>
              <w:right w:val="outset" w:color="000000" w:sz="6" w:space="0"/>
            </w:tcBorders>
            <w:shd w:val="clear" w:color="auto" w:fill="auto"/>
            <w:vAlign w:val="center"/>
          </w:tcPr>
          <w:tbl>
            <w:tblPr>
              <w:tblStyle w:val="6"/>
              <w:tblW w:w="816" w:type="dxa"/>
              <w:jc w:val="center"/>
              <w:tblInd w:w="-8"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6"/>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8" w:hRule="exact"/>
                <w:jc w:val="center"/>
              </w:trPr>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八、机构建设和保障经费情况</w:t>
            </w:r>
          </w:p>
        </w:tc>
        <w:tc>
          <w:tcPr>
            <w:tcW w:w="59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jc w:val="center"/>
              <w:rPr>
                <w:rFonts w:eastAsia="仿宋_GB2312"/>
                <w:color w:val="000000"/>
                <w:sz w:val="24"/>
              </w:rPr>
            </w:pPr>
          </w:p>
        </w:tc>
        <w:tc>
          <w:tcPr>
            <w:tcW w:w="816"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（一）政府信息公开工作专门机构数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个</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（二）设置政府信息公开查阅点数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个</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xml:space="preserve">    （三）查阅点接待人数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人次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（四）从事政府信息公开工作人员数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人</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1.专职人员数（不包括政府公报及政府网站工作人员数）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人</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2.兼职人员数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人</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single" w:color="auto" w:sz="4"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（五）政府信息公开专项经费（不包括政府公报编辑管理及政府网站建设）</w:t>
            </w:r>
            <w:r>
              <w:rPr>
                <w:rFonts w:eastAsia="仿宋_GB2312"/>
                <w:color w:val="000000"/>
                <w:sz w:val="24"/>
              </w:rPr>
              <w:br w:type="textWrapping"/>
            </w:r>
            <w:r>
              <w:rPr>
                <w:rFonts w:eastAsia="仿宋_GB2312"/>
                <w:color w:val="000000"/>
                <w:sz w:val="24"/>
              </w:rPr>
              <w:t>　　　　　护等方面的经费）</w:t>
            </w:r>
          </w:p>
        </w:tc>
        <w:tc>
          <w:tcPr>
            <w:tcW w:w="593" w:type="dxa"/>
            <w:tcBorders>
              <w:top w:val="outset" w:color="000000" w:sz="6" w:space="0"/>
              <w:left w:val="outset" w:color="000000" w:sz="6" w:space="0"/>
              <w:bottom w:val="single" w:color="auto" w:sz="4"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万元</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九、政府信息公开会议和培训情况</w:t>
            </w:r>
          </w:p>
        </w:tc>
        <w:tc>
          <w:tcPr>
            <w:tcW w:w="59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jc w:val="center"/>
              <w:rPr>
                <w:rFonts w:eastAsia="仿宋_GB2312"/>
                <w:color w:val="000000"/>
                <w:sz w:val="24"/>
              </w:rPr>
            </w:pPr>
          </w:p>
        </w:tc>
        <w:tc>
          <w:tcPr>
            <w:tcW w:w="816"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（一）召开政府信息公开工作会议或专题会议数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（二）举办各类培训班数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58" w:hRule="exact"/>
          <w:jc w:val="center"/>
        </w:trPr>
        <w:tc>
          <w:tcPr>
            <w:tcW w:w="792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（三）接受培训人员数</w:t>
            </w:r>
          </w:p>
        </w:tc>
        <w:tc>
          <w:tcPr>
            <w:tcW w:w="593"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jc w:val="center"/>
              <w:rPr>
                <w:rFonts w:eastAsia="仿宋_GB2312"/>
                <w:color w:val="000000"/>
                <w:sz w:val="24"/>
              </w:rPr>
            </w:pPr>
            <w:r>
              <w:rPr>
                <w:rFonts w:eastAsia="仿宋_GB2312"/>
                <w:color w:val="000000"/>
                <w:sz w:val="24"/>
              </w:rPr>
              <w:t>人次</w:t>
            </w:r>
          </w:p>
        </w:tc>
        <w:tc>
          <w:tcPr>
            <w:tcW w:w="816" w:type="dxa"/>
            <w:tcBorders>
              <w:top w:val="outset" w:color="000000" w:sz="6" w:space="0"/>
              <w:left w:val="outset" w:color="000000" w:sz="6" w:space="0"/>
              <w:bottom w:val="outset" w:color="000000" w:sz="6" w:space="0"/>
              <w:right w:val="outset" w:color="000000" w:sz="6" w:space="0"/>
            </w:tcBorders>
            <w:shd w:val="clear" w:color="auto" w:fill="auto"/>
            <w:vAlign w:val="center"/>
          </w:tcPr>
          <w:p>
            <w:pPr>
              <w:shd w:val="clear"/>
              <w:spacing w:line="420" w:lineRule="atLeast"/>
              <w:rPr>
                <w:rFonts w:eastAsia="仿宋_GB2312"/>
                <w:color w:val="000000"/>
                <w:sz w:val="24"/>
              </w:rPr>
            </w:pPr>
            <w:r>
              <w:rPr>
                <w:rFonts w:eastAsia="仿宋_GB2312"/>
                <w:color w:val="000000"/>
                <w:sz w:val="24"/>
              </w:rPr>
              <w:t>　</w:t>
            </w:r>
            <w:r>
              <w:rPr>
                <w:rFonts w:hint="eastAsia" w:eastAsia="仿宋_GB2312"/>
                <w:color w:val="000000"/>
                <w:sz w:val="24"/>
                <w:lang w:val="en-US" w:eastAsia="zh-CN"/>
              </w:rPr>
              <w:t>0</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FZ Extra BSK">
    <w:altName w:val="仿宋_GB2312"/>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31B00"/>
    <w:rsid w:val="00E17830"/>
    <w:rsid w:val="04FD2F0B"/>
    <w:rsid w:val="24083AA7"/>
    <w:rsid w:val="24181E1A"/>
    <w:rsid w:val="263950F0"/>
    <w:rsid w:val="2955681C"/>
    <w:rsid w:val="2DD33138"/>
    <w:rsid w:val="2E41120B"/>
    <w:rsid w:val="35057A00"/>
    <w:rsid w:val="3F8164B4"/>
    <w:rsid w:val="44992185"/>
    <w:rsid w:val="45E747F0"/>
    <w:rsid w:val="45FE1037"/>
    <w:rsid w:val="4BAB2045"/>
    <w:rsid w:val="4BD3096A"/>
    <w:rsid w:val="4C260DBC"/>
    <w:rsid w:val="4C4A66D5"/>
    <w:rsid w:val="5896326B"/>
    <w:rsid w:val="60601236"/>
    <w:rsid w:val="627E5C22"/>
    <w:rsid w:val="633A4804"/>
    <w:rsid w:val="68F31B00"/>
    <w:rsid w:val="6AFB355E"/>
    <w:rsid w:val="71F97836"/>
    <w:rsid w:val="726C30F9"/>
    <w:rsid w:val="734035FD"/>
    <w:rsid w:val="74DB184A"/>
    <w:rsid w:val="7CD22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link w:val="4"/>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4">
    <w:name w:val=" Char1"/>
    <w:basedOn w:val="1"/>
    <w:link w:val="3"/>
    <w:qFormat/>
    <w:uiPriority w:val="0"/>
    <w:pPr>
      <w:spacing w:line="360" w:lineRule="auto"/>
      <w:ind w:firstLine="200" w:firstLineChars="200"/>
    </w:pPr>
  </w:style>
  <w:style w:type="character" w:styleId="5">
    <w:name w:val="Strong"/>
    <w:basedOn w:val="3"/>
    <w:qFormat/>
    <w:uiPriority w:val="0"/>
    <w:rPr>
      <w:b/>
      <w:bCs/>
    </w:rPr>
  </w:style>
  <w:style w:type="paragraph" w:customStyle="1" w:styleId="7">
    <w:name w:val="Normal (Web)"/>
    <w:basedOn w:val="1"/>
    <w:qFormat/>
    <w:uiPriority w:val="0"/>
    <w:pPr>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1DCB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2017-02-15T06:19:00Z</dcterms:created>
  <dc:creator>NTKO</dc:creator>
  <cp:lastModifiedBy>zcmsrx</cp:lastModifiedBy>
  <cp:lastPrinted>2017-03-03T02:46:00Z</cp:lastPrinted>
  <dcterms:modified xsi:type="dcterms:W3CDTF">2018-03-19T02:26:01Z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