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淄博市医疗保障局周村分局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2022年政务公开培训计划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为了更好的贯彻执行政务公开工作要求，进一步提高我局政务公开工作人员素质，根据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政府信息公开工作的有关规定，结合我局实际，制定如下培训计划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围绕贯彻落实党的十九大精神和全年工作目标，加强培训工作，强化意识，创新工作形式，完善内容，促进我局政务公开工作的日常化、制度化、规范化。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局机关全体和中心各科室科级以上人员。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培训方式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定期组织召开政务公开工作会议，研究部署政务公开当前和今后一段时期的工作重点、突破点。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安排涉及政务公开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科室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、工作人员集中进行学习。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培训要求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政务公开培训工作需建立长效机制，实行分级负责分级监管，切实提高政务公开工作人员的整体素质，推动政务公开工作不断上新水平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2022年3月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15日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7BB395"/>
    <w:multiLevelType w:val="singleLevel"/>
    <w:tmpl w:val="847BB3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kZmViNjM5NzBiYjJkZTc5ZmRhZWY5N2FhZGNlZGYifQ=="/>
    <w:docVar w:name="KSO_WPS_MARK_KEY" w:val="63625432-3ba5-4e4a-bcd6-f4393074d0cf"/>
  </w:docVars>
  <w:rsids>
    <w:rsidRoot w:val="00000000"/>
    <w:rsid w:val="1A2B6C0C"/>
    <w:rsid w:val="45863DBA"/>
    <w:rsid w:val="7DD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324</Characters>
  <Lines>0</Lines>
  <Paragraphs>0</Paragraphs>
  <TotalTime>19</TotalTime>
  <ScaleCrop>false</ScaleCrop>
  <LinksUpToDate>false</LinksUpToDate>
  <CharactersWithSpaces>324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2022-12-13T06:43:00Z</dcterms:created>
  <dc:creator>Administrator</dc:creator>
  <cp:lastModifiedBy>喜你为疾</cp:lastModifiedBy>
  <cp:lastPrinted>2022-12-13T07:05:00Z</cp:lastPrinted>
  <dcterms:modified xsi:type="dcterms:W3CDTF">2022-12-13T07:09:03Z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ED62B175B2CB4861844A4E35BD6DD5A8</vt:lpwstr>
  </property>
</Properties>
</file>