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right"/>
        <w:rPr>
          <w:rFonts w:hint="default" w:ascii="Times New Roman" w:hAnsi="Times New Roman" w:cs="Times New Roman"/>
          <w:sz w:val="28"/>
          <w:szCs w:val="28"/>
          <w:u w:val="single"/>
        </w:rPr>
      </w:pPr>
      <w:r>
        <w:rPr>
          <w:rFonts w:hint="default" w:ascii="Times New Roman" w:hAnsi="Times New Roman" w:cs="Times New Roman"/>
          <w:sz w:val="28"/>
          <w:szCs w:val="28"/>
        </w:rPr>
        <w:t>第</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号</w:t>
      </w:r>
    </w:p>
    <w:p>
      <w:pPr>
        <w:spacing w:line="500" w:lineRule="exact"/>
        <w:jc w:val="right"/>
        <w:rPr>
          <w:rFonts w:hint="default" w:ascii="Times New Roman" w:hAnsi="Times New Roman" w:cs="Times New Roman"/>
          <w:sz w:val="28"/>
          <w:szCs w:val="28"/>
        </w:rPr>
      </w:pP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类</w:t>
      </w:r>
    </w:p>
    <w:p>
      <w:pPr>
        <w:spacing w:beforeLines="50" w:line="640" w:lineRule="exact"/>
        <w:jc w:val="center"/>
        <w:rPr>
          <w:rFonts w:ascii="方正小标宋简体" w:eastAsia="方正小标宋简体"/>
          <w:sz w:val="44"/>
          <w:szCs w:val="44"/>
        </w:rPr>
      </w:pPr>
      <w:r>
        <w:rPr>
          <w:rFonts w:hint="eastAsia" w:ascii="方正小标宋简体" w:eastAsia="方正小标宋简体"/>
          <w:sz w:val="44"/>
          <w:szCs w:val="44"/>
        </w:rPr>
        <w:t>淄博市周村区人民代表大会</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代表建议批评和意见纸</w:t>
      </w:r>
    </w:p>
    <w:p>
      <w:pPr>
        <w:spacing w:line="700" w:lineRule="exact"/>
        <w:rPr>
          <w:rFonts w:ascii="仿宋_GB2312" w:eastAsia="仿宋_GB2312"/>
          <w:sz w:val="32"/>
          <w:szCs w:val="32"/>
        </w:rPr>
      </w:pPr>
      <w:r>
        <w:rPr>
          <w:rFonts w:ascii="仿宋_GB2312" w:eastAsia="仿宋_GB2312"/>
          <w:sz w:val="44"/>
          <w:szCs w:val="4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5607685" cy="0"/>
                <wp:effectExtent l="0" t="0" r="0" b="0"/>
                <wp:wrapNone/>
                <wp:docPr id="1" name="直线 45"/>
                <wp:cNvGraphicFramePr/>
                <a:graphic xmlns:a="http://schemas.openxmlformats.org/drawingml/2006/main">
                  <a:graphicData uri="http://schemas.microsoft.com/office/word/2010/wordprocessingShape">
                    <wps:wsp>
                      <wps:cNvCnPr/>
                      <wps:spPr>
                        <a:xfrm>
                          <a:off x="0" y="0"/>
                          <a:ext cx="560768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5" o:spid="_x0000_s1026" o:spt="20" style="position:absolute;left:0pt;margin-left:0pt;margin-top:3pt;height:0pt;width:441.55pt;z-index:251659264;mso-width-relative:page;mso-height-relative:page;" filled="f" stroked="t" coordsize="21600,21600" o:gfxdata="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gxJcdIAAAAE&#10;AQAADwAAAAAAAAABACAAAAAiAAAAZHJzL2Rvd25yZXYueG1sUEsBAhQAFAAAAAgAh07iQP3PgsTp&#10;AQAA3AMAAA4AAAAAAAAAAQAgAAAAIQEAAGRycy9lMm9Eb2MueG1sUEsFBgAAAAAGAAYAWQEAAHwF&#10;AAAAAA==&#10;">
                <v:fill on="f" focussize="0,0"/>
                <v:stroke color="#000000" joinstyle="round"/>
                <v:imagedata o:title=""/>
                <o:lock v:ext="edit" aspectratio="f"/>
              </v:line>
            </w:pict>
          </mc:Fallback>
        </mc:AlternateContent>
      </w:r>
      <w:r>
        <w:rPr>
          <w:rFonts w:ascii="仿宋_GB2312" w:eastAsia="仿宋_GB2312"/>
          <w:sz w:val="44"/>
          <w:szCs w:val="4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67945</wp:posOffset>
                </wp:positionV>
                <wp:extent cx="5607685" cy="0"/>
                <wp:effectExtent l="0" t="0" r="0" b="0"/>
                <wp:wrapNone/>
                <wp:docPr id="2" name="直线 46"/>
                <wp:cNvGraphicFramePr/>
                <a:graphic xmlns:a="http://schemas.openxmlformats.org/drawingml/2006/main">
                  <a:graphicData uri="http://schemas.microsoft.com/office/word/2010/wordprocessingShape">
                    <wps:wsp>
                      <wps:cNvCnPr/>
                      <wps:spPr>
                        <a:xfrm>
                          <a:off x="0" y="0"/>
                          <a:ext cx="560768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6" o:spid="_x0000_s1026" o:spt="20" style="position:absolute;left:0pt;margin-left:0pt;margin-top:5.35pt;height:0pt;width:441.55pt;z-index:251660288;mso-width-relative:page;mso-height-relative:page;" filled="f" stroked="t" coordsize="21600,21600" o:gfxdata="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o3B9DTAAAA&#10;BgEAAA8AAAAAAAAAAQAgAAAAIgAAAGRycy9kb3ducmV2LnhtbFBLAQIUABQAAAAIAIdO4kA395Rq&#10;6QEAANwDAAAOAAAAAAAAAAEAIAAAACIBAABkcnMvZTJvRG9jLnhtbFBLBQYAAAAABgAGAFkBAAB9&#10;BQAAAAA=&#10;">
                <v:fill on="f" focussize="0,0"/>
                <v:stroke color="#000000" joinstyle="round"/>
                <v:imagedata o:title=""/>
                <o:lock v:ext="edit" aspectratio="f"/>
              </v:line>
            </w:pict>
          </mc:Fallback>
        </mc:AlternateContent>
      </w:r>
      <w:r>
        <w:rPr>
          <w:rFonts w:hint="eastAsia" w:ascii="仿宋_GB2312" w:eastAsia="仿宋_GB2312"/>
          <w:sz w:val="32"/>
          <w:szCs w:val="32"/>
        </w:rPr>
        <w:t>提建议人：</w:t>
      </w:r>
      <w:r>
        <w:rPr>
          <w:rFonts w:hint="eastAsia" w:ascii="仿宋_GB2312" w:eastAsia="仿宋_GB2312"/>
          <w:sz w:val="32"/>
          <w:szCs w:val="32"/>
          <w:lang w:val="en-US" w:eastAsia="zh-CN"/>
        </w:rPr>
        <w:t xml:space="preserve">           </w:t>
      </w:r>
      <w:bookmarkStart w:id="0" w:name="_GoBack"/>
      <w:bookmarkEnd w:id="0"/>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等 </w:t>
      </w:r>
      <w:r>
        <w:rPr>
          <w:rFonts w:hint="eastAsia" w:ascii="仿宋_GB2312" w:eastAsia="仿宋_GB2312"/>
          <w:sz w:val="32"/>
          <w:szCs w:val="32"/>
          <w:lang w:val="en-US" w:eastAsia="zh-CN"/>
        </w:rPr>
        <w:t>1</w:t>
      </w:r>
      <w:r>
        <w:rPr>
          <w:rFonts w:hint="eastAsia" w:ascii="仿宋_GB2312" w:eastAsia="仿宋_GB2312"/>
          <w:sz w:val="32"/>
          <w:szCs w:val="32"/>
        </w:rPr>
        <w:t>人</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1128"/>
        <w:gridCol w:w="4169"/>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482"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姓  名</w:t>
            </w:r>
          </w:p>
        </w:tc>
        <w:tc>
          <w:tcPr>
            <w:tcW w:w="1128"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代表团</w:t>
            </w:r>
          </w:p>
        </w:tc>
        <w:tc>
          <w:tcPr>
            <w:tcW w:w="4169"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详细通讯地址</w:t>
            </w:r>
          </w:p>
        </w:tc>
        <w:tc>
          <w:tcPr>
            <w:tcW w:w="2281"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电话号码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82" w:type="dxa"/>
            <w:vAlign w:val="center"/>
          </w:tcPr>
          <w:p>
            <w:pPr>
              <w:spacing w:line="50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朱宣军</w:t>
            </w:r>
          </w:p>
        </w:tc>
        <w:tc>
          <w:tcPr>
            <w:tcW w:w="1128" w:type="dxa"/>
            <w:vAlign w:val="center"/>
          </w:tcPr>
          <w:p>
            <w:pPr>
              <w:spacing w:line="50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北郊</w:t>
            </w:r>
          </w:p>
        </w:tc>
        <w:tc>
          <w:tcPr>
            <w:tcW w:w="4169" w:type="dxa"/>
            <w:vAlign w:val="center"/>
          </w:tcPr>
          <w:p>
            <w:pPr>
              <w:spacing w:line="50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山东兴鲁生物科技有限公司</w:t>
            </w:r>
          </w:p>
        </w:tc>
        <w:tc>
          <w:tcPr>
            <w:tcW w:w="2281" w:type="dxa"/>
            <w:vAlign w:val="center"/>
          </w:tcPr>
          <w:p>
            <w:pPr>
              <w:spacing w:line="50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18853312399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82" w:type="dxa"/>
            <w:vAlign w:val="center"/>
          </w:tcPr>
          <w:p>
            <w:pPr>
              <w:spacing w:line="500" w:lineRule="exact"/>
              <w:jc w:val="center"/>
              <w:rPr>
                <w:rFonts w:ascii="仿宋_GB2312" w:eastAsia="仿宋_GB2312"/>
                <w:sz w:val="32"/>
                <w:szCs w:val="32"/>
              </w:rPr>
            </w:pPr>
          </w:p>
        </w:tc>
        <w:tc>
          <w:tcPr>
            <w:tcW w:w="1128" w:type="dxa"/>
            <w:vAlign w:val="center"/>
          </w:tcPr>
          <w:p>
            <w:pPr>
              <w:spacing w:line="500" w:lineRule="exact"/>
              <w:jc w:val="center"/>
              <w:rPr>
                <w:rFonts w:ascii="仿宋_GB2312" w:eastAsia="仿宋_GB2312"/>
                <w:sz w:val="32"/>
                <w:szCs w:val="32"/>
              </w:rPr>
            </w:pPr>
          </w:p>
        </w:tc>
        <w:tc>
          <w:tcPr>
            <w:tcW w:w="4169" w:type="dxa"/>
            <w:vAlign w:val="center"/>
          </w:tcPr>
          <w:p>
            <w:pPr>
              <w:spacing w:line="500" w:lineRule="exact"/>
              <w:jc w:val="center"/>
              <w:rPr>
                <w:rFonts w:ascii="仿宋_GB2312" w:eastAsia="仿宋_GB2312"/>
                <w:sz w:val="32"/>
                <w:szCs w:val="32"/>
              </w:rPr>
            </w:pPr>
          </w:p>
        </w:tc>
        <w:tc>
          <w:tcPr>
            <w:tcW w:w="2281" w:type="dxa"/>
            <w:vAlign w:val="center"/>
          </w:tcPr>
          <w:p>
            <w:pPr>
              <w:spacing w:line="5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82" w:type="dxa"/>
            <w:vAlign w:val="center"/>
          </w:tcPr>
          <w:p>
            <w:pPr>
              <w:spacing w:line="500" w:lineRule="exact"/>
              <w:jc w:val="center"/>
              <w:rPr>
                <w:rFonts w:ascii="仿宋_GB2312" w:eastAsia="仿宋_GB2312"/>
                <w:sz w:val="32"/>
                <w:szCs w:val="32"/>
              </w:rPr>
            </w:pPr>
          </w:p>
        </w:tc>
        <w:tc>
          <w:tcPr>
            <w:tcW w:w="1128" w:type="dxa"/>
            <w:vAlign w:val="center"/>
          </w:tcPr>
          <w:p>
            <w:pPr>
              <w:spacing w:line="500" w:lineRule="exact"/>
              <w:jc w:val="center"/>
              <w:rPr>
                <w:rFonts w:ascii="仿宋_GB2312" w:eastAsia="仿宋_GB2312"/>
                <w:sz w:val="32"/>
                <w:szCs w:val="32"/>
              </w:rPr>
            </w:pPr>
          </w:p>
        </w:tc>
        <w:tc>
          <w:tcPr>
            <w:tcW w:w="4169" w:type="dxa"/>
            <w:vAlign w:val="center"/>
          </w:tcPr>
          <w:p>
            <w:pPr>
              <w:spacing w:line="500" w:lineRule="exact"/>
              <w:jc w:val="center"/>
              <w:rPr>
                <w:rFonts w:ascii="仿宋_GB2312" w:eastAsia="仿宋_GB2312"/>
                <w:sz w:val="32"/>
                <w:szCs w:val="32"/>
              </w:rPr>
            </w:pPr>
          </w:p>
        </w:tc>
        <w:tc>
          <w:tcPr>
            <w:tcW w:w="2281" w:type="dxa"/>
            <w:vAlign w:val="center"/>
          </w:tcPr>
          <w:p>
            <w:pPr>
              <w:spacing w:line="5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82" w:type="dxa"/>
            <w:vAlign w:val="center"/>
          </w:tcPr>
          <w:p>
            <w:pPr>
              <w:spacing w:line="500" w:lineRule="exact"/>
              <w:jc w:val="center"/>
              <w:rPr>
                <w:rFonts w:ascii="仿宋_GB2312" w:eastAsia="仿宋_GB2312"/>
                <w:sz w:val="32"/>
                <w:szCs w:val="32"/>
              </w:rPr>
            </w:pPr>
          </w:p>
        </w:tc>
        <w:tc>
          <w:tcPr>
            <w:tcW w:w="1128" w:type="dxa"/>
            <w:vAlign w:val="center"/>
          </w:tcPr>
          <w:p>
            <w:pPr>
              <w:spacing w:line="500" w:lineRule="exact"/>
              <w:jc w:val="center"/>
              <w:rPr>
                <w:rFonts w:ascii="仿宋_GB2312" w:eastAsia="仿宋_GB2312"/>
                <w:sz w:val="32"/>
                <w:szCs w:val="32"/>
              </w:rPr>
            </w:pPr>
          </w:p>
        </w:tc>
        <w:tc>
          <w:tcPr>
            <w:tcW w:w="4169" w:type="dxa"/>
            <w:vAlign w:val="center"/>
          </w:tcPr>
          <w:p>
            <w:pPr>
              <w:spacing w:line="500" w:lineRule="exact"/>
              <w:jc w:val="center"/>
              <w:rPr>
                <w:rFonts w:ascii="仿宋_GB2312" w:eastAsia="仿宋_GB2312"/>
                <w:sz w:val="32"/>
                <w:szCs w:val="32"/>
              </w:rPr>
            </w:pPr>
          </w:p>
        </w:tc>
        <w:tc>
          <w:tcPr>
            <w:tcW w:w="2281" w:type="dxa"/>
            <w:vAlign w:val="center"/>
          </w:tcPr>
          <w:p>
            <w:pPr>
              <w:spacing w:line="5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82" w:type="dxa"/>
            <w:vAlign w:val="center"/>
          </w:tcPr>
          <w:p>
            <w:pPr>
              <w:spacing w:line="500" w:lineRule="exact"/>
              <w:jc w:val="center"/>
              <w:rPr>
                <w:rFonts w:ascii="仿宋_GB2312" w:eastAsia="仿宋_GB2312"/>
                <w:sz w:val="32"/>
                <w:szCs w:val="32"/>
              </w:rPr>
            </w:pPr>
          </w:p>
        </w:tc>
        <w:tc>
          <w:tcPr>
            <w:tcW w:w="1128" w:type="dxa"/>
            <w:vAlign w:val="center"/>
          </w:tcPr>
          <w:p>
            <w:pPr>
              <w:spacing w:line="500" w:lineRule="exact"/>
              <w:jc w:val="center"/>
              <w:rPr>
                <w:rFonts w:ascii="仿宋_GB2312" w:eastAsia="仿宋_GB2312"/>
                <w:sz w:val="32"/>
                <w:szCs w:val="32"/>
              </w:rPr>
            </w:pPr>
          </w:p>
        </w:tc>
        <w:tc>
          <w:tcPr>
            <w:tcW w:w="4169" w:type="dxa"/>
            <w:vAlign w:val="center"/>
          </w:tcPr>
          <w:p>
            <w:pPr>
              <w:spacing w:line="500" w:lineRule="exact"/>
              <w:jc w:val="center"/>
              <w:rPr>
                <w:rFonts w:ascii="仿宋_GB2312" w:eastAsia="仿宋_GB2312"/>
                <w:sz w:val="32"/>
                <w:szCs w:val="32"/>
              </w:rPr>
            </w:pPr>
          </w:p>
        </w:tc>
        <w:tc>
          <w:tcPr>
            <w:tcW w:w="2281" w:type="dxa"/>
            <w:vAlign w:val="center"/>
          </w:tcPr>
          <w:p>
            <w:pPr>
              <w:spacing w:line="500" w:lineRule="exact"/>
              <w:jc w:val="center"/>
              <w:rPr>
                <w:rFonts w:ascii="仿宋_GB2312" w:eastAsia="仿宋_GB2312"/>
                <w:sz w:val="32"/>
                <w:szCs w:val="32"/>
              </w:rPr>
            </w:pPr>
          </w:p>
        </w:tc>
      </w:tr>
    </w:tbl>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sz w:val="32"/>
          <w:szCs w:val="32"/>
          <w:u w:val="single"/>
          <w:lang w:val="en-US" w:eastAsia="zh-CN"/>
        </w:rPr>
      </w:pPr>
      <w:r>
        <w:rPr>
          <w:rFonts w:hint="eastAsia" w:ascii="仿宋_GB2312" w:eastAsia="仿宋_GB2312"/>
          <w:sz w:val="32"/>
          <w:szCs w:val="32"/>
          <w:u w:val="single"/>
        </w:rPr>
        <w:t>题目</w:t>
      </w:r>
      <w:r>
        <w:rPr>
          <w:rFonts w:hint="eastAsia" w:ascii="仿宋_GB2312" w:eastAsia="仿宋_GB2312"/>
          <w:sz w:val="32"/>
          <w:szCs w:val="32"/>
          <w:u w:val="single"/>
          <w:lang w:eastAsia="zh-CN"/>
        </w:rPr>
        <w:t>：</w:t>
      </w:r>
      <w:r>
        <w:rPr>
          <w:rFonts w:hint="eastAsia" w:ascii="仿宋_GB2312" w:eastAsia="仿宋_GB2312"/>
          <w:b/>
          <w:bCs/>
          <w:sz w:val="32"/>
          <w:szCs w:val="32"/>
          <w:u w:val="single"/>
          <w:lang w:val="en-US" w:eastAsia="zh-CN"/>
        </w:rPr>
        <w:t>关于供暖等公共设施管道建设后期对道路影响和修复的 建议</w:t>
      </w:r>
      <w:r>
        <w:rPr>
          <w:rFonts w:hint="eastAsia" w:ascii="仿宋_GB2312" w:eastAsia="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仿宋_GB2312" w:eastAsia="仿宋_GB2312"/>
          <w:sz w:val="32"/>
          <w:szCs w:val="32"/>
          <w:u w:val="single"/>
          <w:lang w:val="en-US" w:eastAsia="zh-CN"/>
        </w:rPr>
      </w:pPr>
      <w:r>
        <w:rPr>
          <w:rFonts w:hint="eastAsia" w:ascii="仿宋_GB2312" w:eastAsia="仿宋_GB2312"/>
          <w:sz w:val="32"/>
          <w:szCs w:val="32"/>
          <w:u w:val="single"/>
          <w:lang w:val="en-US" w:eastAsia="zh-CN"/>
        </w:rPr>
        <w:t xml:space="preserve">    在供暖管线等公共设施建设上，对于交通的影响和道路的修复缺乏系统规划和有效措施，导致路面破除后修复不及时、修复质量不高的问题（如2023年德阳路、机场路、电厂路等均存在反复维修情况）。这不仅影响了道路的正常使用，增加了维护成本，还给市民的出行带来了不便，甚至可能引发安全事故。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仿宋_GB2312" w:eastAsia="仿宋_GB2312"/>
          <w:sz w:val="32"/>
          <w:szCs w:val="32"/>
          <w:u w:val="single"/>
          <w:lang w:val="en-US" w:eastAsia="zh-CN"/>
        </w:rPr>
      </w:pPr>
      <w:r>
        <w:rPr>
          <w:rFonts w:hint="eastAsia" w:ascii="仿宋_GB2312" w:eastAsia="仿宋_GB2312"/>
          <w:sz w:val="32"/>
          <w:szCs w:val="32"/>
          <w:u w:val="single"/>
          <w:lang w:val="en-US" w:eastAsia="zh-CN"/>
        </w:rPr>
        <w:t xml:space="preserve">    </w:t>
      </w:r>
      <w:r>
        <w:rPr>
          <w:rFonts w:hint="eastAsia" w:ascii="黑体" w:hAnsi="黑体" w:eastAsia="黑体" w:cs="黑体"/>
          <w:sz w:val="32"/>
          <w:szCs w:val="32"/>
          <w:u w:val="single"/>
          <w:lang w:val="en-US" w:eastAsia="zh-CN"/>
        </w:rPr>
        <w:t xml:space="preserve">为解决上述问题，提出以下建议 </w:t>
      </w:r>
      <w:r>
        <w:rPr>
          <w:rFonts w:hint="eastAsia" w:ascii="仿宋_GB2312" w:eastAsia="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仿宋_GB2312" w:eastAsia="仿宋_GB2312"/>
          <w:sz w:val="32"/>
          <w:szCs w:val="32"/>
          <w:u w:val="single"/>
          <w:lang w:val="en-US" w:eastAsia="zh-CN"/>
        </w:rPr>
      </w:pPr>
      <w:r>
        <w:rPr>
          <w:rFonts w:hint="eastAsia" w:ascii="仿宋_GB2312" w:eastAsia="仿宋_GB2312"/>
          <w:sz w:val="32"/>
          <w:szCs w:val="32"/>
          <w:u w:val="single"/>
          <w:lang w:val="en-US" w:eastAsia="zh-CN"/>
        </w:rPr>
        <w:t xml:space="preserve">    1.</w:t>
      </w:r>
      <w:r>
        <w:rPr>
          <w:rFonts w:hint="eastAsia" w:ascii="楷体_GB2312" w:hAnsi="楷体_GB2312" w:eastAsia="楷体_GB2312" w:cs="楷体_GB2312"/>
          <w:b/>
          <w:bCs/>
          <w:sz w:val="32"/>
          <w:szCs w:val="32"/>
          <w:u w:val="single"/>
          <w:lang w:val="en-US" w:eastAsia="zh-CN"/>
        </w:rPr>
        <w:t>强化规划管理。</w:t>
      </w:r>
      <w:r>
        <w:rPr>
          <w:rFonts w:hint="eastAsia" w:ascii="仿宋_GB2312" w:eastAsia="仿宋_GB2312"/>
          <w:sz w:val="32"/>
          <w:szCs w:val="32"/>
          <w:u w:val="single"/>
          <w:lang w:val="en-US" w:eastAsia="zh-CN"/>
        </w:rPr>
        <w:t xml:space="preserve">在供暖管线等公共设施管道的建设过程中，应提前考虑到对道路的影响，并制定相应的修复计划。相关责任部门要加强前期规划和准备工作，确保建设过程中的每一个环节都紧紧相扣，提高工程效率，把交通影响降到最低。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仿宋_GB2312" w:eastAsia="仿宋_GB2312"/>
          <w:sz w:val="32"/>
          <w:szCs w:val="32"/>
          <w:u w:val="single"/>
          <w:lang w:val="en-US" w:eastAsia="zh-CN"/>
        </w:rPr>
      </w:pPr>
      <w:r>
        <w:rPr>
          <w:rFonts w:hint="eastAsia" w:ascii="仿宋_GB2312" w:eastAsia="仿宋_GB2312"/>
          <w:sz w:val="32"/>
          <w:szCs w:val="32"/>
          <w:u w:val="single"/>
          <w:lang w:val="en-US" w:eastAsia="zh-CN"/>
        </w:rPr>
        <w:t xml:space="preserve">    </w:t>
      </w:r>
      <w:r>
        <w:rPr>
          <w:rFonts w:hint="eastAsia" w:ascii="楷体_GB2312" w:hAnsi="楷体_GB2312" w:eastAsia="楷体_GB2312" w:cs="楷体_GB2312"/>
          <w:b/>
          <w:bCs/>
          <w:sz w:val="32"/>
          <w:szCs w:val="32"/>
          <w:u w:val="single"/>
          <w:lang w:val="en-US" w:eastAsia="zh-CN"/>
        </w:rPr>
        <w:t>2.提高施工技术</w:t>
      </w:r>
      <w:r>
        <w:rPr>
          <w:rFonts w:hint="eastAsia" w:ascii="仿宋_GB2312" w:eastAsia="仿宋_GB2312"/>
          <w:sz w:val="32"/>
          <w:szCs w:val="32"/>
          <w:u w:val="single"/>
          <w:lang w:val="en-US" w:eastAsia="zh-CN"/>
        </w:rPr>
        <w:t xml:space="preserve">。采用先进的施工技术和设备，减少对道路的损害。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仿宋_GB2312" w:eastAsia="仿宋_GB2312"/>
          <w:sz w:val="32"/>
          <w:szCs w:val="32"/>
          <w:u w:val="single"/>
          <w:lang w:val="en-US" w:eastAsia="zh-CN"/>
        </w:rPr>
      </w:pPr>
      <w:r>
        <w:rPr>
          <w:rFonts w:hint="eastAsia" w:ascii="仿宋_GB2312" w:eastAsia="仿宋_GB2312"/>
          <w:sz w:val="32"/>
          <w:szCs w:val="32"/>
          <w:u w:val="single"/>
          <w:lang w:val="en-US" w:eastAsia="zh-CN"/>
        </w:rPr>
        <w:t xml:space="preserve">    </w:t>
      </w:r>
      <w:r>
        <w:rPr>
          <w:rFonts w:hint="eastAsia" w:ascii="楷体_GB2312" w:hAnsi="楷体_GB2312" w:eastAsia="楷体_GB2312" w:cs="楷体_GB2312"/>
          <w:b/>
          <w:bCs/>
          <w:sz w:val="32"/>
          <w:szCs w:val="32"/>
          <w:u w:val="single"/>
          <w:lang w:val="en-US" w:eastAsia="zh-CN"/>
        </w:rPr>
        <w:t>3.加强监管力度</w:t>
      </w:r>
      <w:r>
        <w:rPr>
          <w:rFonts w:hint="eastAsia" w:ascii="仿宋_GB2312" w:eastAsia="仿宋_GB2312"/>
          <w:sz w:val="32"/>
          <w:szCs w:val="32"/>
          <w:u w:val="single"/>
          <w:lang w:val="en-US" w:eastAsia="zh-CN"/>
        </w:rPr>
        <w:t xml:space="preserve">。相关管理部门应加强对供暖等公共设施管道建设和道路修复的监管力度，确保各项措施的有效执行。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仿宋_GB2312" w:eastAsia="仿宋_GB2312"/>
          <w:sz w:val="32"/>
          <w:szCs w:val="32"/>
          <w:u w:val="single"/>
          <w:lang w:val="en-US" w:eastAsia="zh-CN"/>
        </w:rPr>
      </w:pPr>
      <w:r>
        <w:rPr>
          <w:rFonts w:hint="eastAsia" w:ascii="仿宋_GB2312" w:eastAsia="仿宋_GB2312"/>
          <w:sz w:val="32"/>
          <w:szCs w:val="32"/>
          <w:u w:val="single"/>
          <w:lang w:val="en-US" w:eastAsia="zh-CN"/>
        </w:rPr>
        <w:t xml:space="preserve">    </w:t>
      </w:r>
      <w:r>
        <w:rPr>
          <w:rFonts w:hint="eastAsia" w:ascii="楷体_GB2312" w:hAnsi="楷体_GB2312" w:eastAsia="楷体_GB2312" w:cs="楷体_GB2312"/>
          <w:b/>
          <w:bCs/>
          <w:sz w:val="32"/>
          <w:szCs w:val="32"/>
          <w:u w:val="single"/>
          <w:lang w:val="en-US" w:eastAsia="zh-CN"/>
        </w:rPr>
        <w:t>4.提升修复质量</w:t>
      </w:r>
      <w:r>
        <w:rPr>
          <w:rFonts w:hint="eastAsia" w:ascii="仿宋_GB2312" w:eastAsia="仿宋_GB2312"/>
          <w:sz w:val="32"/>
          <w:szCs w:val="32"/>
          <w:u w:val="single"/>
          <w:lang w:val="en-US" w:eastAsia="zh-CN"/>
        </w:rPr>
        <w:t xml:space="preserve">。对于已经损坏的道路，应采取有效措施进行修复。在修复过程中，应注重提高修复质量，确保道路的使用功能得到恢复。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sz w:val="32"/>
          <w:szCs w:val="32"/>
          <w:u w:val="single"/>
          <w:lang w:val="en-US" w:eastAsia="zh-CN"/>
        </w:rPr>
      </w:pPr>
      <w:r>
        <w:rPr>
          <w:rFonts w:hint="eastAsia" w:ascii="仿宋_GB2312" w:eastAsia="仿宋_GB2312"/>
          <w:sz w:val="32"/>
          <w:szCs w:val="32"/>
          <w:u w:val="single"/>
          <w:lang w:val="en-US" w:eastAsia="zh-CN"/>
        </w:rPr>
        <w:t xml:space="preserve">    </w:t>
      </w:r>
      <w:r>
        <w:rPr>
          <w:rFonts w:hint="eastAsia" w:ascii="楷体_GB2312" w:hAnsi="楷体_GB2312" w:eastAsia="楷体_GB2312" w:cs="楷体_GB2312"/>
          <w:b/>
          <w:bCs/>
          <w:sz w:val="32"/>
          <w:szCs w:val="32"/>
          <w:u w:val="single"/>
          <w:lang w:val="en-US" w:eastAsia="zh-CN"/>
        </w:rPr>
        <w:t>5.建立反馈机制</w:t>
      </w:r>
      <w:r>
        <w:rPr>
          <w:rFonts w:hint="eastAsia" w:ascii="仿宋_GB2312" w:eastAsia="仿宋_GB2312"/>
          <w:sz w:val="32"/>
          <w:szCs w:val="32"/>
          <w:u w:val="single"/>
          <w:lang w:val="en-US" w:eastAsia="zh-CN"/>
        </w:rPr>
        <w:t xml:space="preserve">。市民和相关单位应积极反馈道路状况和存在的问题，为供暖等公共设施管道建设和道路修复提供参考依据。同时，政府应建立相应的意见建议反馈机制，鼓励市民和相关单位积极参与。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仿宋_GB2312" w:eastAsia="仿宋_GB2312"/>
          <w:sz w:val="32"/>
          <w:szCs w:val="32"/>
          <w:u w:val="single"/>
          <w:lang w:val="en-US" w:eastAsia="zh-CN"/>
        </w:rPr>
      </w:pPr>
      <w:r>
        <w:rPr>
          <w:rFonts w:hint="eastAsia" w:ascii="仿宋_GB2312" w:eastAsia="仿宋_GB2312"/>
          <w:sz w:val="32"/>
          <w:szCs w:val="32"/>
          <w:u w:val="single"/>
          <w:lang w:val="en-US" w:eastAsia="zh-CN"/>
        </w:rPr>
        <w:t xml:space="preserve">                                                        </w:t>
      </w:r>
    </w:p>
    <w:p>
      <w:pPr>
        <w:spacing w:line="600" w:lineRule="exact"/>
        <w:rPr>
          <w:rFonts w:ascii="仿宋_GB2312" w:eastAsia="仿宋_GB2312"/>
          <w:sz w:val="32"/>
          <w:szCs w:val="32"/>
          <w:u w:val="single"/>
        </w:rPr>
      </w:pPr>
    </w:p>
    <w:p>
      <w:pPr>
        <w:wordWrap w:val="0"/>
        <w:spacing w:line="560" w:lineRule="exact"/>
        <w:jc w:val="right"/>
        <w:rPr>
          <w:rFonts w:hint="eastAsia" w:ascii="仿宋_GB2312" w:eastAsia="仿宋_GB2312"/>
          <w:sz w:val="32"/>
          <w:szCs w:val="32"/>
        </w:rPr>
      </w:pPr>
      <w:r>
        <w:rPr>
          <w:rFonts w:hint="eastAsia" w:ascii="仿宋_GB2312" w:eastAsia="仿宋_GB2312"/>
          <w:sz w:val="32"/>
          <w:szCs w:val="32"/>
          <w:lang w:val="en-US" w:eastAsia="zh-CN"/>
        </w:rPr>
        <w:t>2024</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29</w:t>
      </w:r>
      <w:r>
        <w:rPr>
          <w:rFonts w:hint="eastAsia" w:ascii="仿宋_GB2312" w:eastAsia="仿宋_GB2312"/>
          <w:sz w:val="32"/>
          <w:szCs w:val="32"/>
        </w:rPr>
        <w:t>日</w:t>
      </w:r>
    </w:p>
    <w:p>
      <w:pPr>
        <w:wordWrap/>
        <w:spacing w:line="560" w:lineRule="exact"/>
        <w:jc w:val="right"/>
        <w:rPr>
          <w:rFonts w:hint="eastAsia" w:ascii="仿宋_GB2312" w:eastAsia="仿宋_GB2312"/>
          <w:sz w:val="32"/>
          <w:szCs w:val="32"/>
        </w:rPr>
      </w:pPr>
    </w:p>
    <w:p>
      <w:pPr>
        <w:spacing w:line="500" w:lineRule="exact"/>
        <w:rPr>
          <w:rFonts w:ascii="仿宋_GB2312" w:eastAsia="仿宋_GB2312"/>
          <w:sz w:val="32"/>
          <w:szCs w:val="32"/>
        </w:rPr>
      </w:pPr>
      <w:r>
        <w:rPr>
          <w:rFonts w:hint="eastAsia" w:ascii="仿宋_GB2312" w:eastAsia="仿宋_GB2312"/>
          <w:sz w:val="32"/>
          <w:szCs w:val="32"/>
        </w:rPr>
        <w:t>处理意见：</w:t>
      </w:r>
    </w:p>
    <w:p>
      <w:pPr>
        <w:spacing w:line="500" w:lineRule="exact"/>
        <w:rPr>
          <w:rFonts w:ascii="仿宋_GB2312" w:eastAsia="仿宋_GB2312"/>
          <w:sz w:val="32"/>
          <w:szCs w:val="32"/>
          <w:u w:val="single"/>
        </w:rPr>
      </w:pPr>
    </w:p>
    <w:p>
      <w:pPr>
        <w:spacing w:line="640" w:lineRule="exact"/>
        <w:jc w:val="center"/>
        <w:rPr>
          <w:rFonts w:ascii="方正小标宋简体" w:eastAsia="方正小标宋简体"/>
          <w:sz w:val="44"/>
          <w:szCs w:val="44"/>
        </w:rPr>
      </w:pPr>
    </w:p>
    <w:p>
      <w:pPr>
        <w:spacing w:line="400" w:lineRule="exact"/>
        <w:jc w:val="center"/>
        <w:rPr>
          <w:rFonts w:ascii="方正小标宋简体" w:eastAsia="方正小标宋简体"/>
          <w:sz w:val="44"/>
          <w:szCs w:val="44"/>
        </w:rPr>
      </w:pPr>
    </w:p>
    <w:p>
      <w:pPr>
        <w:spacing w:line="400" w:lineRule="exact"/>
        <w:jc w:val="center"/>
        <w:rPr>
          <w:rFonts w:ascii="方正小标宋简体" w:eastAsia="方正小标宋简体"/>
          <w:sz w:val="44"/>
          <w:szCs w:val="44"/>
        </w:rPr>
      </w:pPr>
      <w:r>
        <w:rPr>
          <w:rFonts w:ascii="仿宋_GB2312" w:eastAsia="仿宋_GB2312"/>
          <w:sz w:val="44"/>
          <w:szCs w:val="4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227965</wp:posOffset>
                </wp:positionV>
                <wp:extent cx="5607685" cy="0"/>
                <wp:effectExtent l="0" t="0" r="0" b="0"/>
                <wp:wrapNone/>
                <wp:docPr id="6" name="直线 50"/>
                <wp:cNvGraphicFramePr/>
                <a:graphic xmlns:a="http://schemas.openxmlformats.org/drawingml/2006/main">
                  <a:graphicData uri="http://schemas.microsoft.com/office/word/2010/wordprocessingShape">
                    <wps:wsp>
                      <wps:cNvCnPr/>
                      <wps:spPr>
                        <a:xfrm>
                          <a:off x="0" y="0"/>
                          <a:ext cx="560768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0" o:spid="_x0000_s1026" o:spt="20" style="position:absolute;left:0pt;margin-left:0pt;margin-top:17.95pt;height:0pt;width:441.55pt;z-index:251662336;mso-width-relative:page;mso-height-relative:page;" filled="f" stroked="t" coordsize="21600,21600" o:gfxdata="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kKlxzVAAAA&#10;BgEAAA8AAAAAAAAAAQAgAAAAIgAAAGRycy9kb3ducmV2LnhtbFBLAQIUABQAAAAIAIdO4kDXtS8d&#10;5wEAANwDAAAOAAAAAAAAAAEAIAAAACQBAABkcnMvZTJvRG9jLnhtbFBLBQYAAAAABgAGAFkBAAB9&#10;BQAAAAA=&#10;">
                <v:fill on="f" focussize="0,0"/>
                <v:stroke color="#000000" joinstyle="round"/>
                <v:imagedata o:title=""/>
                <o:lock v:ext="edit" aspectratio="f"/>
              </v:line>
            </w:pict>
          </mc:Fallback>
        </mc:AlternateContent>
      </w:r>
      <w:r>
        <w:rPr>
          <w:rFonts w:ascii="仿宋_GB2312" w:eastAsia="仿宋_GB2312"/>
          <w:sz w:val="44"/>
          <w:szCs w:val="4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198120</wp:posOffset>
                </wp:positionV>
                <wp:extent cx="5607685" cy="0"/>
                <wp:effectExtent l="0" t="0" r="0" b="0"/>
                <wp:wrapNone/>
                <wp:docPr id="5" name="直线 49"/>
                <wp:cNvGraphicFramePr/>
                <a:graphic xmlns:a="http://schemas.openxmlformats.org/drawingml/2006/main">
                  <a:graphicData uri="http://schemas.microsoft.com/office/word/2010/wordprocessingShape">
                    <wps:wsp>
                      <wps:cNvCnPr/>
                      <wps:spPr>
                        <a:xfrm>
                          <a:off x="0" y="0"/>
                          <a:ext cx="560768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9" o:spid="_x0000_s1026" o:spt="20" style="position:absolute;left:0pt;margin-left:0pt;margin-top:15.6pt;height:0pt;width:441.55pt;z-index:251661312;mso-width-relative:page;mso-height-relative:page;" filled="f" stroked="t" coordsize="21600,21600" o:gfxdata="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PmnoLUAAAA&#10;BgEAAA8AAAAAAAAAAQAgAAAAIgAAAGRycy9kb3ducmV2LnhtbFBLAQIUABQAAAAIAIdO4kBrYSHX&#10;6AEAANwDAAAOAAAAAAAAAAEAIAAAACMBAABkcnMvZTJvRG9jLnhtbFBLBQYAAAAABgAGAFkBAAB9&#10;BQAAAAA=&#10;">
                <v:fill on="f" focussize="0,0"/>
                <v:stroke color="#000000" joinstyle="round"/>
                <v:imagedata o:title=""/>
                <o:lock v:ext="edit" aspectratio="f"/>
              </v:line>
            </w:pict>
          </mc:Fallback>
        </mc:AlternateContent>
      </w:r>
    </w:p>
    <w:p>
      <w:pPr>
        <w:spacing w:line="480" w:lineRule="exact"/>
        <w:rPr>
          <w:rFonts w:ascii="仿宋_GB2312" w:eastAsia="仿宋_GB2312"/>
          <w:sz w:val="32"/>
          <w:szCs w:val="32"/>
        </w:rPr>
      </w:pPr>
      <w:r>
        <w:rPr>
          <w:rFonts w:hint="eastAsia" w:ascii="仿宋_GB2312" w:eastAsia="仿宋_GB2312"/>
          <w:sz w:val="32"/>
          <w:szCs w:val="32"/>
        </w:rPr>
        <w:t>附注：请用钢笔或毛笔写，字迹清楚，一件一事。</w:t>
      </w:r>
    </w:p>
    <w:p>
      <w:pPr>
        <w:spacing w:line="480" w:lineRule="exact"/>
        <w:ind w:firstLine="6080" w:firstLineChars="1900"/>
        <w:rPr>
          <w:rFonts w:ascii="仿宋_GB2312" w:eastAsia="仿宋_GB2312"/>
          <w:sz w:val="32"/>
          <w:szCs w:val="32"/>
        </w:rPr>
      </w:pPr>
      <w:r>
        <w:rPr>
          <w:rFonts w:hint="eastAsia" w:ascii="仿宋_GB2312" w:eastAsia="仿宋_GB2312"/>
          <w:sz w:val="32"/>
          <w:szCs w:val="32"/>
        </w:rPr>
        <w:t>年   月   日收到</w:t>
      </w:r>
    </w:p>
    <w:sectPr>
      <w:pgSz w:w="11906" w:h="16838"/>
      <w:pgMar w:top="1871" w:right="1531" w:bottom="158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lMmM4YWMwMTI0ZWQ4NDZmZjAzZDc0ZTgyOGE0MmIifQ=="/>
  </w:docVars>
  <w:rsids>
    <w:rsidRoot w:val="002638C9"/>
    <w:rsid w:val="00042223"/>
    <w:rsid w:val="00047D27"/>
    <w:rsid w:val="0008255E"/>
    <w:rsid w:val="00167171"/>
    <w:rsid w:val="00222EE0"/>
    <w:rsid w:val="00261323"/>
    <w:rsid w:val="002638C9"/>
    <w:rsid w:val="002662E7"/>
    <w:rsid w:val="002B762A"/>
    <w:rsid w:val="002D242E"/>
    <w:rsid w:val="002D56C0"/>
    <w:rsid w:val="00317647"/>
    <w:rsid w:val="003201EC"/>
    <w:rsid w:val="00476912"/>
    <w:rsid w:val="00481794"/>
    <w:rsid w:val="00516D68"/>
    <w:rsid w:val="005347F1"/>
    <w:rsid w:val="005B7655"/>
    <w:rsid w:val="005C1EE9"/>
    <w:rsid w:val="005C5F2A"/>
    <w:rsid w:val="005D03F8"/>
    <w:rsid w:val="006421E4"/>
    <w:rsid w:val="006A08B1"/>
    <w:rsid w:val="00704045"/>
    <w:rsid w:val="007057DA"/>
    <w:rsid w:val="00734D2F"/>
    <w:rsid w:val="00735540"/>
    <w:rsid w:val="00747387"/>
    <w:rsid w:val="007508D4"/>
    <w:rsid w:val="007911CC"/>
    <w:rsid w:val="007F0616"/>
    <w:rsid w:val="007F20C4"/>
    <w:rsid w:val="0083113B"/>
    <w:rsid w:val="0086337D"/>
    <w:rsid w:val="008D1227"/>
    <w:rsid w:val="008F63D2"/>
    <w:rsid w:val="00924F3C"/>
    <w:rsid w:val="00926DEE"/>
    <w:rsid w:val="00951723"/>
    <w:rsid w:val="009551DE"/>
    <w:rsid w:val="00967B3B"/>
    <w:rsid w:val="009D6F87"/>
    <w:rsid w:val="00A07FCE"/>
    <w:rsid w:val="00A26951"/>
    <w:rsid w:val="00A63702"/>
    <w:rsid w:val="00AD06C8"/>
    <w:rsid w:val="00AD27E0"/>
    <w:rsid w:val="00AD2E9E"/>
    <w:rsid w:val="00B92977"/>
    <w:rsid w:val="00BC0A1E"/>
    <w:rsid w:val="00BC639C"/>
    <w:rsid w:val="00BD3AD2"/>
    <w:rsid w:val="00C1068F"/>
    <w:rsid w:val="00C60223"/>
    <w:rsid w:val="00C83FCF"/>
    <w:rsid w:val="00CB3521"/>
    <w:rsid w:val="00CD067D"/>
    <w:rsid w:val="00CD06A7"/>
    <w:rsid w:val="00CE2A18"/>
    <w:rsid w:val="00D43A81"/>
    <w:rsid w:val="00D45A2C"/>
    <w:rsid w:val="00DD1E79"/>
    <w:rsid w:val="00E009D6"/>
    <w:rsid w:val="00E03DD7"/>
    <w:rsid w:val="00E11AB5"/>
    <w:rsid w:val="00E46BD7"/>
    <w:rsid w:val="00E55608"/>
    <w:rsid w:val="00EC5871"/>
    <w:rsid w:val="00EE5F7C"/>
    <w:rsid w:val="00EF11CD"/>
    <w:rsid w:val="00F139C8"/>
    <w:rsid w:val="00F1516C"/>
    <w:rsid w:val="00F162CF"/>
    <w:rsid w:val="00F53B2E"/>
    <w:rsid w:val="00F84670"/>
    <w:rsid w:val="00FD37BF"/>
    <w:rsid w:val="00FE0527"/>
    <w:rsid w:val="00FE7863"/>
    <w:rsid w:val="031E62CB"/>
    <w:rsid w:val="043D261B"/>
    <w:rsid w:val="0705109D"/>
    <w:rsid w:val="07181283"/>
    <w:rsid w:val="08DC0901"/>
    <w:rsid w:val="0B1069DC"/>
    <w:rsid w:val="0BE96209"/>
    <w:rsid w:val="0F96368D"/>
    <w:rsid w:val="10407402"/>
    <w:rsid w:val="10BF40FF"/>
    <w:rsid w:val="1389113B"/>
    <w:rsid w:val="168B6967"/>
    <w:rsid w:val="193F08F1"/>
    <w:rsid w:val="279B3CF8"/>
    <w:rsid w:val="2B50780B"/>
    <w:rsid w:val="317B1EF9"/>
    <w:rsid w:val="36AD503E"/>
    <w:rsid w:val="36F303B8"/>
    <w:rsid w:val="38E2214F"/>
    <w:rsid w:val="398E47F6"/>
    <w:rsid w:val="3C7622AB"/>
    <w:rsid w:val="3D1660CE"/>
    <w:rsid w:val="3D2C6BBB"/>
    <w:rsid w:val="3DEA6CA4"/>
    <w:rsid w:val="40945DCE"/>
    <w:rsid w:val="40EB636F"/>
    <w:rsid w:val="43D57170"/>
    <w:rsid w:val="452B5EC1"/>
    <w:rsid w:val="4D455626"/>
    <w:rsid w:val="5046359A"/>
    <w:rsid w:val="50C52C51"/>
    <w:rsid w:val="50C90617"/>
    <w:rsid w:val="52B9126B"/>
    <w:rsid w:val="53584152"/>
    <w:rsid w:val="54847306"/>
    <w:rsid w:val="62E77286"/>
    <w:rsid w:val="65B244C7"/>
    <w:rsid w:val="69C113E8"/>
    <w:rsid w:val="6BA25407"/>
    <w:rsid w:val="6ECC4860"/>
    <w:rsid w:val="719D30DF"/>
    <w:rsid w:val="75F319BA"/>
    <w:rsid w:val="76CE1AF8"/>
    <w:rsid w:val="787D6B20"/>
    <w:rsid w:val="78B736BD"/>
    <w:rsid w:val="7A860CAB"/>
    <w:rsid w:val="7AED05E4"/>
    <w:rsid w:val="7FCF2E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autoRedefine/>
    <w:semiHidden/>
    <w:qFormat/>
    <w:uiPriority w:val="0"/>
    <w:rPr>
      <w:sz w:val="18"/>
      <w:szCs w:val="18"/>
    </w:r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脚 Char"/>
    <w:basedOn w:val="7"/>
    <w:link w:val="3"/>
    <w:autoRedefine/>
    <w:qFormat/>
    <w:uiPriority w:val="0"/>
    <w:rPr>
      <w:kern w:val="2"/>
      <w:sz w:val="18"/>
      <w:szCs w:val="18"/>
    </w:rPr>
  </w:style>
  <w:style w:type="character" w:customStyle="1" w:styleId="9">
    <w:name w:val="页眉 Char"/>
    <w:basedOn w:val="7"/>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86</Words>
  <Characters>89</Characters>
  <Lines>3</Lines>
  <Paragraphs>1</Paragraphs>
  <TotalTime>2</TotalTime>
  <ScaleCrop>false</ScaleCrop>
  <LinksUpToDate>false</LinksUpToDate>
  <CharactersWithSpaces>757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2020-05-24T08:25:00Z</dcterms:created>
  <dc:creator>admin</dc:creator>
  <cp:lastModifiedBy>Administrator</cp:lastModifiedBy>
  <cp:lastPrinted>2020-05-26T06:32:00Z</cp:lastPrinted>
  <dcterms:modified xsi:type="dcterms:W3CDTF">2024-01-23T03:01:02Z</dcterms:modified>
  <dc:title>第          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8A720548875E4BAEB34211B92F92E30E_13</vt:lpwstr>
  </property>
</Properties>
</file>