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600" w:lineRule="exact"/>
        <w:ind w:firstLine="608" w:firstLineChars="200"/>
        <w:jc w:val="both"/>
        <w:rPr>
          <w:rFonts w:ascii="Times New Roman" w:hAnsi="Times New Roman" w:eastAsia="仿宋_GB2312"/>
          <w:spacing w:val="-8"/>
          <w:sz w:val="32"/>
        </w:rPr>
      </w:pPr>
      <w:bookmarkStart w:id="0" w:name="_GoBack"/>
      <w:bookmarkEnd w:id="0"/>
    </w:p>
    <w:p>
      <w:pPr>
        <w:spacing w:line="700" w:lineRule="exact"/>
        <w:jc w:val="center"/>
        <w:rPr>
          <w:rFonts w:eastAsia="方正小标宋简体"/>
          <w:sz w:val="44"/>
        </w:rPr>
      </w:pPr>
      <w:r>
        <w:rPr>
          <w:rFonts w:eastAsia="方正小标宋简体"/>
          <w:sz w:val="44"/>
        </w:rPr>
        <w:t>周村区人民政府</w:t>
      </w:r>
    </w:p>
    <w:p>
      <w:pPr>
        <w:spacing w:line="700" w:lineRule="exact"/>
        <w:jc w:val="center"/>
        <w:rPr>
          <w:rFonts w:eastAsia="方正小标宋简体"/>
          <w:sz w:val="44"/>
          <w:szCs w:val="44"/>
        </w:rPr>
      </w:pPr>
      <w:r>
        <w:rPr>
          <w:rFonts w:eastAsia="方正小标宋简体"/>
          <w:sz w:val="44"/>
          <w:szCs w:val="44"/>
        </w:rPr>
        <w:t>关于承接落实、调整规范一批</w:t>
      </w:r>
    </w:p>
    <w:p>
      <w:pPr>
        <w:spacing w:line="700" w:lineRule="exact"/>
        <w:jc w:val="center"/>
        <w:rPr>
          <w:rFonts w:eastAsia="方正小标宋简体"/>
          <w:sz w:val="44"/>
        </w:rPr>
      </w:pPr>
      <w:r>
        <w:rPr>
          <w:rFonts w:eastAsia="方正小标宋简体"/>
          <w:sz w:val="44"/>
          <w:szCs w:val="44"/>
        </w:rPr>
        <w:t>行政许可等事项的通知</w:t>
      </w:r>
    </w:p>
    <w:p>
      <w:pPr>
        <w:rPr>
          <w:rFonts w:eastAsia="华文中宋"/>
          <w:sz w:val="32"/>
        </w:rPr>
      </w:pPr>
    </w:p>
    <w:p>
      <w:pPr>
        <w:spacing w:line="600" w:lineRule="exact"/>
        <w:jc w:val="center"/>
        <w:rPr>
          <w:rFonts w:eastAsia="仿宋_GB2312"/>
          <w:sz w:val="32"/>
        </w:rPr>
      </w:pPr>
      <w:r>
        <w:rPr>
          <w:rFonts w:eastAsia="仿宋_GB2312"/>
          <w:sz w:val="32"/>
        </w:rPr>
        <w:t>周政字〔2019〕11号</w:t>
      </w:r>
    </w:p>
    <w:p>
      <w:pPr>
        <w:spacing w:line="580" w:lineRule="exact"/>
        <w:ind w:firstLine="640" w:firstLineChars="200"/>
        <w:rPr>
          <w:rFonts w:eastAsia="仿宋_GB2312"/>
          <w:sz w:val="32"/>
          <w:szCs w:val="32"/>
        </w:rPr>
      </w:pPr>
    </w:p>
    <w:p>
      <w:pPr>
        <w:tabs>
          <w:tab w:val="left" w:pos="2058"/>
        </w:tabs>
        <w:spacing w:line="580" w:lineRule="exact"/>
        <w:rPr>
          <w:rFonts w:eastAsia="仿宋_GB2312"/>
          <w:sz w:val="32"/>
          <w:szCs w:val="32"/>
        </w:rPr>
      </w:pPr>
      <w:r>
        <w:rPr>
          <w:rFonts w:eastAsia="仿宋_GB2312"/>
          <w:sz w:val="32"/>
          <w:szCs w:val="32"/>
        </w:rPr>
        <w:t>各镇政府、街道办事处，周村经济开发区管委会，区政府各部门，有关单位：</w:t>
      </w:r>
    </w:p>
    <w:p>
      <w:pPr>
        <w:tabs>
          <w:tab w:val="left" w:pos="2058"/>
        </w:tabs>
        <w:spacing w:line="580" w:lineRule="exact"/>
        <w:ind w:firstLine="640" w:firstLineChars="200"/>
        <w:rPr>
          <w:rFonts w:eastAsia="仿宋_GB2312"/>
          <w:sz w:val="32"/>
          <w:szCs w:val="32"/>
        </w:rPr>
      </w:pPr>
      <w:r>
        <w:rPr>
          <w:rFonts w:eastAsia="仿宋_GB2312"/>
          <w:sz w:val="32"/>
          <w:szCs w:val="32"/>
        </w:rPr>
        <w:t>为贯彻落实国务院《关于取消和下放一批行政许可事项的决定》（国发〔2019〕6号）、省政府《关于取消一批行政许可等事项的决定》（鲁政发〔2018〕35号）和市政府《关于承接落实、调整规范一批行政许可等事项的通知》（淄政字〔2019〕24号）文件要求，结合我区实际，区政府决定承接落实、调整规范行政权力事项13项，其中，取消4项，涉及行政许可3项、行政确认1项（详见附件1）；承接6项，涉及行政许可1项、行政处罚3项、行政确认1项、其他行政权力1项（详见附件2）；调整规范区级行政权力3项，涉及行政许可1项、其他行政权力2项（详见附件3）。</w:t>
      </w:r>
    </w:p>
    <w:p>
      <w:pPr>
        <w:tabs>
          <w:tab w:val="left" w:pos="2058"/>
        </w:tabs>
        <w:spacing w:line="580" w:lineRule="exact"/>
        <w:ind w:firstLine="640" w:firstLineChars="200"/>
        <w:rPr>
          <w:rFonts w:eastAsia="仿宋_GB2312"/>
          <w:sz w:val="32"/>
          <w:szCs w:val="32"/>
        </w:rPr>
      </w:pPr>
      <w:r>
        <w:rPr>
          <w:rFonts w:eastAsia="仿宋_GB2312"/>
          <w:sz w:val="32"/>
          <w:szCs w:val="32"/>
        </w:rPr>
        <w:t>各部门单位要认真做好衔接落实工作，新承接的行政许可事项要全部进驻区政务服务中心办理，并制定统一规范的办事指南；对于明文取消的事项一律不再实施，及时调整本部门单位行政权力清单，及时完善后续监管制度，细化监管措施，加强事中事后监管，防止出现监管“缺位”或者“不到位”等问题。有关部门单位的承接落实情况请于2019年4月25日前报送区政府审改办（联系电话：6195915）。</w:t>
      </w:r>
    </w:p>
    <w:p>
      <w:pPr>
        <w:tabs>
          <w:tab w:val="left" w:pos="2058"/>
        </w:tabs>
        <w:spacing w:line="580" w:lineRule="exact"/>
        <w:ind w:firstLine="640" w:firstLineChars="200"/>
        <w:rPr>
          <w:rFonts w:eastAsia="仿宋_GB2312"/>
          <w:sz w:val="32"/>
          <w:szCs w:val="32"/>
        </w:rPr>
      </w:pPr>
    </w:p>
    <w:p>
      <w:pPr>
        <w:tabs>
          <w:tab w:val="left" w:pos="2058"/>
        </w:tabs>
        <w:spacing w:line="580" w:lineRule="exact"/>
        <w:ind w:firstLine="640" w:firstLineChars="200"/>
        <w:rPr>
          <w:rFonts w:eastAsia="仿宋_GB2312"/>
          <w:sz w:val="32"/>
          <w:szCs w:val="32"/>
        </w:rPr>
      </w:pPr>
      <w:r>
        <w:rPr>
          <w:rFonts w:eastAsia="仿宋_GB2312"/>
          <w:sz w:val="32"/>
          <w:szCs w:val="32"/>
        </w:rPr>
        <w:t>附件：1．2019年第一批取消区级行政权力事项目录</w:t>
      </w:r>
    </w:p>
    <w:p>
      <w:pPr>
        <w:tabs>
          <w:tab w:val="left" w:pos="2058"/>
        </w:tabs>
        <w:spacing w:line="580" w:lineRule="exact"/>
        <w:ind w:firstLine="640" w:firstLineChars="200"/>
        <w:rPr>
          <w:rFonts w:eastAsia="仿宋_GB2312"/>
          <w:sz w:val="32"/>
          <w:szCs w:val="32"/>
        </w:rPr>
      </w:pPr>
      <w:r>
        <w:rPr>
          <w:rFonts w:eastAsia="仿宋_GB2312"/>
          <w:sz w:val="32"/>
          <w:szCs w:val="32"/>
        </w:rPr>
        <w:t xml:space="preserve">      2．2019年第一批承接区级行政权力事项目录</w:t>
      </w:r>
    </w:p>
    <w:p>
      <w:pPr>
        <w:spacing w:line="580" w:lineRule="exact"/>
        <w:ind w:firstLine="640" w:firstLineChars="200"/>
        <w:rPr>
          <w:rFonts w:eastAsia="仿宋_GB2312"/>
          <w:sz w:val="32"/>
          <w:szCs w:val="32"/>
        </w:rPr>
      </w:pPr>
      <w:r>
        <w:rPr>
          <w:rFonts w:eastAsia="仿宋_GB2312"/>
          <w:sz w:val="32"/>
          <w:szCs w:val="32"/>
        </w:rPr>
        <w:t xml:space="preserve">      3．2019年调整规范区级行政权力事项目录</w:t>
      </w:r>
    </w:p>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p>
      <w:pPr>
        <w:tabs>
          <w:tab w:val="left" w:pos="8085"/>
        </w:tabs>
        <w:spacing w:line="580" w:lineRule="exact"/>
        <w:ind w:right="1342" w:rightChars="639" w:firstLine="640" w:firstLineChars="200"/>
        <w:jc w:val="right"/>
        <w:rPr>
          <w:rFonts w:eastAsia="仿宋_GB2312"/>
          <w:sz w:val="32"/>
          <w:szCs w:val="32"/>
        </w:rPr>
      </w:pPr>
      <w:r>
        <w:rPr>
          <w:rFonts w:eastAsia="仿宋_GB2312"/>
          <w:sz w:val="32"/>
          <w:szCs w:val="32"/>
        </w:rPr>
        <w:t>周村区人民政府</w:t>
      </w:r>
    </w:p>
    <w:p>
      <w:pPr>
        <w:tabs>
          <w:tab w:val="left" w:pos="7770"/>
          <w:tab w:val="left" w:pos="7875"/>
        </w:tabs>
        <w:spacing w:line="580" w:lineRule="exact"/>
        <w:ind w:right="1300" w:rightChars="619" w:firstLine="640" w:firstLineChars="200"/>
        <w:jc w:val="right"/>
        <w:rPr>
          <w:rFonts w:eastAsia="仿宋_GB2312"/>
          <w:sz w:val="32"/>
          <w:szCs w:val="32"/>
        </w:rPr>
      </w:pPr>
      <w:r>
        <w:rPr>
          <w:rFonts w:eastAsia="仿宋_GB2312"/>
          <w:sz w:val="32"/>
          <w:szCs w:val="32"/>
        </w:rPr>
        <w:t>2019年4月23日</w:t>
      </w:r>
    </w:p>
    <w:p>
      <w:pPr>
        <w:tabs>
          <w:tab w:val="left" w:pos="7770"/>
          <w:tab w:val="left" w:pos="7875"/>
        </w:tabs>
        <w:spacing w:line="580" w:lineRule="exact"/>
        <w:ind w:right="1300" w:rightChars="619" w:firstLine="640" w:firstLineChars="200"/>
        <w:jc w:val="right"/>
        <w:rPr>
          <w:rFonts w:eastAsia="仿宋_GB2312"/>
          <w:sz w:val="32"/>
          <w:szCs w:val="32"/>
        </w:rPr>
      </w:pPr>
    </w:p>
    <w:p>
      <w:pPr>
        <w:spacing w:line="700" w:lineRule="exact"/>
        <w:jc w:val="center"/>
        <w:rPr>
          <w:rFonts w:eastAsia="方正小标宋简体"/>
          <w:sz w:val="44"/>
          <w:szCs w:val="44"/>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sectPr>
          <w:headerReference r:id="rId3" w:type="default"/>
          <w:footerReference r:id="rId4" w:type="default"/>
          <w:footerReference r:id="rId5" w:type="even"/>
          <w:pgSz w:w="11907" w:h="16840"/>
          <w:pgMar w:top="2041" w:right="1531" w:bottom="1701" w:left="1531" w:header="851" w:footer="1418" w:gutter="0"/>
          <w:cols w:space="425" w:num="1"/>
          <w:docGrid w:linePitch="312" w:charSpace="0"/>
        </w:sectPr>
      </w:pPr>
    </w:p>
    <w:p>
      <w:pPr>
        <w:spacing w:line="560" w:lineRule="exact"/>
        <w:rPr>
          <w:rFonts w:eastAsia="黑体"/>
          <w:sz w:val="32"/>
          <w:szCs w:val="32"/>
        </w:rPr>
      </w:pPr>
      <w:r>
        <w:rPr>
          <w:rFonts w:eastAsia="黑体"/>
          <w:sz w:val="32"/>
          <w:szCs w:val="32"/>
        </w:rPr>
        <w:t>附件1</w:t>
      </w:r>
    </w:p>
    <w:p>
      <w:pPr>
        <w:spacing w:line="700" w:lineRule="exact"/>
        <w:jc w:val="center"/>
        <w:rPr>
          <w:rFonts w:eastAsia="方正小标宋简体"/>
          <w:w w:val="95"/>
          <w:sz w:val="44"/>
          <w:szCs w:val="44"/>
        </w:rPr>
      </w:pPr>
      <w:r>
        <w:rPr>
          <w:rFonts w:eastAsia="方正小标宋简体"/>
          <w:w w:val="95"/>
          <w:sz w:val="44"/>
          <w:szCs w:val="44"/>
        </w:rPr>
        <w:t>2019年第一批取消区级行政权力事项目录</w:t>
      </w:r>
    </w:p>
    <w:p>
      <w:pPr>
        <w:spacing w:line="500" w:lineRule="exact"/>
        <w:jc w:val="center"/>
        <w:rPr>
          <w:rFonts w:eastAsia="方正小标宋简体"/>
          <w:w w:val="95"/>
          <w:sz w:val="44"/>
          <w:szCs w:val="44"/>
        </w:rPr>
      </w:pPr>
      <w:r>
        <w:rPr>
          <w:rFonts w:eastAsia="楷体_GB2312"/>
          <w:sz w:val="24"/>
        </w:rPr>
        <w:t>（行政许可3项、行政确认1项）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843"/>
        <w:gridCol w:w="1276"/>
        <w:gridCol w:w="1984"/>
        <w:gridCol w:w="1134"/>
        <w:gridCol w:w="1134"/>
        <w:gridCol w:w="5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9" w:hRule="atLeast"/>
          <w:jc w:val="center"/>
        </w:trPr>
        <w:tc>
          <w:tcPr>
            <w:tcW w:w="698" w:type="dxa"/>
            <w:tcBorders>
              <w:bottom w:val="single" w:color="auto" w:sz="4" w:space="0"/>
            </w:tcBorders>
            <w:noWrap w:val="0"/>
            <w:vAlign w:val="center"/>
          </w:tcPr>
          <w:p>
            <w:pPr>
              <w:tabs>
                <w:tab w:val="left" w:pos="315"/>
                <w:tab w:val="center" w:pos="565"/>
              </w:tabs>
              <w:spacing w:line="300" w:lineRule="exact"/>
              <w:jc w:val="center"/>
              <w:textAlignment w:val="center"/>
              <w:rPr>
                <w:rFonts w:eastAsia="黑体"/>
                <w:bCs/>
                <w:sz w:val="24"/>
              </w:rPr>
            </w:pPr>
            <w:r>
              <w:rPr>
                <w:rFonts w:eastAsia="黑体"/>
                <w:bCs/>
                <w:kern w:val="0"/>
                <w:sz w:val="24"/>
                <w:lang w:bidi="ar"/>
              </w:rPr>
              <w:t>序号</w:t>
            </w:r>
          </w:p>
        </w:tc>
        <w:tc>
          <w:tcPr>
            <w:tcW w:w="1843" w:type="dxa"/>
            <w:tcBorders>
              <w:bottom w:val="single" w:color="auto" w:sz="4" w:space="0"/>
            </w:tcBorders>
            <w:noWrap w:val="0"/>
            <w:vAlign w:val="center"/>
          </w:tcPr>
          <w:p>
            <w:pPr>
              <w:widowControl/>
              <w:spacing w:line="300" w:lineRule="exact"/>
              <w:jc w:val="center"/>
              <w:textAlignment w:val="center"/>
              <w:rPr>
                <w:rFonts w:eastAsia="黑体"/>
                <w:bCs/>
                <w:sz w:val="24"/>
              </w:rPr>
            </w:pPr>
            <w:r>
              <w:rPr>
                <w:rFonts w:eastAsia="黑体"/>
                <w:bCs/>
                <w:kern w:val="0"/>
                <w:sz w:val="24"/>
                <w:lang w:bidi="ar"/>
              </w:rPr>
              <w:t>项目名称</w:t>
            </w:r>
          </w:p>
        </w:tc>
        <w:tc>
          <w:tcPr>
            <w:tcW w:w="1276" w:type="dxa"/>
            <w:tcBorders>
              <w:bottom w:val="single" w:color="auto" w:sz="4" w:space="0"/>
            </w:tcBorders>
            <w:noWrap w:val="0"/>
            <w:vAlign w:val="center"/>
          </w:tcPr>
          <w:p>
            <w:pPr>
              <w:widowControl/>
              <w:spacing w:line="300" w:lineRule="exact"/>
              <w:jc w:val="center"/>
              <w:textAlignment w:val="center"/>
              <w:rPr>
                <w:rFonts w:eastAsia="黑体"/>
                <w:bCs/>
                <w:sz w:val="24"/>
              </w:rPr>
            </w:pPr>
            <w:r>
              <w:rPr>
                <w:rFonts w:eastAsia="黑体"/>
                <w:bCs/>
                <w:kern w:val="0"/>
                <w:sz w:val="24"/>
                <w:lang w:bidi="ar"/>
              </w:rPr>
              <w:t>子项名称</w:t>
            </w:r>
          </w:p>
        </w:tc>
        <w:tc>
          <w:tcPr>
            <w:tcW w:w="1984" w:type="dxa"/>
            <w:tcBorders>
              <w:bottom w:val="single" w:color="auto" w:sz="4" w:space="0"/>
            </w:tcBorders>
            <w:noWrap w:val="0"/>
            <w:vAlign w:val="center"/>
          </w:tcPr>
          <w:p>
            <w:pPr>
              <w:widowControl/>
              <w:spacing w:line="300" w:lineRule="exact"/>
              <w:jc w:val="center"/>
              <w:textAlignment w:val="center"/>
              <w:rPr>
                <w:rFonts w:eastAsia="黑体"/>
                <w:bCs/>
                <w:sz w:val="24"/>
              </w:rPr>
            </w:pPr>
            <w:r>
              <w:rPr>
                <w:rFonts w:eastAsia="黑体"/>
                <w:bCs/>
                <w:kern w:val="0"/>
                <w:sz w:val="24"/>
                <w:lang w:bidi="ar"/>
              </w:rPr>
              <w:t>实施机关</w:t>
            </w:r>
          </w:p>
        </w:tc>
        <w:tc>
          <w:tcPr>
            <w:tcW w:w="1134" w:type="dxa"/>
            <w:tcBorders>
              <w:bottom w:val="single" w:color="auto" w:sz="4" w:space="0"/>
            </w:tcBorders>
            <w:noWrap w:val="0"/>
            <w:vAlign w:val="center"/>
          </w:tcPr>
          <w:p>
            <w:pPr>
              <w:widowControl/>
              <w:spacing w:line="300" w:lineRule="exact"/>
              <w:jc w:val="center"/>
              <w:textAlignment w:val="center"/>
              <w:rPr>
                <w:rFonts w:eastAsia="黑体"/>
                <w:bCs/>
                <w:sz w:val="24"/>
              </w:rPr>
            </w:pPr>
            <w:r>
              <w:rPr>
                <w:rFonts w:eastAsia="黑体"/>
                <w:bCs/>
                <w:kern w:val="0"/>
                <w:sz w:val="24"/>
                <w:lang w:bidi="ar"/>
              </w:rPr>
              <w:t>类别</w:t>
            </w:r>
          </w:p>
        </w:tc>
        <w:tc>
          <w:tcPr>
            <w:tcW w:w="1134" w:type="dxa"/>
            <w:tcBorders>
              <w:bottom w:val="single" w:color="auto" w:sz="4" w:space="0"/>
            </w:tcBorders>
            <w:noWrap w:val="0"/>
            <w:vAlign w:val="center"/>
          </w:tcPr>
          <w:p>
            <w:pPr>
              <w:widowControl/>
              <w:spacing w:line="300" w:lineRule="exact"/>
              <w:jc w:val="center"/>
              <w:textAlignment w:val="center"/>
              <w:rPr>
                <w:rFonts w:eastAsia="黑体"/>
                <w:bCs/>
                <w:kern w:val="0"/>
                <w:sz w:val="24"/>
                <w:lang w:bidi="ar"/>
              </w:rPr>
            </w:pPr>
            <w:r>
              <w:rPr>
                <w:rFonts w:eastAsia="黑体"/>
                <w:bCs/>
                <w:kern w:val="0"/>
                <w:sz w:val="24"/>
                <w:lang w:bidi="ar"/>
              </w:rPr>
              <w:t>处理</w:t>
            </w:r>
          </w:p>
          <w:p>
            <w:pPr>
              <w:widowControl/>
              <w:spacing w:line="300" w:lineRule="exact"/>
              <w:jc w:val="center"/>
              <w:textAlignment w:val="center"/>
              <w:rPr>
                <w:rFonts w:eastAsia="黑体"/>
                <w:bCs/>
                <w:sz w:val="24"/>
              </w:rPr>
            </w:pPr>
            <w:r>
              <w:rPr>
                <w:rFonts w:eastAsia="黑体"/>
                <w:bCs/>
                <w:kern w:val="0"/>
                <w:sz w:val="24"/>
                <w:lang w:bidi="ar"/>
              </w:rPr>
              <w:t>决定</w:t>
            </w:r>
          </w:p>
        </w:tc>
        <w:tc>
          <w:tcPr>
            <w:tcW w:w="5007" w:type="dxa"/>
            <w:tcBorders>
              <w:bottom w:val="single" w:color="auto" w:sz="4" w:space="0"/>
            </w:tcBorders>
            <w:noWrap w:val="0"/>
            <w:vAlign w:val="center"/>
          </w:tcPr>
          <w:p>
            <w:pPr>
              <w:widowControl/>
              <w:spacing w:line="300" w:lineRule="exact"/>
              <w:jc w:val="center"/>
              <w:textAlignment w:val="center"/>
              <w:rPr>
                <w:rFonts w:eastAsia="黑体"/>
                <w:bCs/>
                <w:kern w:val="0"/>
                <w:sz w:val="24"/>
                <w:lang w:bidi="ar"/>
              </w:rPr>
            </w:pPr>
            <w:r>
              <w:rPr>
                <w:rFonts w:eastAsia="黑体"/>
                <w:bCs/>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jc w:val="center"/>
        </w:trPr>
        <w:tc>
          <w:tcPr>
            <w:tcW w:w="13076" w:type="dxa"/>
            <w:gridSpan w:val="7"/>
            <w:noWrap w:val="0"/>
            <w:vAlign w:val="center"/>
          </w:tcPr>
          <w:p>
            <w:pPr>
              <w:spacing w:line="240" w:lineRule="exact"/>
              <w:rPr>
                <w:rFonts w:eastAsia="仿宋_GB2312"/>
                <w:szCs w:val="21"/>
              </w:rPr>
            </w:pPr>
            <w:r>
              <w:rPr>
                <w:rFonts w:eastAsia="黑体"/>
                <w:szCs w:val="21"/>
              </w:rPr>
              <w:t>一、衔接落实国发〔2019〕6号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jc w:val="center"/>
        </w:trPr>
        <w:tc>
          <w:tcPr>
            <w:tcW w:w="13076" w:type="dxa"/>
            <w:gridSpan w:val="7"/>
            <w:noWrap w:val="0"/>
            <w:vAlign w:val="center"/>
          </w:tcPr>
          <w:p>
            <w:pPr>
              <w:spacing w:line="240" w:lineRule="exact"/>
              <w:rPr>
                <w:rFonts w:eastAsia="仿宋_GB2312"/>
                <w:szCs w:val="21"/>
              </w:rPr>
            </w:pPr>
            <w:r>
              <w:rPr>
                <w:rFonts w:eastAsia="黑体"/>
                <w:szCs w:val="21"/>
              </w:rPr>
              <w:t>（一）取消行政许可事项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2" w:hRule="atLeast"/>
          <w:jc w:val="center"/>
        </w:trPr>
        <w:tc>
          <w:tcPr>
            <w:tcW w:w="698" w:type="dxa"/>
            <w:noWrap w:val="0"/>
            <w:vAlign w:val="center"/>
          </w:tcPr>
          <w:p>
            <w:pPr>
              <w:spacing w:line="240" w:lineRule="exact"/>
              <w:jc w:val="center"/>
              <w:rPr>
                <w:rFonts w:eastAsia="仿宋_GB2312"/>
                <w:szCs w:val="21"/>
              </w:rPr>
            </w:pPr>
            <w:r>
              <w:rPr>
                <w:rFonts w:eastAsia="仿宋_GB2312"/>
                <w:szCs w:val="21"/>
              </w:rPr>
              <w:t>1</w:t>
            </w:r>
          </w:p>
        </w:tc>
        <w:tc>
          <w:tcPr>
            <w:tcW w:w="1843" w:type="dxa"/>
            <w:noWrap w:val="0"/>
            <w:vAlign w:val="center"/>
          </w:tcPr>
          <w:p>
            <w:pPr>
              <w:spacing w:line="240" w:lineRule="exact"/>
              <w:rPr>
                <w:rFonts w:eastAsia="仿宋_GB2312"/>
                <w:szCs w:val="21"/>
              </w:rPr>
            </w:pPr>
            <w:r>
              <w:rPr>
                <w:rFonts w:eastAsia="仿宋_GB2312"/>
                <w:szCs w:val="21"/>
              </w:rPr>
              <w:t>假肢和矫形器（辅助器具）生产装配企业资格认定</w:t>
            </w:r>
          </w:p>
        </w:tc>
        <w:tc>
          <w:tcPr>
            <w:tcW w:w="1276" w:type="dxa"/>
            <w:noWrap w:val="0"/>
            <w:vAlign w:val="center"/>
          </w:tcPr>
          <w:p>
            <w:pPr>
              <w:spacing w:line="240" w:lineRule="exact"/>
              <w:rPr>
                <w:rFonts w:eastAsia="仿宋_GB2312"/>
                <w:szCs w:val="21"/>
              </w:rPr>
            </w:pPr>
          </w:p>
        </w:tc>
        <w:tc>
          <w:tcPr>
            <w:tcW w:w="1984" w:type="dxa"/>
            <w:noWrap w:val="0"/>
            <w:vAlign w:val="center"/>
          </w:tcPr>
          <w:p>
            <w:pPr>
              <w:spacing w:line="240" w:lineRule="exact"/>
              <w:jc w:val="center"/>
              <w:rPr>
                <w:rFonts w:eastAsia="仿宋_GB2312"/>
                <w:szCs w:val="21"/>
              </w:rPr>
            </w:pPr>
            <w:r>
              <w:rPr>
                <w:rFonts w:eastAsia="仿宋_GB2312"/>
                <w:szCs w:val="21"/>
              </w:rPr>
              <w:t>区行政审批服务局</w:t>
            </w:r>
          </w:p>
        </w:tc>
        <w:tc>
          <w:tcPr>
            <w:tcW w:w="1134" w:type="dxa"/>
            <w:noWrap w:val="0"/>
            <w:vAlign w:val="center"/>
          </w:tcPr>
          <w:p>
            <w:pPr>
              <w:spacing w:line="240" w:lineRule="exact"/>
              <w:jc w:val="center"/>
              <w:rPr>
                <w:rFonts w:eastAsia="仿宋_GB2312"/>
                <w:szCs w:val="21"/>
              </w:rPr>
            </w:pPr>
            <w:r>
              <w:rPr>
                <w:rFonts w:eastAsia="仿宋_GB2312"/>
                <w:szCs w:val="21"/>
              </w:rPr>
              <w:t>行政许可</w:t>
            </w:r>
          </w:p>
        </w:tc>
        <w:tc>
          <w:tcPr>
            <w:tcW w:w="1134" w:type="dxa"/>
            <w:noWrap w:val="0"/>
            <w:vAlign w:val="center"/>
          </w:tcPr>
          <w:p>
            <w:pPr>
              <w:spacing w:line="240" w:lineRule="exact"/>
              <w:jc w:val="center"/>
              <w:rPr>
                <w:rFonts w:eastAsia="仿宋_GB2312"/>
                <w:szCs w:val="21"/>
              </w:rPr>
            </w:pPr>
            <w:r>
              <w:rPr>
                <w:rFonts w:eastAsia="仿宋_GB2312"/>
                <w:szCs w:val="21"/>
              </w:rPr>
              <w:t>取消</w:t>
            </w:r>
          </w:p>
        </w:tc>
        <w:tc>
          <w:tcPr>
            <w:tcW w:w="5007" w:type="dxa"/>
            <w:noWrap w:val="0"/>
            <w:vAlign w:val="center"/>
          </w:tcPr>
          <w:p>
            <w:pPr>
              <w:spacing w:line="240" w:lineRule="exact"/>
              <w:rPr>
                <w:rFonts w:eastAsia="仿宋_GB2312"/>
                <w:szCs w:val="21"/>
              </w:rPr>
            </w:pPr>
            <w:r>
              <w:rPr>
                <w:rFonts w:eastAsia="仿宋_GB2312"/>
                <w:szCs w:val="21"/>
              </w:rPr>
              <w:t>区民政局加快完善假肢和矫形器生产装配有关标准，加强事中事后监管：1</w:t>
            </w:r>
            <w:r>
              <w:rPr>
                <w:rFonts w:hint="eastAsia" w:eastAsia="仿宋_GB2312"/>
                <w:szCs w:val="21"/>
              </w:rPr>
              <w:t>．</w:t>
            </w:r>
            <w:r>
              <w:rPr>
                <w:rFonts w:eastAsia="仿宋_GB2312"/>
                <w:szCs w:val="21"/>
              </w:rPr>
              <w:t>加强信用监管，建立企业信用档案，及时公开信用信息。2</w:t>
            </w:r>
            <w:r>
              <w:rPr>
                <w:rFonts w:hint="eastAsia" w:eastAsia="仿宋_GB2312"/>
                <w:szCs w:val="21"/>
              </w:rPr>
              <w:t>．</w:t>
            </w:r>
            <w:r>
              <w:rPr>
                <w:rFonts w:eastAsia="仿宋_GB2312"/>
                <w:szCs w:val="21"/>
              </w:rPr>
              <w:t>发挥行业组织作用，加强行业自律。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4" w:hRule="atLeast"/>
          <w:jc w:val="center"/>
        </w:trPr>
        <w:tc>
          <w:tcPr>
            <w:tcW w:w="698" w:type="dxa"/>
            <w:noWrap w:val="0"/>
            <w:vAlign w:val="center"/>
          </w:tcPr>
          <w:p>
            <w:pPr>
              <w:spacing w:line="240" w:lineRule="exact"/>
              <w:jc w:val="center"/>
              <w:rPr>
                <w:rFonts w:eastAsia="仿宋_GB2312"/>
                <w:szCs w:val="21"/>
              </w:rPr>
            </w:pPr>
            <w:r>
              <w:rPr>
                <w:rFonts w:eastAsia="仿宋_GB2312"/>
                <w:szCs w:val="21"/>
              </w:rPr>
              <w:t>2</w:t>
            </w:r>
          </w:p>
        </w:tc>
        <w:tc>
          <w:tcPr>
            <w:tcW w:w="1843" w:type="dxa"/>
            <w:noWrap w:val="0"/>
            <w:vAlign w:val="center"/>
          </w:tcPr>
          <w:p>
            <w:pPr>
              <w:spacing w:line="240" w:lineRule="exact"/>
              <w:rPr>
                <w:rFonts w:eastAsia="仿宋_GB2312"/>
                <w:szCs w:val="21"/>
              </w:rPr>
            </w:pPr>
            <w:r>
              <w:rPr>
                <w:rFonts w:eastAsia="仿宋_GB2312"/>
                <w:szCs w:val="21"/>
              </w:rPr>
              <w:t>名称预先核准（包括企业、企业集团、个体工商户、农民专业合作社名称预先核准）</w:t>
            </w:r>
          </w:p>
        </w:tc>
        <w:tc>
          <w:tcPr>
            <w:tcW w:w="1276" w:type="dxa"/>
            <w:noWrap w:val="0"/>
            <w:vAlign w:val="center"/>
          </w:tcPr>
          <w:p>
            <w:pPr>
              <w:spacing w:line="240" w:lineRule="exact"/>
              <w:rPr>
                <w:rFonts w:eastAsia="仿宋_GB2312"/>
                <w:szCs w:val="21"/>
              </w:rPr>
            </w:pPr>
          </w:p>
        </w:tc>
        <w:tc>
          <w:tcPr>
            <w:tcW w:w="1984" w:type="dxa"/>
            <w:noWrap w:val="0"/>
            <w:vAlign w:val="center"/>
          </w:tcPr>
          <w:p>
            <w:pPr>
              <w:spacing w:line="240" w:lineRule="exact"/>
              <w:jc w:val="center"/>
              <w:rPr>
                <w:rFonts w:eastAsia="仿宋_GB2312"/>
                <w:szCs w:val="21"/>
              </w:rPr>
            </w:pPr>
            <w:r>
              <w:rPr>
                <w:rFonts w:eastAsia="仿宋_GB2312"/>
                <w:szCs w:val="21"/>
              </w:rPr>
              <w:t>区行政审批服务局</w:t>
            </w:r>
          </w:p>
        </w:tc>
        <w:tc>
          <w:tcPr>
            <w:tcW w:w="1134" w:type="dxa"/>
            <w:noWrap w:val="0"/>
            <w:vAlign w:val="center"/>
          </w:tcPr>
          <w:p>
            <w:pPr>
              <w:spacing w:line="240" w:lineRule="exact"/>
              <w:jc w:val="center"/>
              <w:rPr>
                <w:rFonts w:eastAsia="仿宋_GB2312"/>
                <w:szCs w:val="21"/>
              </w:rPr>
            </w:pPr>
            <w:r>
              <w:rPr>
                <w:rFonts w:eastAsia="仿宋_GB2312"/>
                <w:szCs w:val="21"/>
              </w:rPr>
              <w:t>行政许可</w:t>
            </w:r>
          </w:p>
        </w:tc>
        <w:tc>
          <w:tcPr>
            <w:tcW w:w="1134" w:type="dxa"/>
            <w:noWrap w:val="0"/>
            <w:vAlign w:val="center"/>
          </w:tcPr>
          <w:p>
            <w:pPr>
              <w:spacing w:line="240" w:lineRule="exact"/>
              <w:jc w:val="center"/>
              <w:rPr>
                <w:rFonts w:eastAsia="仿宋_GB2312"/>
                <w:szCs w:val="21"/>
              </w:rPr>
            </w:pPr>
            <w:r>
              <w:rPr>
                <w:rFonts w:eastAsia="仿宋_GB2312"/>
                <w:szCs w:val="21"/>
              </w:rPr>
              <w:t>取消</w:t>
            </w:r>
          </w:p>
        </w:tc>
        <w:tc>
          <w:tcPr>
            <w:tcW w:w="5007" w:type="dxa"/>
            <w:noWrap w:val="0"/>
            <w:vAlign w:val="center"/>
          </w:tcPr>
          <w:p>
            <w:pPr>
              <w:spacing w:line="240" w:lineRule="exact"/>
              <w:rPr>
                <w:rFonts w:eastAsia="仿宋_GB2312"/>
                <w:szCs w:val="21"/>
              </w:rPr>
            </w:pPr>
            <w:r>
              <w:rPr>
                <w:rFonts w:eastAsia="仿宋_GB2312"/>
                <w:szCs w:val="21"/>
              </w:rPr>
              <w:t>改为企业（包括个体工商户、农民专业合作社，下同）自主申报名称，区行政审批局在企业注册登记时核准名称。简化优化工商登记程序，实行“一次性告知”，提高企业登记办理效率，保障企业自主选择名称。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45" w:hRule="atLeast"/>
          <w:jc w:val="center"/>
        </w:trPr>
        <w:tc>
          <w:tcPr>
            <w:tcW w:w="698" w:type="dxa"/>
            <w:noWrap w:val="0"/>
            <w:vAlign w:val="center"/>
          </w:tcPr>
          <w:p>
            <w:pPr>
              <w:spacing w:line="240" w:lineRule="exact"/>
              <w:jc w:val="center"/>
              <w:rPr>
                <w:rFonts w:eastAsia="仿宋_GB2312"/>
                <w:szCs w:val="21"/>
              </w:rPr>
            </w:pPr>
            <w:r>
              <w:rPr>
                <w:rFonts w:eastAsia="仿宋_GB2312"/>
                <w:szCs w:val="21"/>
              </w:rPr>
              <w:t>3</w:t>
            </w:r>
          </w:p>
        </w:tc>
        <w:tc>
          <w:tcPr>
            <w:tcW w:w="1843" w:type="dxa"/>
            <w:noWrap w:val="0"/>
            <w:vAlign w:val="center"/>
          </w:tcPr>
          <w:p>
            <w:pPr>
              <w:spacing w:line="240" w:lineRule="exact"/>
              <w:rPr>
                <w:rFonts w:eastAsia="仿宋_GB2312"/>
                <w:szCs w:val="21"/>
              </w:rPr>
            </w:pPr>
            <w:r>
              <w:rPr>
                <w:rFonts w:eastAsia="仿宋_GB2312"/>
                <w:szCs w:val="21"/>
              </w:rPr>
              <w:t>道路货物运输站（场）经营许可</w:t>
            </w:r>
          </w:p>
        </w:tc>
        <w:tc>
          <w:tcPr>
            <w:tcW w:w="1276" w:type="dxa"/>
            <w:noWrap w:val="0"/>
            <w:vAlign w:val="center"/>
          </w:tcPr>
          <w:p>
            <w:pPr>
              <w:spacing w:line="240" w:lineRule="exact"/>
              <w:rPr>
                <w:rFonts w:eastAsia="仿宋_GB2312"/>
                <w:szCs w:val="21"/>
              </w:rPr>
            </w:pPr>
          </w:p>
        </w:tc>
        <w:tc>
          <w:tcPr>
            <w:tcW w:w="1984" w:type="dxa"/>
            <w:noWrap w:val="0"/>
            <w:vAlign w:val="center"/>
          </w:tcPr>
          <w:p>
            <w:pPr>
              <w:spacing w:line="240" w:lineRule="exact"/>
              <w:jc w:val="center"/>
              <w:rPr>
                <w:rFonts w:eastAsia="仿宋_GB2312"/>
                <w:szCs w:val="21"/>
              </w:rPr>
            </w:pPr>
            <w:r>
              <w:rPr>
                <w:rFonts w:eastAsia="仿宋_GB2312"/>
                <w:szCs w:val="21"/>
              </w:rPr>
              <w:t>区交通运输局</w:t>
            </w:r>
          </w:p>
        </w:tc>
        <w:tc>
          <w:tcPr>
            <w:tcW w:w="1134" w:type="dxa"/>
            <w:noWrap w:val="0"/>
            <w:vAlign w:val="center"/>
          </w:tcPr>
          <w:p>
            <w:pPr>
              <w:spacing w:line="240" w:lineRule="exact"/>
              <w:jc w:val="center"/>
              <w:rPr>
                <w:rFonts w:eastAsia="仿宋_GB2312"/>
                <w:szCs w:val="21"/>
              </w:rPr>
            </w:pPr>
            <w:r>
              <w:rPr>
                <w:rFonts w:eastAsia="仿宋_GB2312"/>
                <w:szCs w:val="21"/>
              </w:rPr>
              <w:t>行政许可</w:t>
            </w:r>
          </w:p>
        </w:tc>
        <w:tc>
          <w:tcPr>
            <w:tcW w:w="1134" w:type="dxa"/>
            <w:noWrap w:val="0"/>
            <w:vAlign w:val="center"/>
          </w:tcPr>
          <w:p>
            <w:pPr>
              <w:spacing w:line="240" w:lineRule="exact"/>
              <w:jc w:val="center"/>
              <w:rPr>
                <w:rFonts w:eastAsia="仿宋_GB2312"/>
                <w:szCs w:val="21"/>
              </w:rPr>
            </w:pPr>
            <w:r>
              <w:rPr>
                <w:rFonts w:eastAsia="仿宋_GB2312"/>
                <w:szCs w:val="21"/>
              </w:rPr>
              <w:t>取消</w:t>
            </w:r>
          </w:p>
        </w:tc>
        <w:tc>
          <w:tcPr>
            <w:tcW w:w="5007" w:type="dxa"/>
            <w:noWrap w:val="0"/>
            <w:vAlign w:val="center"/>
          </w:tcPr>
          <w:p>
            <w:pPr>
              <w:spacing w:line="240" w:lineRule="exact"/>
              <w:rPr>
                <w:rFonts w:eastAsia="仿宋_GB2312"/>
                <w:szCs w:val="21"/>
              </w:rPr>
            </w:pPr>
            <w:r>
              <w:rPr>
                <w:rFonts w:eastAsia="仿宋_GB2312"/>
                <w:szCs w:val="21"/>
              </w:rPr>
              <w:t>1</w:t>
            </w:r>
            <w:r>
              <w:rPr>
                <w:rFonts w:hint="eastAsia" w:eastAsia="仿宋_GB2312"/>
                <w:szCs w:val="21"/>
              </w:rPr>
              <w:t>．</w:t>
            </w:r>
            <w:r>
              <w:rPr>
                <w:rFonts w:eastAsia="仿宋_GB2312"/>
                <w:szCs w:val="21"/>
              </w:rPr>
              <w:t>加强对道路货物运输站（场）及入驻企业的安全监管，督促企业履行安全生产主体责任。2</w:t>
            </w:r>
            <w:r>
              <w:rPr>
                <w:rFonts w:hint="eastAsia" w:eastAsia="仿宋_GB2312"/>
                <w:szCs w:val="21"/>
              </w:rPr>
              <w:t>．</w:t>
            </w:r>
            <w:r>
              <w:rPr>
                <w:rFonts w:eastAsia="仿宋_GB2312"/>
                <w:szCs w:val="21"/>
              </w:rPr>
              <w:t>实施道路货物运输站（场）相关标准，推动站（场）建设运营标准化。3</w:t>
            </w:r>
            <w:r>
              <w:rPr>
                <w:rFonts w:hint="eastAsia" w:eastAsia="仿宋_GB2312"/>
                <w:szCs w:val="21"/>
              </w:rPr>
              <w:t>．</w:t>
            </w:r>
            <w:r>
              <w:rPr>
                <w:rFonts w:eastAsia="仿宋_GB2312"/>
                <w:szCs w:val="21"/>
              </w:rPr>
              <w:t>加强信用监管，建立健全道路货物运输企业及从业人员的诚信考核制度。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13076" w:type="dxa"/>
            <w:gridSpan w:val="7"/>
            <w:noWrap w:val="0"/>
            <w:vAlign w:val="center"/>
          </w:tcPr>
          <w:p>
            <w:pPr>
              <w:spacing w:line="240" w:lineRule="exact"/>
              <w:rPr>
                <w:rFonts w:eastAsia="黑体"/>
                <w:szCs w:val="21"/>
              </w:rPr>
            </w:pPr>
            <w:r>
              <w:rPr>
                <w:rFonts w:eastAsia="黑体"/>
                <w:szCs w:val="21"/>
              </w:rPr>
              <w:t>二、衔接落实淄政字〔2019〕24号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13076" w:type="dxa"/>
            <w:gridSpan w:val="7"/>
            <w:noWrap w:val="0"/>
            <w:vAlign w:val="center"/>
          </w:tcPr>
          <w:p>
            <w:pPr>
              <w:spacing w:line="240" w:lineRule="exact"/>
              <w:rPr>
                <w:rFonts w:eastAsia="仿宋_GB2312"/>
                <w:szCs w:val="21"/>
              </w:rPr>
            </w:pPr>
            <w:r>
              <w:rPr>
                <w:rFonts w:eastAsia="黑体"/>
                <w:szCs w:val="21"/>
              </w:rPr>
              <w:t>（二）取消行政确认事项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25" w:hRule="atLeast"/>
          <w:jc w:val="center"/>
        </w:trPr>
        <w:tc>
          <w:tcPr>
            <w:tcW w:w="698" w:type="dxa"/>
            <w:noWrap w:val="0"/>
            <w:vAlign w:val="center"/>
          </w:tcPr>
          <w:p>
            <w:pPr>
              <w:spacing w:line="240" w:lineRule="exact"/>
              <w:jc w:val="center"/>
              <w:rPr>
                <w:rFonts w:eastAsia="仿宋_GB2312"/>
                <w:szCs w:val="21"/>
              </w:rPr>
            </w:pPr>
            <w:r>
              <w:rPr>
                <w:rFonts w:eastAsia="仿宋_GB2312"/>
                <w:szCs w:val="21"/>
              </w:rPr>
              <w:t>4</w:t>
            </w:r>
          </w:p>
        </w:tc>
        <w:tc>
          <w:tcPr>
            <w:tcW w:w="1843" w:type="dxa"/>
            <w:noWrap w:val="0"/>
            <w:vAlign w:val="center"/>
          </w:tcPr>
          <w:p>
            <w:pPr>
              <w:spacing w:line="240" w:lineRule="exact"/>
              <w:rPr>
                <w:rFonts w:eastAsia="仿宋_GB2312"/>
                <w:szCs w:val="21"/>
              </w:rPr>
            </w:pPr>
            <w:r>
              <w:rPr>
                <w:rFonts w:eastAsia="仿宋_GB2312"/>
                <w:szCs w:val="21"/>
              </w:rPr>
              <w:t>职业技能考核鉴定</w:t>
            </w:r>
          </w:p>
        </w:tc>
        <w:tc>
          <w:tcPr>
            <w:tcW w:w="1276" w:type="dxa"/>
            <w:noWrap w:val="0"/>
            <w:vAlign w:val="center"/>
          </w:tcPr>
          <w:p>
            <w:pPr>
              <w:spacing w:line="240" w:lineRule="exact"/>
              <w:rPr>
                <w:rFonts w:eastAsia="仿宋_GB2312"/>
                <w:szCs w:val="21"/>
              </w:rPr>
            </w:pPr>
          </w:p>
        </w:tc>
        <w:tc>
          <w:tcPr>
            <w:tcW w:w="1984" w:type="dxa"/>
            <w:noWrap w:val="0"/>
            <w:vAlign w:val="center"/>
          </w:tcPr>
          <w:p>
            <w:pPr>
              <w:spacing w:line="240" w:lineRule="exact"/>
              <w:jc w:val="center"/>
              <w:rPr>
                <w:rFonts w:eastAsia="仿宋_GB2312"/>
                <w:szCs w:val="21"/>
              </w:rPr>
            </w:pPr>
            <w:r>
              <w:rPr>
                <w:rFonts w:eastAsia="仿宋_GB2312"/>
                <w:szCs w:val="21"/>
              </w:rPr>
              <w:t>区人社局</w:t>
            </w:r>
          </w:p>
        </w:tc>
        <w:tc>
          <w:tcPr>
            <w:tcW w:w="1134" w:type="dxa"/>
            <w:noWrap w:val="0"/>
            <w:vAlign w:val="center"/>
          </w:tcPr>
          <w:p>
            <w:pPr>
              <w:spacing w:line="240" w:lineRule="exact"/>
              <w:rPr>
                <w:rFonts w:eastAsia="仿宋_GB2312"/>
                <w:szCs w:val="21"/>
              </w:rPr>
            </w:pPr>
            <w:r>
              <w:rPr>
                <w:rFonts w:eastAsia="仿宋_GB2312"/>
                <w:szCs w:val="21"/>
              </w:rPr>
              <w:t>行政确认</w:t>
            </w:r>
          </w:p>
        </w:tc>
        <w:tc>
          <w:tcPr>
            <w:tcW w:w="1134" w:type="dxa"/>
            <w:noWrap w:val="0"/>
            <w:vAlign w:val="center"/>
          </w:tcPr>
          <w:p>
            <w:pPr>
              <w:spacing w:line="240" w:lineRule="exact"/>
              <w:ind w:left="-105" w:leftChars="-50" w:right="-105" w:rightChars="-50"/>
              <w:rPr>
                <w:rFonts w:eastAsia="仿宋_GB2312"/>
                <w:szCs w:val="21"/>
              </w:rPr>
            </w:pPr>
            <w:r>
              <w:rPr>
                <w:rFonts w:eastAsia="仿宋_GB2312"/>
                <w:szCs w:val="21"/>
              </w:rPr>
              <w:t>取消，转变管理方式，简化服务流程。</w:t>
            </w:r>
          </w:p>
        </w:tc>
        <w:tc>
          <w:tcPr>
            <w:tcW w:w="5007" w:type="dxa"/>
            <w:noWrap w:val="0"/>
            <w:vAlign w:val="center"/>
          </w:tcPr>
          <w:p>
            <w:pPr>
              <w:spacing w:line="240" w:lineRule="exact"/>
              <w:rPr>
                <w:rFonts w:eastAsia="仿宋_GB2312"/>
                <w:szCs w:val="21"/>
              </w:rPr>
            </w:pPr>
          </w:p>
        </w:tc>
      </w:tr>
    </w:tbl>
    <w:p>
      <w:pPr>
        <w:spacing w:line="560" w:lineRule="exact"/>
        <w:rPr>
          <w:rFonts w:eastAsia="黑体"/>
          <w:sz w:val="32"/>
          <w:szCs w:val="32"/>
        </w:rPr>
      </w:pPr>
      <w:r>
        <w:rPr>
          <w:rFonts w:eastAsia="黑体"/>
          <w:sz w:val="32"/>
          <w:szCs w:val="32"/>
        </w:rPr>
        <w:t>附件2</w:t>
      </w:r>
    </w:p>
    <w:p>
      <w:pPr>
        <w:spacing w:line="700" w:lineRule="exact"/>
        <w:jc w:val="center"/>
        <w:rPr>
          <w:rFonts w:eastAsia="方正小标宋简体"/>
          <w:sz w:val="44"/>
          <w:szCs w:val="44"/>
        </w:rPr>
      </w:pPr>
      <w:r>
        <w:rPr>
          <w:rFonts w:eastAsia="方正小标宋简体"/>
          <w:sz w:val="44"/>
          <w:szCs w:val="44"/>
        </w:rPr>
        <w:t>2019年第一批承接区级行政权力事项目录</w:t>
      </w:r>
    </w:p>
    <w:p>
      <w:pPr>
        <w:spacing w:line="500" w:lineRule="exact"/>
        <w:jc w:val="center"/>
        <w:rPr>
          <w:rFonts w:eastAsia="方正小标宋简体"/>
          <w:sz w:val="44"/>
          <w:szCs w:val="44"/>
        </w:rPr>
      </w:pPr>
      <w:r>
        <w:rPr>
          <w:rFonts w:eastAsia="楷体_GB2312"/>
          <w:sz w:val="24"/>
        </w:rPr>
        <w:t>（行政许可1项、行政处罚3项、行政确认1项、其他行政权利1项）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257"/>
        <w:gridCol w:w="1701"/>
        <w:gridCol w:w="2552"/>
        <w:gridCol w:w="1984"/>
        <w:gridCol w:w="1560"/>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5" w:hRule="atLeast"/>
          <w:jc w:val="center"/>
        </w:trPr>
        <w:tc>
          <w:tcPr>
            <w:tcW w:w="564"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序号</w:t>
            </w:r>
          </w:p>
        </w:tc>
        <w:tc>
          <w:tcPr>
            <w:tcW w:w="2257"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项目名称</w:t>
            </w:r>
          </w:p>
        </w:tc>
        <w:tc>
          <w:tcPr>
            <w:tcW w:w="1701"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原实施机关</w:t>
            </w:r>
          </w:p>
        </w:tc>
        <w:tc>
          <w:tcPr>
            <w:tcW w:w="2552"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处理决定</w:t>
            </w:r>
          </w:p>
        </w:tc>
        <w:tc>
          <w:tcPr>
            <w:tcW w:w="1984"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承接机关</w:t>
            </w:r>
          </w:p>
        </w:tc>
        <w:tc>
          <w:tcPr>
            <w:tcW w:w="1560"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事项类别</w:t>
            </w:r>
          </w:p>
        </w:tc>
        <w:tc>
          <w:tcPr>
            <w:tcW w:w="2477"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jc w:val="center"/>
        </w:trPr>
        <w:tc>
          <w:tcPr>
            <w:tcW w:w="13095" w:type="dxa"/>
            <w:gridSpan w:val="7"/>
            <w:noWrap w:val="0"/>
            <w:vAlign w:val="center"/>
          </w:tcPr>
          <w:p>
            <w:pPr>
              <w:widowControl/>
              <w:spacing w:line="280" w:lineRule="exact"/>
              <w:textAlignment w:val="center"/>
              <w:rPr>
                <w:rFonts w:eastAsia="仿宋_GB2312"/>
                <w:szCs w:val="21"/>
              </w:rPr>
            </w:pPr>
            <w:r>
              <w:rPr>
                <w:rFonts w:eastAsia="黑体"/>
                <w:szCs w:val="21"/>
              </w:rPr>
              <w:t>一、衔接落实国发〔2019〕6号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jc w:val="center"/>
        </w:trPr>
        <w:tc>
          <w:tcPr>
            <w:tcW w:w="13095" w:type="dxa"/>
            <w:gridSpan w:val="7"/>
            <w:noWrap w:val="0"/>
            <w:vAlign w:val="center"/>
          </w:tcPr>
          <w:p>
            <w:pPr>
              <w:widowControl/>
              <w:spacing w:line="280" w:lineRule="exact"/>
              <w:textAlignment w:val="center"/>
              <w:rPr>
                <w:rFonts w:eastAsia="仿宋_GB2312"/>
                <w:szCs w:val="21"/>
              </w:rPr>
            </w:pPr>
            <w:r>
              <w:rPr>
                <w:rFonts w:eastAsia="黑体"/>
                <w:szCs w:val="21"/>
              </w:rPr>
              <w:t>（一）承接行政许可事项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jc w:val="center"/>
        </w:trPr>
        <w:tc>
          <w:tcPr>
            <w:tcW w:w="564" w:type="dxa"/>
            <w:noWrap w:val="0"/>
            <w:vAlign w:val="center"/>
          </w:tcPr>
          <w:p>
            <w:pPr>
              <w:widowControl/>
              <w:spacing w:line="280" w:lineRule="exact"/>
              <w:jc w:val="center"/>
              <w:textAlignment w:val="center"/>
              <w:rPr>
                <w:rFonts w:eastAsia="仿宋_GB2312"/>
                <w:szCs w:val="21"/>
                <w:shd w:val="clear" w:color="auto" w:fill="FFFFFF"/>
              </w:rPr>
            </w:pPr>
            <w:r>
              <w:rPr>
                <w:rFonts w:eastAsia="仿宋_GB2312"/>
                <w:szCs w:val="21"/>
                <w:shd w:val="clear" w:color="auto" w:fill="FFFFFF"/>
              </w:rPr>
              <w:t>1</w:t>
            </w:r>
          </w:p>
        </w:tc>
        <w:tc>
          <w:tcPr>
            <w:tcW w:w="2257" w:type="dxa"/>
            <w:noWrap w:val="0"/>
            <w:vAlign w:val="center"/>
          </w:tcPr>
          <w:p>
            <w:pPr>
              <w:widowControl/>
              <w:spacing w:line="280" w:lineRule="exact"/>
              <w:textAlignment w:val="center"/>
              <w:rPr>
                <w:rFonts w:eastAsia="仿宋_GB2312"/>
                <w:szCs w:val="21"/>
              </w:rPr>
            </w:pPr>
            <w:r>
              <w:rPr>
                <w:rFonts w:eastAsia="仿宋_GB2312"/>
                <w:szCs w:val="21"/>
              </w:rPr>
              <w:t>护士执业注册</w:t>
            </w:r>
          </w:p>
        </w:tc>
        <w:tc>
          <w:tcPr>
            <w:tcW w:w="1701" w:type="dxa"/>
            <w:noWrap w:val="0"/>
            <w:vAlign w:val="center"/>
          </w:tcPr>
          <w:p>
            <w:pPr>
              <w:widowControl/>
              <w:spacing w:line="280" w:lineRule="exact"/>
              <w:jc w:val="center"/>
              <w:textAlignment w:val="center"/>
              <w:rPr>
                <w:rFonts w:eastAsia="仿宋_GB2312"/>
                <w:szCs w:val="21"/>
              </w:rPr>
            </w:pPr>
            <w:r>
              <w:rPr>
                <w:rFonts w:eastAsia="仿宋_GB2312"/>
                <w:szCs w:val="21"/>
              </w:rPr>
              <w:t>省卫健委</w:t>
            </w:r>
          </w:p>
        </w:tc>
        <w:tc>
          <w:tcPr>
            <w:tcW w:w="2552" w:type="dxa"/>
            <w:noWrap w:val="0"/>
            <w:vAlign w:val="center"/>
          </w:tcPr>
          <w:p>
            <w:pPr>
              <w:widowControl/>
              <w:spacing w:line="280" w:lineRule="exact"/>
              <w:textAlignment w:val="center"/>
              <w:rPr>
                <w:rFonts w:eastAsia="仿宋_GB2312"/>
                <w:szCs w:val="21"/>
              </w:rPr>
            </w:pPr>
            <w:r>
              <w:rPr>
                <w:rFonts w:eastAsia="仿宋_GB2312"/>
                <w:szCs w:val="21"/>
              </w:rPr>
              <w:t>下放至县级卫生健康部门</w:t>
            </w:r>
          </w:p>
        </w:tc>
        <w:tc>
          <w:tcPr>
            <w:tcW w:w="1984" w:type="dxa"/>
            <w:noWrap w:val="0"/>
            <w:vAlign w:val="center"/>
          </w:tcPr>
          <w:p>
            <w:pPr>
              <w:widowControl/>
              <w:spacing w:line="280" w:lineRule="exact"/>
              <w:jc w:val="center"/>
              <w:textAlignment w:val="center"/>
              <w:rPr>
                <w:rFonts w:eastAsia="仿宋_GB2312"/>
                <w:szCs w:val="21"/>
              </w:rPr>
            </w:pPr>
            <w:r>
              <w:rPr>
                <w:rFonts w:eastAsia="仿宋_GB2312"/>
                <w:szCs w:val="21"/>
              </w:rPr>
              <w:t>区行政审批服务局</w:t>
            </w:r>
          </w:p>
        </w:tc>
        <w:tc>
          <w:tcPr>
            <w:tcW w:w="1560" w:type="dxa"/>
            <w:noWrap w:val="0"/>
            <w:vAlign w:val="center"/>
          </w:tcPr>
          <w:p>
            <w:pPr>
              <w:widowControl/>
              <w:spacing w:line="280" w:lineRule="exact"/>
              <w:jc w:val="center"/>
              <w:textAlignment w:val="center"/>
              <w:rPr>
                <w:rFonts w:eastAsia="仿宋_GB2312"/>
                <w:szCs w:val="21"/>
              </w:rPr>
            </w:pPr>
            <w:r>
              <w:rPr>
                <w:rFonts w:eastAsia="仿宋_GB2312"/>
                <w:szCs w:val="21"/>
              </w:rPr>
              <w:t>行政许可</w:t>
            </w:r>
          </w:p>
        </w:tc>
        <w:tc>
          <w:tcPr>
            <w:tcW w:w="2477" w:type="dxa"/>
            <w:noWrap w:val="0"/>
            <w:vAlign w:val="center"/>
          </w:tcPr>
          <w:p>
            <w:pPr>
              <w:widowControl/>
              <w:spacing w:line="280" w:lineRule="exact"/>
              <w:textAlignment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jc w:val="center"/>
        </w:trPr>
        <w:tc>
          <w:tcPr>
            <w:tcW w:w="13095" w:type="dxa"/>
            <w:gridSpan w:val="7"/>
            <w:noWrap w:val="0"/>
            <w:vAlign w:val="center"/>
          </w:tcPr>
          <w:p>
            <w:pPr>
              <w:widowControl/>
              <w:spacing w:line="280" w:lineRule="exact"/>
              <w:textAlignment w:val="center"/>
              <w:rPr>
                <w:rFonts w:eastAsia="仿宋_GB2312"/>
                <w:szCs w:val="21"/>
              </w:rPr>
            </w:pPr>
            <w:r>
              <w:rPr>
                <w:rFonts w:eastAsia="黑体"/>
                <w:szCs w:val="21"/>
              </w:rPr>
              <w:t>一、衔接落实淄政字〔2019〕24号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jc w:val="center"/>
        </w:trPr>
        <w:tc>
          <w:tcPr>
            <w:tcW w:w="13095" w:type="dxa"/>
            <w:gridSpan w:val="7"/>
            <w:noWrap w:val="0"/>
            <w:vAlign w:val="center"/>
          </w:tcPr>
          <w:p>
            <w:pPr>
              <w:widowControl/>
              <w:spacing w:line="280" w:lineRule="exact"/>
              <w:textAlignment w:val="center"/>
              <w:rPr>
                <w:rFonts w:eastAsia="仿宋_GB2312"/>
                <w:szCs w:val="21"/>
              </w:rPr>
            </w:pPr>
            <w:r>
              <w:rPr>
                <w:rFonts w:eastAsia="黑体"/>
                <w:szCs w:val="21"/>
              </w:rPr>
              <w:t>（一）承接行政权力事项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75" w:hRule="atLeast"/>
          <w:jc w:val="center"/>
        </w:trPr>
        <w:tc>
          <w:tcPr>
            <w:tcW w:w="564" w:type="dxa"/>
            <w:noWrap w:val="0"/>
            <w:vAlign w:val="center"/>
          </w:tcPr>
          <w:p>
            <w:pPr>
              <w:widowControl/>
              <w:spacing w:line="280" w:lineRule="exact"/>
              <w:jc w:val="center"/>
              <w:textAlignment w:val="center"/>
              <w:rPr>
                <w:rFonts w:eastAsia="仿宋_GB2312"/>
                <w:szCs w:val="21"/>
                <w:shd w:val="clear" w:color="auto" w:fill="FFFFFF"/>
              </w:rPr>
            </w:pPr>
            <w:r>
              <w:rPr>
                <w:rFonts w:eastAsia="仿宋_GB2312"/>
                <w:szCs w:val="21"/>
                <w:shd w:val="clear" w:color="auto" w:fill="FFFFFF"/>
              </w:rPr>
              <w:t>2</w:t>
            </w:r>
          </w:p>
        </w:tc>
        <w:tc>
          <w:tcPr>
            <w:tcW w:w="2257" w:type="dxa"/>
            <w:noWrap w:val="0"/>
            <w:vAlign w:val="center"/>
          </w:tcPr>
          <w:p>
            <w:pPr>
              <w:widowControl/>
              <w:spacing w:line="280" w:lineRule="exact"/>
              <w:textAlignment w:val="center"/>
              <w:rPr>
                <w:rFonts w:eastAsia="仿宋_GB2312"/>
                <w:bCs/>
                <w:szCs w:val="21"/>
              </w:rPr>
            </w:pPr>
            <w:r>
              <w:rPr>
                <w:rFonts w:eastAsia="仿宋_GB2312"/>
                <w:bCs/>
                <w:szCs w:val="21"/>
              </w:rPr>
              <w:t>对放射性物品道路运输企业或者单位已不具备许可要求的有关安全条件，存在重大运输安全隐患的处罚</w:t>
            </w:r>
          </w:p>
        </w:tc>
        <w:tc>
          <w:tcPr>
            <w:tcW w:w="1701" w:type="dxa"/>
            <w:noWrap w:val="0"/>
            <w:vAlign w:val="center"/>
          </w:tcPr>
          <w:p>
            <w:pPr>
              <w:widowControl/>
              <w:spacing w:line="280" w:lineRule="exact"/>
              <w:jc w:val="center"/>
              <w:textAlignment w:val="center"/>
              <w:rPr>
                <w:rFonts w:eastAsia="仿宋_GB2312"/>
                <w:bCs/>
                <w:szCs w:val="21"/>
              </w:rPr>
            </w:pPr>
            <w:r>
              <w:rPr>
                <w:rFonts w:eastAsia="仿宋_GB2312"/>
                <w:bCs/>
                <w:szCs w:val="21"/>
              </w:rPr>
              <w:t>省交通运输厅</w:t>
            </w:r>
          </w:p>
        </w:tc>
        <w:tc>
          <w:tcPr>
            <w:tcW w:w="2552" w:type="dxa"/>
            <w:noWrap w:val="0"/>
            <w:vAlign w:val="center"/>
          </w:tcPr>
          <w:p>
            <w:pPr>
              <w:widowControl/>
              <w:spacing w:line="280" w:lineRule="exact"/>
              <w:textAlignment w:val="center"/>
              <w:rPr>
                <w:rFonts w:eastAsia="仿宋_GB2312"/>
                <w:szCs w:val="21"/>
              </w:rPr>
            </w:pPr>
            <w:r>
              <w:rPr>
                <w:rFonts w:eastAsia="仿宋_GB2312"/>
                <w:szCs w:val="21"/>
              </w:rPr>
              <w:t>由市县交通运输主管部门共同承接实施</w:t>
            </w:r>
          </w:p>
        </w:tc>
        <w:tc>
          <w:tcPr>
            <w:tcW w:w="1984" w:type="dxa"/>
            <w:noWrap w:val="0"/>
            <w:vAlign w:val="center"/>
          </w:tcPr>
          <w:p>
            <w:pPr>
              <w:widowControl/>
              <w:spacing w:line="280" w:lineRule="exact"/>
              <w:jc w:val="center"/>
              <w:textAlignment w:val="center"/>
              <w:rPr>
                <w:rFonts w:eastAsia="仿宋_GB2312"/>
                <w:szCs w:val="21"/>
              </w:rPr>
            </w:pPr>
            <w:r>
              <w:rPr>
                <w:rFonts w:eastAsia="仿宋_GB2312"/>
                <w:szCs w:val="21"/>
              </w:rPr>
              <w:t>区交通运输局</w:t>
            </w:r>
          </w:p>
        </w:tc>
        <w:tc>
          <w:tcPr>
            <w:tcW w:w="1560" w:type="dxa"/>
            <w:noWrap w:val="0"/>
            <w:vAlign w:val="center"/>
          </w:tcPr>
          <w:p>
            <w:pPr>
              <w:widowControl/>
              <w:spacing w:line="280" w:lineRule="exact"/>
              <w:jc w:val="center"/>
              <w:textAlignment w:val="center"/>
              <w:rPr>
                <w:rFonts w:eastAsia="仿宋_GB2312"/>
                <w:szCs w:val="21"/>
              </w:rPr>
            </w:pPr>
            <w:r>
              <w:rPr>
                <w:rFonts w:eastAsia="仿宋_GB2312"/>
                <w:szCs w:val="21"/>
              </w:rPr>
              <w:t>行政处罚</w:t>
            </w:r>
          </w:p>
        </w:tc>
        <w:tc>
          <w:tcPr>
            <w:tcW w:w="2477" w:type="dxa"/>
            <w:noWrap w:val="0"/>
            <w:vAlign w:val="center"/>
          </w:tcPr>
          <w:p>
            <w:pPr>
              <w:widowControl/>
              <w:spacing w:line="280" w:lineRule="exact"/>
              <w:textAlignment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55" w:hRule="atLeast"/>
          <w:jc w:val="center"/>
        </w:trPr>
        <w:tc>
          <w:tcPr>
            <w:tcW w:w="564" w:type="dxa"/>
            <w:noWrap w:val="0"/>
            <w:vAlign w:val="center"/>
          </w:tcPr>
          <w:p>
            <w:pPr>
              <w:widowControl/>
              <w:spacing w:line="280" w:lineRule="exact"/>
              <w:jc w:val="center"/>
              <w:textAlignment w:val="center"/>
              <w:rPr>
                <w:rFonts w:eastAsia="仿宋_GB2312"/>
                <w:szCs w:val="21"/>
                <w:shd w:val="clear" w:color="auto" w:fill="FFFFFF"/>
              </w:rPr>
            </w:pPr>
            <w:r>
              <w:rPr>
                <w:rFonts w:eastAsia="仿宋_GB2312"/>
                <w:szCs w:val="21"/>
                <w:shd w:val="clear" w:color="auto" w:fill="FFFFFF"/>
              </w:rPr>
              <w:t>3</w:t>
            </w:r>
          </w:p>
        </w:tc>
        <w:tc>
          <w:tcPr>
            <w:tcW w:w="2257" w:type="dxa"/>
            <w:noWrap w:val="0"/>
            <w:vAlign w:val="center"/>
          </w:tcPr>
          <w:p>
            <w:pPr>
              <w:widowControl/>
              <w:spacing w:line="280" w:lineRule="exact"/>
              <w:textAlignment w:val="center"/>
              <w:rPr>
                <w:rFonts w:eastAsia="仿宋_GB2312"/>
                <w:bCs/>
                <w:szCs w:val="21"/>
              </w:rPr>
            </w:pPr>
            <w:r>
              <w:rPr>
                <w:rFonts w:eastAsia="仿宋_GB2312"/>
                <w:bCs/>
                <w:szCs w:val="21"/>
              </w:rPr>
              <w:t>对道路货物运输经营者、货运站经营者已不具备开业要求的有关安全条件、存在重大运输安全隐患的处罚</w:t>
            </w:r>
          </w:p>
        </w:tc>
        <w:tc>
          <w:tcPr>
            <w:tcW w:w="1701" w:type="dxa"/>
            <w:noWrap w:val="0"/>
            <w:vAlign w:val="center"/>
          </w:tcPr>
          <w:p>
            <w:pPr>
              <w:widowControl/>
              <w:spacing w:line="280" w:lineRule="exact"/>
              <w:jc w:val="center"/>
              <w:textAlignment w:val="center"/>
              <w:rPr>
                <w:rFonts w:eastAsia="仿宋_GB2312"/>
                <w:bCs/>
                <w:szCs w:val="21"/>
              </w:rPr>
            </w:pPr>
            <w:r>
              <w:rPr>
                <w:rFonts w:eastAsia="仿宋_GB2312"/>
                <w:bCs/>
                <w:szCs w:val="21"/>
              </w:rPr>
              <w:t>省交通运输厅</w:t>
            </w:r>
          </w:p>
        </w:tc>
        <w:tc>
          <w:tcPr>
            <w:tcW w:w="2552" w:type="dxa"/>
            <w:noWrap w:val="0"/>
            <w:vAlign w:val="center"/>
          </w:tcPr>
          <w:p>
            <w:pPr>
              <w:widowControl/>
              <w:spacing w:line="280" w:lineRule="exact"/>
              <w:textAlignment w:val="center"/>
              <w:rPr>
                <w:rFonts w:eastAsia="仿宋_GB2312"/>
                <w:szCs w:val="21"/>
              </w:rPr>
            </w:pPr>
            <w:r>
              <w:rPr>
                <w:rFonts w:eastAsia="仿宋_GB2312"/>
                <w:szCs w:val="21"/>
              </w:rPr>
              <w:t>由市县交通运输主管部门共同承接实施</w:t>
            </w:r>
          </w:p>
        </w:tc>
        <w:tc>
          <w:tcPr>
            <w:tcW w:w="1984" w:type="dxa"/>
            <w:noWrap w:val="0"/>
            <w:vAlign w:val="center"/>
          </w:tcPr>
          <w:p>
            <w:pPr>
              <w:widowControl/>
              <w:spacing w:line="280" w:lineRule="exact"/>
              <w:jc w:val="center"/>
              <w:textAlignment w:val="center"/>
              <w:rPr>
                <w:rFonts w:eastAsia="仿宋_GB2312"/>
                <w:szCs w:val="21"/>
              </w:rPr>
            </w:pPr>
            <w:r>
              <w:rPr>
                <w:rFonts w:eastAsia="仿宋_GB2312"/>
                <w:szCs w:val="21"/>
              </w:rPr>
              <w:t>区交通运输局</w:t>
            </w:r>
          </w:p>
        </w:tc>
        <w:tc>
          <w:tcPr>
            <w:tcW w:w="1560" w:type="dxa"/>
            <w:noWrap w:val="0"/>
            <w:vAlign w:val="center"/>
          </w:tcPr>
          <w:p>
            <w:pPr>
              <w:widowControl/>
              <w:spacing w:line="280" w:lineRule="exact"/>
              <w:jc w:val="center"/>
              <w:textAlignment w:val="center"/>
              <w:rPr>
                <w:rFonts w:eastAsia="仿宋_GB2312"/>
                <w:szCs w:val="21"/>
              </w:rPr>
            </w:pPr>
            <w:r>
              <w:rPr>
                <w:rFonts w:eastAsia="仿宋_GB2312"/>
                <w:color w:val="000000"/>
                <w:szCs w:val="21"/>
              </w:rPr>
              <w:t>行政处罚</w:t>
            </w:r>
          </w:p>
        </w:tc>
        <w:tc>
          <w:tcPr>
            <w:tcW w:w="2477" w:type="dxa"/>
            <w:noWrap w:val="0"/>
            <w:vAlign w:val="center"/>
          </w:tcPr>
          <w:p>
            <w:pPr>
              <w:widowControl/>
              <w:spacing w:line="280" w:lineRule="exact"/>
              <w:textAlignment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55" w:hRule="atLeast"/>
          <w:jc w:val="center"/>
        </w:trPr>
        <w:tc>
          <w:tcPr>
            <w:tcW w:w="564" w:type="dxa"/>
            <w:noWrap w:val="0"/>
            <w:vAlign w:val="center"/>
          </w:tcPr>
          <w:p>
            <w:pPr>
              <w:widowControl/>
              <w:spacing w:line="280" w:lineRule="exact"/>
              <w:jc w:val="center"/>
              <w:textAlignment w:val="center"/>
              <w:rPr>
                <w:rFonts w:eastAsia="仿宋_GB2312"/>
                <w:szCs w:val="21"/>
                <w:shd w:val="clear" w:color="auto" w:fill="FFFFFF"/>
              </w:rPr>
            </w:pPr>
            <w:r>
              <w:rPr>
                <w:rFonts w:eastAsia="仿宋_GB2312"/>
                <w:szCs w:val="21"/>
                <w:shd w:val="clear" w:color="auto" w:fill="FFFFFF"/>
              </w:rPr>
              <w:t>4</w:t>
            </w:r>
          </w:p>
        </w:tc>
        <w:tc>
          <w:tcPr>
            <w:tcW w:w="2257" w:type="dxa"/>
            <w:noWrap w:val="0"/>
            <w:vAlign w:val="center"/>
          </w:tcPr>
          <w:p>
            <w:pPr>
              <w:widowControl/>
              <w:spacing w:line="280" w:lineRule="exact"/>
              <w:textAlignment w:val="center"/>
              <w:rPr>
                <w:rFonts w:eastAsia="仿宋_GB2312"/>
                <w:bCs/>
                <w:szCs w:val="21"/>
              </w:rPr>
            </w:pPr>
            <w:r>
              <w:rPr>
                <w:rFonts w:eastAsia="仿宋_GB2312"/>
                <w:bCs/>
                <w:szCs w:val="21"/>
              </w:rPr>
              <w:t>对客运经营者、危险货物运输经营者未按规定投保承运人责任险的处罚</w:t>
            </w:r>
          </w:p>
        </w:tc>
        <w:tc>
          <w:tcPr>
            <w:tcW w:w="1701" w:type="dxa"/>
            <w:noWrap w:val="0"/>
            <w:vAlign w:val="center"/>
          </w:tcPr>
          <w:p>
            <w:pPr>
              <w:widowControl/>
              <w:spacing w:line="280" w:lineRule="exact"/>
              <w:jc w:val="center"/>
              <w:textAlignment w:val="center"/>
              <w:rPr>
                <w:rFonts w:eastAsia="仿宋_GB2312"/>
                <w:bCs/>
                <w:szCs w:val="21"/>
              </w:rPr>
            </w:pPr>
            <w:r>
              <w:rPr>
                <w:rFonts w:eastAsia="仿宋_GB2312"/>
                <w:bCs/>
                <w:szCs w:val="21"/>
              </w:rPr>
              <w:t>省交通运输厅</w:t>
            </w:r>
          </w:p>
        </w:tc>
        <w:tc>
          <w:tcPr>
            <w:tcW w:w="2552" w:type="dxa"/>
            <w:noWrap w:val="0"/>
            <w:vAlign w:val="center"/>
          </w:tcPr>
          <w:p>
            <w:pPr>
              <w:widowControl/>
              <w:spacing w:line="280" w:lineRule="exact"/>
              <w:textAlignment w:val="center"/>
              <w:rPr>
                <w:rFonts w:eastAsia="仿宋_GB2312"/>
                <w:szCs w:val="21"/>
              </w:rPr>
            </w:pPr>
            <w:r>
              <w:rPr>
                <w:rFonts w:eastAsia="仿宋_GB2312"/>
                <w:szCs w:val="21"/>
              </w:rPr>
              <w:t>由市县交通运输主管部门共同承接实施</w:t>
            </w:r>
          </w:p>
        </w:tc>
        <w:tc>
          <w:tcPr>
            <w:tcW w:w="1984" w:type="dxa"/>
            <w:noWrap w:val="0"/>
            <w:vAlign w:val="center"/>
          </w:tcPr>
          <w:p>
            <w:pPr>
              <w:widowControl/>
              <w:spacing w:line="280" w:lineRule="exact"/>
              <w:jc w:val="center"/>
              <w:textAlignment w:val="center"/>
              <w:rPr>
                <w:rFonts w:eastAsia="仿宋_GB2312"/>
                <w:szCs w:val="21"/>
              </w:rPr>
            </w:pPr>
            <w:r>
              <w:rPr>
                <w:rFonts w:eastAsia="仿宋_GB2312"/>
                <w:szCs w:val="21"/>
              </w:rPr>
              <w:t>区交通运输局</w:t>
            </w:r>
          </w:p>
        </w:tc>
        <w:tc>
          <w:tcPr>
            <w:tcW w:w="1560" w:type="dxa"/>
            <w:noWrap w:val="0"/>
            <w:vAlign w:val="center"/>
          </w:tcPr>
          <w:p>
            <w:pPr>
              <w:widowControl/>
              <w:spacing w:line="280" w:lineRule="exact"/>
              <w:jc w:val="center"/>
              <w:textAlignment w:val="center"/>
              <w:rPr>
                <w:rFonts w:eastAsia="仿宋_GB2312"/>
                <w:szCs w:val="21"/>
              </w:rPr>
            </w:pPr>
            <w:r>
              <w:rPr>
                <w:rFonts w:eastAsia="仿宋_GB2312"/>
                <w:color w:val="000000"/>
                <w:szCs w:val="21"/>
              </w:rPr>
              <w:t>行政处罚</w:t>
            </w:r>
          </w:p>
        </w:tc>
        <w:tc>
          <w:tcPr>
            <w:tcW w:w="2477" w:type="dxa"/>
            <w:noWrap w:val="0"/>
            <w:vAlign w:val="center"/>
          </w:tcPr>
          <w:p>
            <w:pPr>
              <w:widowControl/>
              <w:spacing w:line="280" w:lineRule="exact"/>
              <w:textAlignment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5" w:hRule="atLeast"/>
          <w:jc w:val="center"/>
        </w:trPr>
        <w:tc>
          <w:tcPr>
            <w:tcW w:w="564" w:type="dxa"/>
            <w:noWrap w:val="0"/>
            <w:vAlign w:val="center"/>
          </w:tcPr>
          <w:p>
            <w:pPr>
              <w:widowControl/>
              <w:spacing w:line="280" w:lineRule="exact"/>
              <w:jc w:val="center"/>
              <w:textAlignment w:val="center"/>
              <w:rPr>
                <w:rFonts w:eastAsia="仿宋_GB2312"/>
                <w:szCs w:val="21"/>
                <w:shd w:val="clear" w:color="auto" w:fill="FFFFFF"/>
              </w:rPr>
            </w:pPr>
            <w:r>
              <w:rPr>
                <w:rFonts w:eastAsia="仿宋_GB2312"/>
                <w:szCs w:val="21"/>
                <w:shd w:val="clear" w:color="auto" w:fill="FFFFFF"/>
              </w:rPr>
              <w:t>5</w:t>
            </w:r>
          </w:p>
        </w:tc>
        <w:tc>
          <w:tcPr>
            <w:tcW w:w="2257" w:type="dxa"/>
            <w:noWrap w:val="0"/>
            <w:vAlign w:val="center"/>
          </w:tcPr>
          <w:p>
            <w:pPr>
              <w:widowControl/>
              <w:spacing w:line="280" w:lineRule="exact"/>
              <w:textAlignment w:val="center"/>
              <w:rPr>
                <w:rFonts w:eastAsia="仿宋_GB2312"/>
                <w:bCs/>
                <w:szCs w:val="21"/>
              </w:rPr>
            </w:pPr>
            <w:r>
              <w:rPr>
                <w:rFonts w:eastAsia="仿宋_GB2312"/>
                <w:bCs/>
                <w:szCs w:val="21"/>
              </w:rPr>
              <w:t>对自考合格课程跨省转移的确认</w:t>
            </w:r>
          </w:p>
        </w:tc>
        <w:tc>
          <w:tcPr>
            <w:tcW w:w="1701" w:type="dxa"/>
            <w:noWrap w:val="0"/>
            <w:vAlign w:val="center"/>
          </w:tcPr>
          <w:p>
            <w:pPr>
              <w:widowControl/>
              <w:spacing w:line="280" w:lineRule="exact"/>
              <w:jc w:val="center"/>
              <w:textAlignment w:val="center"/>
              <w:rPr>
                <w:rFonts w:eastAsia="仿宋_GB2312"/>
                <w:bCs/>
                <w:szCs w:val="21"/>
              </w:rPr>
            </w:pPr>
            <w:r>
              <w:rPr>
                <w:rFonts w:eastAsia="仿宋_GB2312"/>
                <w:bCs/>
                <w:szCs w:val="21"/>
              </w:rPr>
              <w:t>省教育厅</w:t>
            </w:r>
          </w:p>
        </w:tc>
        <w:tc>
          <w:tcPr>
            <w:tcW w:w="2552" w:type="dxa"/>
            <w:noWrap w:val="0"/>
            <w:vAlign w:val="center"/>
          </w:tcPr>
          <w:p>
            <w:pPr>
              <w:widowControl/>
              <w:spacing w:line="280" w:lineRule="exact"/>
              <w:textAlignment w:val="center"/>
              <w:rPr>
                <w:rFonts w:eastAsia="仿宋_GB2312"/>
                <w:szCs w:val="21"/>
              </w:rPr>
            </w:pPr>
            <w:r>
              <w:rPr>
                <w:rFonts w:eastAsia="仿宋_GB2312"/>
                <w:szCs w:val="21"/>
              </w:rPr>
              <w:t>由市县教育主管部门共同承接实施</w:t>
            </w:r>
          </w:p>
        </w:tc>
        <w:tc>
          <w:tcPr>
            <w:tcW w:w="1984" w:type="dxa"/>
            <w:noWrap w:val="0"/>
            <w:vAlign w:val="center"/>
          </w:tcPr>
          <w:p>
            <w:pPr>
              <w:widowControl/>
              <w:spacing w:line="280" w:lineRule="exact"/>
              <w:jc w:val="center"/>
              <w:textAlignment w:val="center"/>
              <w:rPr>
                <w:rFonts w:eastAsia="仿宋_GB2312"/>
                <w:szCs w:val="21"/>
              </w:rPr>
            </w:pPr>
            <w:r>
              <w:rPr>
                <w:rFonts w:eastAsia="仿宋_GB2312"/>
                <w:szCs w:val="21"/>
              </w:rPr>
              <w:t>区教体局</w:t>
            </w:r>
          </w:p>
        </w:tc>
        <w:tc>
          <w:tcPr>
            <w:tcW w:w="1560" w:type="dxa"/>
            <w:noWrap w:val="0"/>
            <w:vAlign w:val="center"/>
          </w:tcPr>
          <w:p>
            <w:pPr>
              <w:widowControl/>
              <w:spacing w:line="280" w:lineRule="exact"/>
              <w:jc w:val="center"/>
              <w:textAlignment w:val="center"/>
              <w:rPr>
                <w:rFonts w:eastAsia="仿宋_GB2312"/>
                <w:color w:val="000000"/>
                <w:szCs w:val="21"/>
              </w:rPr>
            </w:pPr>
            <w:r>
              <w:rPr>
                <w:rFonts w:eastAsia="仿宋_GB2312"/>
                <w:color w:val="000000"/>
                <w:szCs w:val="21"/>
              </w:rPr>
              <w:t>行政确认</w:t>
            </w:r>
          </w:p>
        </w:tc>
        <w:tc>
          <w:tcPr>
            <w:tcW w:w="2477" w:type="dxa"/>
            <w:noWrap w:val="0"/>
            <w:vAlign w:val="center"/>
          </w:tcPr>
          <w:p>
            <w:pPr>
              <w:widowControl/>
              <w:spacing w:line="280" w:lineRule="exact"/>
              <w:textAlignment w:val="center"/>
              <w:rPr>
                <w:rFonts w:eastAsia="仿宋_GB2312"/>
                <w:szCs w:val="21"/>
              </w:rPr>
            </w:pPr>
            <w:r>
              <w:rPr>
                <w:rFonts w:eastAsia="仿宋_GB2312"/>
                <w:szCs w:val="21"/>
              </w:rPr>
              <w:t>作为“对自考合格课程跨省转移的确认”事项的部分内容。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92" w:hRule="atLeast"/>
          <w:jc w:val="center"/>
        </w:trPr>
        <w:tc>
          <w:tcPr>
            <w:tcW w:w="564" w:type="dxa"/>
            <w:noWrap w:val="0"/>
            <w:vAlign w:val="center"/>
          </w:tcPr>
          <w:p>
            <w:pPr>
              <w:widowControl/>
              <w:spacing w:line="280" w:lineRule="exact"/>
              <w:jc w:val="center"/>
              <w:textAlignment w:val="center"/>
              <w:rPr>
                <w:rFonts w:eastAsia="仿宋_GB2312"/>
                <w:szCs w:val="21"/>
                <w:shd w:val="clear" w:color="auto" w:fill="FFFFFF"/>
              </w:rPr>
            </w:pPr>
            <w:r>
              <w:rPr>
                <w:rFonts w:eastAsia="仿宋_GB2312"/>
                <w:szCs w:val="21"/>
                <w:shd w:val="clear" w:color="auto" w:fill="FFFFFF"/>
              </w:rPr>
              <w:t>6</w:t>
            </w:r>
          </w:p>
        </w:tc>
        <w:tc>
          <w:tcPr>
            <w:tcW w:w="2257" w:type="dxa"/>
            <w:noWrap w:val="0"/>
            <w:vAlign w:val="center"/>
          </w:tcPr>
          <w:p>
            <w:pPr>
              <w:widowControl/>
              <w:spacing w:line="280" w:lineRule="exact"/>
              <w:textAlignment w:val="center"/>
              <w:rPr>
                <w:rFonts w:eastAsia="仿宋_GB2312"/>
                <w:bCs/>
                <w:szCs w:val="21"/>
              </w:rPr>
            </w:pPr>
            <w:r>
              <w:rPr>
                <w:rFonts w:eastAsia="仿宋_GB2312"/>
                <w:bCs/>
                <w:szCs w:val="21"/>
              </w:rPr>
              <w:t>对外贸易经营者备案登记</w:t>
            </w:r>
          </w:p>
        </w:tc>
        <w:tc>
          <w:tcPr>
            <w:tcW w:w="1701" w:type="dxa"/>
            <w:noWrap w:val="0"/>
            <w:vAlign w:val="center"/>
          </w:tcPr>
          <w:p>
            <w:pPr>
              <w:widowControl/>
              <w:spacing w:line="280" w:lineRule="exact"/>
              <w:jc w:val="center"/>
              <w:textAlignment w:val="center"/>
              <w:rPr>
                <w:rFonts w:eastAsia="仿宋_GB2312"/>
                <w:bCs/>
                <w:szCs w:val="21"/>
              </w:rPr>
            </w:pPr>
            <w:r>
              <w:rPr>
                <w:rFonts w:eastAsia="仿宋_GB2312"/>
                <w:bCs/>
                <w:szCs w:val="21"/>
              </w:rPr>
              <w:t>商务部</w:t>
            </w:r>
          </w:p>
        </w:tc>
        <w:tc>
          <w:tcPr>
            <w:tcW w:w="2552" w:type="dxa"/>
            <w:noWrap w:val="0"/>
            <w:vAlign w:val="center"/>
          </w:tcPr>
          <w:p>
            <w:pPr>
              <w:widowControl/>
              <w:spacing w:line="280" w:lineRule="exact"/>
              <w:textAlignment w:val="center"/>
              <w:rPr>
                <w:rFonts w:eastAsia="仿宋_GB2312"/>
                <w:szCs w:val="21"/>
              </w:rPr>
            </w:pPr>
            <w:r>
              <w:rPr>
                <w:rFonts w:eastAsia="仿宋_GB2312"/>
                <w:szCs w:val="21"/>
              </w:rPr>
              <w:t>委托区县商务主管部门实施（经济开发区、文昌湖省级旅游度假区由周村区商务主管部门负责实施）</w:t>
            </w:r>
          </w:p>
        </w:tc>
        <w:tc>
          <w:tcPr>
            <w:tcW w:w="1984" w:type="dxa"/>
            <w:noWrap w:val="0"/>
            <w:vAlign w:val="center"/>
          </w:tcPr>
          <w:p>
            <w:pPr>
              <w:widowControl/>
              <w:spacing w:line="280" w:lineRule="exact"/>
              <w:jc w:val="center"/>
              <w:textAlignment w:val="center"/>
              <w:rPr>
                <w:rFonts w:eastAsia="仿宋_GB2312"/>
                <w:szCs w:val="21"/>
              </w:rPr>
            </w:pPr>
            <w:r>
              <w:rPr>
                <w:rFonts w:eastAsia="仿宋_GB2312"/>
                <w:szCs w:val="21"/>
              </w:rPr>
              <w:t>区商务局</w:t>
            </w:r>
          </w:p>
        </w:tc>
        <w:tc>
          <w:tcPr>
            <w:tcW w:w="1560" w:type="dxa"/>
            <w:noWrap w:val="0"/>
            <w:vAlign w:val="center"/>
          </w:tcPr>
          <w:p>
            <w:pPr>
              <w:widowControl/>
              <w:spacing w:line="280" w:lineRule="exact"/>
              <w:jc w:val="center"/>
              <w:textAlignment w:val="center"/>
              <w:rPr>
                <w:rFonts w:eastAsia="仿宋_GB2312"/>
                <w:color w:val="000000"/>
                <w:szCs w:val="21"/>
              </w:rPr>
            </w:pPr>
            <w:r>
              <w:rPr>
                <w:rFonts w:eastAsia="仿宋_GB2312"/>
                <w:color w:val="000000"/>
                <w:szCs w:val="21"/>
              </w:rPr>
              <w:t>其他行政权力</w:t>
            </w:r>
          </w:p>
        </w:tc>
        <w:tc>
          <w:tcPr>
            <w:tcW w:w="2477" w:type="dxa"/>
            <w:noWrap w:val="0"/>
            <w:vAlign w:val="center"/>
          </w:tcPr>
          <w:p>
            <w:pPr>
              <w:widowControl/>
              <w:spacing w:line="280" w:lineRule="exact"/>
              <w:textAlignment w:val="center"/>
              <w:rPr>
                <w:rFonts w:eastAsia="仿宋_GB2312"/>
                <w:szCs w:val="21"/>
              </w:rPr>
            </w:pPr>
          </w:p>
        </w:tc>
      </w:tr>
    </w:tbl>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spacing w:line="560" w:lineRule="exact"/>
        <w:rPr>
          <w:rFonts w:hint="eastAsia" w:eastAsia="黑体"/>
          <w:sz w:val="32"/>
          <w:szCs w:val="32"/>
        </w:rPr>
      </w:pPr>
    </w:p>
    <w:p>
      <w:pPr>
        <w:spacing w:line="560" w:lineRule="exact"/>
        <w:rPr>
          <w:rFonts w:eastAsia="黑体"/>
          <w:sz w:val="32"/>
          <w:szCs w:val="32"/>
        </w:rPr>
      </w:pPr>
      <w:r>
        <w:rPr>
          <w:rFonts w:eastAsia="黑体"/>
          <w:sz w:val="32"/>
          <w:szCs w:val="32"/>
        </w:rPr>
        <w:t>附件3</w:t>
      </w:r>
    </w:p>
    <w:p>
      <w:pPr>
        <w:spacing w:line="700" w:lineRule="exact"/>
        <w:jc w:val="center"/>
        <w:rPr>
          <w:rFonts w:eastAsia="方正小标宋简体"/>
          <w:sz w:val="44"/>
          <w:szCs w:val="44"/>
        </w:rPr>
      </w:pPr>
      <w:r>
        <w:rPr>
          <w:rFonts w:eastAsia="方正小标宋简体"/>
          <w:sz w:val="44"/>
          <w:szCs w:val="44"/>
        </w:rPr>
        <w:t>2019年调整规范区级行政权力事项目录</w:t>
      </w:r>
    </w:p>
    <w:p>
      <w:pPr>
        <w:spacing w:line="580" w:lineRule="exact"/>
        <w:jc w:val="center"/>
        <w:rPr>
          <w:rFonts w:eastAsia="方正小标宋简体"/>
          <w:sz w:val="44"/>
          <w:szCs w:val="44"/>
        </w:rPr>
      </w:pPr>
      <w:r>
        <w:rPr>
          <w:rFonts w:eastAsia="楷体_GB2312"/>
          <w:sz w:val="24"/>
        </w:rPr>
        <w:t>（行政许可1项、其他行政权利2项）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832"/>
        <w:gridCol w:w="1701"/>
        <w:gridCol w:w="2552"/>
        <w:gridCol w:w="1701"/>
        <w:gridCol w:w="1559"/>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97" w:hRule="atLeast"/>
          <w:jc w:val="center"/>
        </w:trPr>
        <w:tc>
          <w:tcPr>
            <w:tcW w:w="590"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序号</w:t>
            </w:r>
          </w:p>
        </w:tc>
        <w:tc>
          <w:tcPr>
            <w:tcW w:w="1832"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项目名称</w:t>
            </w:r>
          </w:p>
        </w:tc>
        <w:tc>
          <w:tcPr>
            <w:tcW w:w="1701"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原实施机关</w:t>
            </w:r>
          </w:p>
        </w:tc>
        <w:tc>
          <w:tcPr>
            <w:tcW w:w="2552"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市政府处理决定</w:t>
            </w:r>
          </w:p>
        </w:tc>
        <w:tc>
          <w:tcPr>
            <w:tcW w:w="1701"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承接机关</w:t>
            </w:r>
          </w:p>
        </w:tc>
        <w:tc>
          <w:tcPr>
            <w:tcW w:w="1559"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事项类别</w:t>
            </w:r>
          </w:p>
        </w:tc>
        <w:tc>
          <w:tcPr>
            <w:tcW w:w="3186" w:type="dxa"/>
            <w:noWrap w:val="0"/>
            <w:vAlign w:val="center"/>
          </w:tcPr>
          <w:p>
            <w:pPr>
              <w:widowControl/>
              <w:spacing w:line="280" w:lineRule="exact"/>
              <w:ind w:left="-105" w:leftChars="-50" w:right="-105" w:rightChars="-50"/>
              <w:jc w:val="center"/>
              <w:textAlignment w:val="center"/>
              <w:rPr>
                <w:rFonts w:eastAsia="黑体"/>
                <w:bCs/>
                <w:kern w:val="0"/>
                <w:sz w:val="24"/>
                <w:lang w:bidi="ar"/>
              </w:rPr>
            </w:pPr>
            <w:r>
              <w:rPr>
                <w:rFonts w:eastAsia="黑体"/>
                <w:bCs/>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7" w:hRule="atLeast"/>
          <w:jc w:val="center"/>
        </w:trPr>
        <w:tc>
          <w:tcPr>
            <w:tcW w:w="13121" w:type="dxa"/>
            <w:gridSpan w:val="7"/>
            <w:noWrap w:val="0"/>
            <w:vAlign w:val="center"/>
          </w:tcPr>
          <w:p>
            <w:pPr>
              <w:widowControl/>
              <w:spacing w:line="280" w:lineRule="exact"/>
              <w:textAlignment w:val="center"/>
              <w:rPr>
                <w:rFonts w:eastAsia="仿宋_GB2312"/>
                <w:szCs w:val="21"/>
              </w:rPr>
            </w:pPr>
            <w:r>
              <w:rPr>
                <w:rFonts w:eastAsia="黑体"/>
                <w:szCs w:val="21"/>
              </w:rPr>
              <w:t>一、衔接落实国发〔2019〕6号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45" w:hRule="atLeast"/>
          <w:jc w:val="center"/>
        </w:trPr>
        <w:tc>
          <w:tcPr>
            <w:tcW w:w="13121" w:type="dxa"/>
            <w:gridSpan w:val="7"/>
            <w:noWrap w:val="0"/>
            <w:vAlign w:val="center"/>
          </w:tcPr>
          <w:p>
            <w:pPr>
              <w:widowControl/>
              <w:spacing w:line="280" w:lineRule="exact"/>
              <w:textAlignment w:val="center"/>
              <w:rPr>
                <w:rFonts w:eastAsia="仿宋_GB2312"/>
                <w:szCs w:val="21"/>
              </w:rPr>
            </w:pPr>
            <w:r>
              <w:rPr>
                <w:rFonts w:eastAsia="黑体"/>
                <w:szCs w:val="21"/>
              </w:rPr>
              <w:t>（一）承接行政许可事项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71" w:hRule="atLeast"/>
          <w:jc w:val="center"/>
        </w:trPr>
        <w:tc>
          <w:tcPr>
            <w:tcW w:w="590" w:type="dxa"/>
            <w:noWrap w:val="0"/>
            <w:vAlign w:val="center"/>
          </w:tcPr>
          <w:p>
            <w:pPr>
              <w:widowControl/>
              <w:spacing w:line="280" w:lineRule="exact"/>
              <w:jc w:val="center"/>
              <w:textAlignment w:val="center"/>
              <w:rPr>
                <w:rFonts w:eastAsia="仿宋_GB2312"/>
                <w:szCs w:val="21"/>
                <w:shd w:val="clear" w:color="auto" w:fill="FFFFFF"/>
              </w:rPr>
            </w:pPr>
            <w:r>
              <w:rPr>
                <w:rFonts w:eastAsia="仿宋_GB2312"/>
                <w:szCs w:val="21"/>
                <w:shd w:val="clear" w:color="auto" w:fill="FFFFFF"/>
              </w:rPr>
              <w:t>1</w:t>
            </w:r>
          </w:p>
        </w:tc>
        <w:tc>
          <w:tcPr>
            <w:tcW w:w="1832" w:type="dxa"/>
            <w:noWrap w:val="0"/>
            <w:vAlign w:val="center"/>
          </w:tcPr>
          <w:p>
            <w:pPr>
              <w:widowControl/>
              <w:spacing w:line="280" w:lineRule="exact"/>
              <w:textAlignment w:val="center"/>
              <w:rPr>
                <w:rFonts w:eastAsia="仿宋_GB2312"/>
                <w:bCs/>
                <w:szCs w:val="21"/>
              </w:rPr>
            </w:pPr>
            <w:r>
              <w:rPr>
                <w:rFonts w:eastAsia="仿宋_GB2312"/>
                <w:bCs/>
                <w:szCs w:val="21"/>
              </w:rPr>
              <w:t>水利管理许可</w:t>
            </w:r>
          </w:p>
        </w:tc>
        <w:tc>
          <w:tcPr>
            <w:tcW w:w="1701" w:type="dxa"/>
            <w:noWrap w:val="0"/>
            <w:vAlign w:val="center"/>
          </w:tcPr>
          <w:p>
            <w:pPr>
              <w:widowControl/>
              <w:spacing w:line="280" w:lineRule="exact"/>
              <w:jc w:val="center"/>
              <w:textAlignment w:val="center"/>
              <w:rPr>
                <w:rFonts w:eastAsia="仿宋_GB2312"/>
                <w:bCs/>
                <w:szCs w:val="21"/>
              </w:rPr>
            </w:pPr>
            <w:r>
              <w:rPr>
                <w:rFonts w:eastAsia="仿宋_GB2312"/>
                <w:bCs/>
                <w:szCs w:val="21"/>
              </w:rPr>
              <w:t>市水利局</w:t>
            </w:r>
          </w:p>
        </w:tc>
        <w:tc>
          <w:tcPr>
            <w:tcW w:w="2552" w:type="dxa"/>
            <w:noWrap w:val="0"/>
            <w:vAlign w:val="center"/>
          </w:tcPr>
          <w:p>
            <w:pPr>
              <w:widowControl/>
              <w:spacing w:line="280" w:lineRule="exact"/>
              <w:textAlignment w:val="center"/>
              <w:rPr>
                <w:rFonts w:eastAsia="仿宋_GB2312"/>
                <w:szCs w:val="21"/>
              </w:rPr>
            </w:pPr>
            <w:r>
              <w:rPr>
                <w:rFonts w:eastAsia="仿宋_GB2312"/>
                <w:szCs w:val="21"/>
              </w:rPr>
              <w:t>部分下放至区县水行政主管部门，实行市区县分级管理</w:t>
            </w:r>
          </w:p>
        </w:tc>
        <w:tc>
          <w:tcPr>
            <w:tcW w:w="1701" w:type="dxa"/>
            <w:noWrap w:val="0"/>
            <w:vAlign w:val="center"/>
          </w:tcPr>
          <w:p>
            <w:pPr>
              <w:widowControl/>
              <w:spacing w:line="280" w:lineRule="exact"/>
              <w:jc w:val="center"/>
              <w:textAlignment w:val="center"/>
              <w:rPr>
                <w:rFonts w:eastAsia="仿宋_GB2312"/>
                <w:szCs w:val="21"/>
              </w:rPr>
            </w:pPr>
            <w:r>
              <w:rPr>
                <w:rFonts w:eastAsia="仿宋_GB2312"/>
                <w:szCs w:val="21"/>
              </w:rPr>
              <w:t>区水利局</w:t>
            </w:r>
          </w:p>
        </w:tc>
        <w:tc>
          <w:tcPr>
            <w:tcW w:w="1559" w:type="dxa"/>
            <w:noWrap w:val="0"/>
            <w:vAlign w:val="center"/>
          </w:tcPr>
          <w:p>
            <w:pPr>
              <w:widowControl/>
              <w:spacing w:line="280" w:lineRule="exact"/>
              <w:jc w:val="center"/>
              <w:textAlignment w:val="center"/>
              <w:rPr>
                <w:rFonts w:eastAsia="仿宋_GB2312"/>
                <w:szCs w:val="21"/>
              </w:rPr>
            </w:pPr>
            <w:r>
              <w:rPr>
                <w:rFonts w:eastAsia="仿宋_GB2312"/>
                <w:szCs w:val="21"/>
              </w:rPr>
              <w:t>行政许可</w:t>
            </w:r>
          </w:p>
        </w:tc>
        <w:tc>
          <w:tcPr>
            <w:tcW w:w="3186" w:type="dxa"/>
            <w:noWrap w:val="0"/>
            <w:vAlign w:val="center"/>
          </w:tcPr>
          <w:p>
            <w:pPr>
              <w:widowControl/>
              <w:spacing w:line="280" w:lineRule="exact"/>
              <w:textAlignment w:val="center"/>
              <w:rPr>
                <w:rFonts w:eastAsia="仿宋_GB2312"/>
                <w:szCs w:val="21"/>
              </w:rPr>
            </w:pPr>
            <w:r>
              <w:rPr>
                <w:rFonts w:eastAsia="仿宋_GB2312"/>
                <w:color w:val="000000"/>
                <w:sz w:val="20"/>
                <w:szCs w:val="21"/>
              </w:rPr>
              <w:t>省级审批权限外的农业和农村生活取水项目；年取地表水18万立方米以下、地下水（非限制开采区）10万立方米以下非农取水项目；地下水限制开采区年取地下水5万立方米以下的取水项目。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120" w:hRule="atLeast"/>
          <w:jc w:val="center"/>
        </w:trPr>
        <w:tc>
          <w:tcPr>
            <w:tcW w:w="590" w:type="dxa"/>
            <w:noWrap w:val="0"/>
            <w:vAlign w:val="center"/>
          </w:tcPr>
          <w:p>
            <w:pPr>
              <w:widowControl/>
              <w:spacing w:line="280" w:lineRule="exact"/>
              <w:jc w:val="center"/>
              <w:textAlignment w:val="center"/>
              <w:rPr>
                <w:rFonts w:eastAsia="仿宋_GB2312"/>
                <w:szCs w:val="21"/>
                <w:shd w:val="clear" w:color="auto" w:fill="FFFFFF"/>
              </w:rPr>
            </w:pPr>
            <w:r>
              <w:rPr>
                <w:rFonts w:eastAsia="仿宋_GB2312"/>
                <w:szCs w:val="21"/>
                <w:shd w:val="clear" w:color="auto" w:fill="FFFFFF"/>
              </w:rPr>
              <w:t>2</w:t>
            </w:r>
          </w:p>
        </w:tc>
        <w:tc>
          <w:tcPr>
            <w:tcW w:w="1832" w:type="dxa"/>
            <w:noWrap w:val="0"/>
            <w:vAlign w:val="center"/>
          </w:tcPr>
          <w:p>
            <w:pPr>
              <w:widowControl/>
              <w:spacing w:line="280" w:lineRule="exact"/>
              <w:textAlignment w:val="center"/>
              <w:rPr>
                <w:rFonts w:eastAsia="仿宋_GB2312"/>
                <w:bCs/>
                <w:szCs w:val="21"/>
              </w:rPr>
            </w:pPr>
            <w:r>
              <w:rPr>
                <w:rFonts w:eastAsia="仿宋_GB2312"/>
                <w:bCs/>
                <w:szCs w:val="21"/>
              </w:rPr>
              <w:t>下达和调整用水计划的审核</w:t>
            </w:r>
          </w:p>
        </w:tc>
        <w:tc>
          <w:tcPr>
            <w:tcW w:w="1701" w:type="dxa"/>
            <w:noWrap w:val="0"/>
            <w:vAlign w:val="center"/>
          </w:tcPr>
          <w:p>
            <w:pPr>
              <w:widowControl/>
              <w:spacing w:line="280" w:lineRule="exact"/>
              <w:jc w:val="center"/>
              <w:textAlignment w:val="center"/>
              <w:rPr>
                <w:rFonts w:eastAsia="仿宋_GB2312"/>
                <w:bCs/>
                <w:szCs w:val="21"/>
              </w:rPr>
            </w:pPr>
            <w:r>
              <w:rPr>
                <w:rFonts w:eastAsia="仿宋_GB2312"/>
                <w:bCs/>
                <w:szCs w:val="21"/>
              </w:rPr>
              <w:t>市水利局</w:t>
            </w:r>
          </w:p>
        </w:tc>
        <w:tc>
          <w:tcPr>
            <w:tcW w:w="2552" w:type="dxa"/>
            <w:noWrap w:val="0"/>
            <w:vAlign w:val="center"/>
          </w:tcPr>
          <w:p>
            <w:pPr>
              <w:widowControl/>
              <w:spacing w:line="280" w:lineRule="exact"/>
              <w:textAlignment w:val="center"/>
              <w:rPr>
                <w:rFonts w:eastAsia="仿宋_GB2312"/>
                <w:szCs w:val="21"/>
              </w:rPr>
            </w:pPr>
            <w:r>
              <w:rPr>
                <w:rFonts w:eastAsia="仿宋_GB2312"/>
                <w:szCs w:val="21"/>
              </w:rPr>
              <w:t>部分下放至区县水行政主管部门，实行市区县分级管理</w:t>
            </w:r>
          </w:p>
        </w:tc>
        <w:tc>
          <w:tcPr>
            <w:tcW w:w="1701" w:type="dxa"/>
            <w:noWrap w:val="0"/>
            <w:vAlign w:val="center"/>
          </w:tcPr>
          <w:p>
            <w:pPr>
              <w:widowControl/>
              <w:spacing w:line="280" w:lineRule="exact"/>
              <w:jc w:val="center"/>
              <w:textAlignment w:val="center"/>
              <w:rPr>
                <w:rFonts w:eastAsia="仿宋_GB2312"/>
                <w:szCs w:val="21"/>
              </w:rPr>
            </w:pPr>
            <w:r>
              <w:rPr>
                <w:rFonts w:eastAsia="仿宋_GB2312"/>
                <w:szCs w:val="21"/>
              </w:rPr>
              <w:t>区水利局</w:t>
            </w:r>
          </w:p>
        </w:tc>
        <w:tc>
          <w:tcPr>
            <w:tcW w:w="1559" w:type="dxa"/>
            <w:noWrap w:val="0"/>
            <w:vAlign w:val="center"/>
          </w:tcPr>
          <w:p>
            <w:pPr>
              <w:widowControl/>
              <w:spacing w:line="280" w:lineRule="exact"/>
              <w:jc w:val="center"/>
              <w:textAlignment w:val="center"/>
              <w:rPr>
                <w:rFonts w:eastAsia="仿宋_GB2312"/>
                <w:szCs w:val="21"/>
              </w:rPr>
            </w:pPr>
            <w:r>
              <w:rPr>
                <w:rFonts w:eastAsia="仿宋_GB2312"/>
                <w:szCs w:val="21"/>
              </w:rPr>
              <w:t>其他行政权力</w:t>
            </w:r>
          </w:p>
        </w:tc>
        <w:tc>
          <w:tcPr>
            <w:tcW w:w="3186" w:type="dxa"/>
            <w:noWrap w:val="0"/>
            <w:vAlign w:val="center"/>
          </w:tcPr>
          <w:p>
            <w:pPr>
              <w:widowControl/>
              <w:spacing w:line="280" w:lineRule="exact"/>
              <w:textAlignment w:val="center"/>
              <w:rPr>
                <w:rFonts w:eastAsia="仿宋_GB2312"/>
                <w:szCs w:val="21"/>
              </w:rPr>
            </w:pPr>
            <w:r>
              <w:rPr>
                <w:rFonts w:eastAsia="仿宋_GB2312"/>
                <w:color w:val="000000"/>
                <w:szCs w:val="21"/>
              </w:rPr>
              <w:t>自备水地下水取水许可水量10万立方米（不含）以下的非居民用水户、自备水地表水取水许可水量50万立方米（不含）以下的非居民用水户、使用公共管网水年度计划（定额）水量20万立方米（不含）以下的非居民用水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254" w:hRule="atLeast"/>
          <w:jc w:val="center"/>
        </w:trPr>
        <w:tc>
          <w:tcPr>
            <w:tcW w:w="590" w:type="dxa"/>
            <w:noWrap w:val="0"/>
            <w:vAlign w:val="center"/>
          </w:tcPr>
          <w:p>
            <w:pPr>
              <w:widowControl/>
              <w:spacing w:line="280" w:lineRule="exact"/>
              <w:jc w:val="center"/>
              <w:textAlignment w:val="center"/>
              <w:rPr>
                <w:rFonts w:eastAsia="仿宋_GB2312"/>
                <w:szCs w:val="21"/>
                <w:shd w:val="clear" w:color="auto" w:fill="FFFFFF"/>
              </w:rPr>
            </w:pPr>
            <w:r>
              <w:rPr>
                <w:rFonts w:eastAsia="仿宋_GB2312"/>
                <w:szCs w:val="21"/>
                <w:shd w:val="clear" w:color="auto" w:fill="FFFFFF"/>
              </w:rPr>
              <w:t>3</w:t>
            </w:r>
          </w:p>
        </w:tc>
        <w:tc>
          <w:tcPr>
            <w:tcW w:w="1832" w:type="dxa"/>
            <w:noWrap w:val="0"/>
            <w:vAlign w:val="center"/>
          </w:tcPr>
          <w:p>
            <w:pPr>
              <w:widowControl/>
              <w:spacing w:line="280" w:lineRule="exact"/>
              <w:textAlignment w:val="center"/>
              <w:rPr>
                <w:rFonts w:eastAsia="仿宋_GB2312"/>
                <w:bCs/>
                <w:szCs w:val="21"/>
              </w:rPr>
            </w:pPr>
            <w:r>
              <w:rPr>
                <w:rFonts w:eastAsia="仿宋_GB2312"/>
                <w:bCs/>
                <w:szCs w:val="21"/>
              </w:rPr>
              <w:t>小型水库除险加固项目前期工作审查</w:t>
            </w:r>
          </w:p>
        </w:tc>
        <w:tc>
          <w:tcPr>
            <w:tcW w:w="1701" w:type="dxa"/>
            <w:noWrap w:val="0"/>
            <w:vAlign w:val="center"/>
          </w:tcPr>
          <w:p>
            <w:pPr>
              <w:widowControl/>
              <w:spacing w:line="280" w:lineRule="exact"/>
              <w:jc w:val="center"/>
              <w:textAlignment w:val="center"/>
              <w:rPr>
                <w:rFonts w:eastAsia="仿宋_GB2312"/>
                <w:bCs/>
                <w:szCs w:val="21"/>
              </w:rPr>
            </w:pPr>
            <w:r>
              <w:rPr>
                <w:rFonts w:eastAsia="仿宋_GB2312"/>
                <w:bCs/>
                <w:szCs w:val="21"/>
              </w:rPr>
              <w:t>市水利局</w:t>
            </w:r>
          </w:p>
        </w:tc>
        <w:tc>
          <w:tcPr>
            <w:tcW w:w="2552" w:type="dxa"/>
            <w:noWrap w:val="0"/>
            <w:vAlign w:val="center"/>
          </w:tcPr>
          <w:p>
            <w:pPr>
              <w:widowControl/>
              <w:spacing w:line="280" w:lineRule="exact"/>
              <w:textAlignment w:val="center"/>
              <w:rPr>
                <w:rFonts w:eastAsia="仿宋_GB2312"/>
                <w:szCs w:val="21"/>
              </w:rPr>
            </w:pPr>
            <w:r>
              <w:rPr>
                <w:rFonts w:eastAsia="仿宋_GB2312"/>
                <w:szCs w:val="21"/>
              </w:rPr>
              <w:t>下放至区县水行政主管部门</w:t>
            </w:r>
          </w:p>
        </w:tc>
        <w:tc>
          <w:tcPr>
            <w:tcW w:w="1701" w:type="dxa"/>
            <w:noWrap w:val="0"/>
            <w:vAlign w:val="center"/>
          </w:tcPr>
          <w:p>
            <w:pPr>
              <w:widowControl/>
              <w:spacing w:line="280" w:lineRule="exact"/>
              <w:jc w:val="center"/>
              <w:textAlignment w:val="center"/>
              <w:rPr>
                <w:rFonts w:eastAsia="仿宋_GB2312"/>
                <w:szCs w:val="21"/>
              </w:rPr>
            </w:pPr>
            <w:r>
              <w:rPr>
                <w:rFonts w:eastAsia="仿宋_GB2312"/>
                <w:szCs w:val="21"/>
              </w:rPr>
              <w:t>区水利局</w:t>
            </w:r>
          </w:p>
        </w:tc>
        <w:tc>
          <w:tcPr>
            <w:tcW w:w="1559" w:type="dxa"/>
            <w:noWrap w:val="0"/>
            <w:vAlign w:val="center"/>
          </w:tcPr>
          <w:p>
            <w:pPr>
              <w:widowControl/>
              <w:spacing w:line="280" w:lineRule="exact"/>
              <w:jc w:val="center"/>
              <w:textAlignment w:val="center"/>
              <w:rPr>
                <w:rFonts w:eastAsia="仿宋_GB2312"/>
                <w:szCs w:val="21"/>
              </w:rPr>
            </w:pPr>
            <w:r>
              <w:rPr>
                <w:rFonts w:eastAsia="仿宋_GB2312"/>
                <w:szCs w:val="21"/>
              </w:rPr>
              <w:t>其他行政权力</w:t>
            </w:r>
          </w:p>
        </w:tc>
        <w:tc>
          <w:tcPr>
            <w:tcW w:w="3186" w:type="dxa"/>
            <w:noWrap w:val="0"/>
            <w:vAlign w:val="center"/>
          </w:tcPr>
          <w:p>
            <w:pPr>
              <w:widowControl/>
              <w:spacing w:line="280" w:lineRule="exact"/>
              <w:textAlignment w:val="center"/>
              <w:rPr>
                <w:rFonts w:eastAsia="仿宋_GB2312"/>
                <w:szCs w:val="21"/>
              </w:rPr>
            </w:pPr>
            <w:r>
              <w:rPr>
                <w:rFonts w:eastAsia="仿宋_GB2312"/>
                <w:szCs w:val="21"/>
              </w:rPr>
              <w:t>小型水库除险加固方案须符合水利技术规范并经专家论证。</w:t>
            </w:r>
          </w:p>
        </w:tc>
      </w:tr>
    </w:tbl>
    <w:p>
      <w:pPr>
        <w:tabs>
          <w:tab w:val="left" w:pos="7770"/>
          <w:tab w:val="left" w:pos="7875"/>
        </w:tabs>
        <w:spacing w:line="580" w:lineRule="exact"/>
        <w:ind w:right="1300" w:rightChars="619" w:firstLine="640" w:firstLineChars="200"/>
        <w:jc w:val="right"/>
        <w:rPr>
          <w:rFonts w:eastAsia="仿宋_GB2312"/>
          <w:sz w:val="32"/>
          <w:szCs w:val="32"/>
        </w:rPr>
        <w:sectPr>
          <w:pgSz w:w="16840" w:h="11907" w:orient="landscape"/>
          <w:pgMar w:top="1531" w:right="2041" w:bottom="1531" w:left="1701" w:header="851" w:footer="948" w:gutter="0"/>
          <w:cols w:space="425" w:num="1"/>
          <w:docGrid w:linePitch="312" w:charSpace="0"/>
        </w:sect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tabs>
          <w:tab w:val="left" w:pos="7770"/>
          <w:tab w:val="left" w:pos="7875"/>
        </w:tabs>
        <w:spacing w:line="580" w:lineRule="exact"/>
        <w:ind w:right="1300" w:rightChars="619" w:firstLine="640" w:firstLineChars="200"/>
        <w:jc w:val="right"/>
        <w:rPr>
          <w:rFonts w:eastAsia="仿宋_GB2312"/>
          <w:sz w:val="32"/>
          <w:szCs w:val="32"/>
        </w:rPr>
      </w:pPr>
    </w:p>
    <w:p>
      <w:pPr>
        <w:pStyle w:val="14"/>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rPr>
        <w:t>———————————————————————————————</w:t>
      </w:r>
    </w:p>
    <w:p>
      <w:pPr>
        <w:pStyle w:val="14"/>
        <w:spacing w:line="340" w:lineRule="exact"/>
        <w:ind w:right="210" w:rightChars="100"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pPr>
        <w:pStyle w:val="14"/>
        <w:spacing w:line="340" w:lineRule="exact"/>
        <w:jc w:val="both"/>
        <w:rPr>
          <w:rFonts w:ascii="Times New Roman" w:hAnsi="Times New Roman" w:eastAsia="仿宋_GB2312"/>
          <w:spacing w:val="-4"/>
          <w:sz w:val="28"/>
          <w:szCs w:val="28"/>
        </w:rPr>
      </w:pPr>
      <w:r>
        <w:rPr>
          <w:rFonts w:ascii="Times New Roman" w:hAnsi="Times New Roman" w:eastAsia="仿宋_GB2312"/>
          <w:spacing w:val="6"/>
          <w:sz w:val="28"/>
          <w:szCs w:val="28"/>
        </w:rPr>
        <w:t xml:space="preserve">        </w:t>
      </w:r>
      <w:r>
        <w:rPr>
          <w:rFonts w:ascii="Times New Roman" w:hAnsi="Times New Roman" w:eastAsia="仿宋_GB2312"/>
          <w:spacing w:val="8"/>
          <w:sz w:val="28"/>
          <w:szCs w:val="28"/>
        </w:rPr>
        <w:t>区检察院，各人民团体。</w:t>
      </w:r>
    </w:p>
    <w:p>
      <w:pPr>
        <w:pStyle w:val="14"/>
        <w:spacing w:line="340" w:lineRule="exact"/>
        <w:jc w:val="both"/>
        <w:rPr>
          <w:rFonts w:ascii="Times New Roman" w:hAnsi="Times New Roman" w:eastAsia="仿宋_GB2312"/>
          <w:sz w:val="28"/>
          <w:szCs w:val="28"/>
        </w:rPr>
      </w:pPr>
      <w:r>
        <w:rPr>
          <w:rFonts w:ascii="Times New Roman" w:hAnsi="Times New Roman" w:eastAsia="仿宋_GB2312"/>
          <w:spacing w:val="-16"/>
          <w:sz w:val="30"/>
        </w:rPr>
        <w:t>———————————————————————————————</w:t>
      </w:r>
    </w:p>
    <w:p>
      <w:pPr>
        <w:pStyle w:val="14"/>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2019年4月23日印发</w:t>
      </w:r>
    </w:p>
    <w:p>
      <w:pPr>
        <w:pStyle w:val="14"/>
        <w:spacing w:line="340" w:lineRule="exact"/>
        <w:jc w:val="both"/>
        <w:rPr>
          <w:rFonts w:ascii="Times New Roman" w:hAnsi="Times New Roman"/>
        </w:rPr>
      </w:pPr>
      <w:r>
        <w:rPr>
          <w:rFonts w:ascii="Times New Roman" w:hAnsi="Times New Roman" w:eastAsia="仿宋_GB2312"/>
          <w:b/>
          <w:spacing w:val="-16"/>
          <w:sz w:val="30"/>
        </w:rPr>
        <w:t>———————————————————————————————</w:t>
      </w:r>
    </w:p>
    <w:sectPr>
      <w:pgSz w:w="11907" w:h="16840"/>
      <w:pgMar w:top="2041" w:right="1531" w:bottom="1701" w:left="1531" w:header="851" w:footer="947"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Courier New">
    <w:altName w:val="DejaVu Sans"/>
    <w:panose1 w:val="02070309020205020404"/>
    <w:charset w:val="00"/>
    <w:family w:val="modern"/>
    <w:pitch w:val="default"/>
    <w:sig w:usb0="E0003AFF" w:usb1="C0007843" w:usb2="00000009" w:usb3="00000000" w:csb0="0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right="225" w:rightChars="107" w:firstLine="294" w:firstLineChars="105"/>
      <w:rPr>
        <w:rStyle w:val="21"/>
        <w:sz w:val="28"/>
        <w:szCs w:val="28"/>
      </w:rPr>
    </w:pPr>
    <w:r>
      <w:rPr>
        <w:rStyle w:val="21"/>
        <w:rFonts w:hint="eastAsia"/>
        <w:sz w:val="28"/>
        <w:szCs w:val="28"/>
      </w:rPr>
      <w:t xml:space="preserve">—  </w:t>
    </w:r>
    <w:r>
      <w:rPr>
        <w:rStyle w:val="21"/>
        <w:sz w:val="28"/>
        <w:szCs w:val="28"/>
      </w:rPr>
      <w:fldChar w:fldCharType="begin"/>
    </w:r>
    <w:r>
      <w:rPr>
        <w:rStyle w:val="21"/>
        <w:sz w:val="28"/>
        <w:szCs w:val="28"/>
      </w:rPr>
      <w:instrText xml:space="preserve">PAGE  </w:instrText>
    </w:r>
    <w:r>
      <w:rPr>
        <w:rStyle w:val="21"/>
        <w:sz w:val="28"/>
        <w:szCs w:val="28"/>
      </w:rPr>
      <w:fldChar w:fldCharType="separate"/>
    </w:r>
    <w:r>
      <w:rPr>
        <w:rStyle w:val="21"/>
        <w:sz w:val="28"/>
        <w:szCs w:val="28"/>
        <w:lang/>
      </w:rPr>
      <w:t>1</w:t>
    </w:r>
    <w:r>
      <w:rPr>
        <w:rStyle w:val="21"/>
        <w:sz w:val="28"/>
        <w:szCs w:val="28"/>
      </w:rPr>
      <w:fldChar w:fldCharType="end"/>
    </w:r>
    <w:r>
      <w:rPr>
        <w:rStyle w:val="21"/>
        <w:rFonts w:hint="eastAsia"/>
        <w:sz w:val="28"/>
        <w:szCs w:val="28"/>
      </w:rPr>
      <w:t xml:space="preserve">  —</w:t>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1416"/>
    <w:rsid w:val="0000591C"/>
    <w:rsid w:val="000078B7"/>
    <w:rsid w:val="00010671"/>
    <w:rsid w:val="00011EA8"/>
    <w:rsid w:val="000135F1"/>
    <w:rsid w:val="000138B0"/>
    <w:rsid w:val="000144A1"/>
    <w:rsid w:val="00014696"/>
    <w:rsid w:val="00015E27"/>
    <w:rsid w:val="00016DD1"/>
    <w:rsid w:val="00016E8F"/>
    <w:rsid w:val="00017055"/>
    <w:rsid w:val="00021A4B"/>
    <w:rsid w:val="00021AA6"/>
    <w:rsid w:val="00022766"/>
    <w:rsid w:val="0002304B"/>
    <w:rsid w:val="00032AD0"/>
    <w:rsid w:val="0003503B"/>
    <w:rsid w:val="00036EAB"/>
    <w:rsid w:val="000426F5"/>
    <w:rsid w:val="00045CDE"/>
    <w:rsid w:val="000468CF"/>
    <w:rsid w:val="0005319A"/>
    <w:rsid w:val="0005437A"/>
    <w:rsid w:val="00054A13"/>
    <w:rsid w:val="00055D5E"/>
    <w:rsid w:val="00063B41"/>
    <w:rsid w:val="000649BE"/>
    <w:rsid w:val="0006734A"/>
    <w:rsid w:val="000676C1"/>
    <w:rsid w:val="000701D6"/>
    <w:rsid w:val="00071FF8"/>
    <w:rsid w:val="000824D9"/>
    <w:rsid w:val="00083916"/>
    <w:rsid w:val="00085030"/>
    <w:rsid w:val="00092DC3"/>
    <w:rsid w:val="00093261"/>
    <w:rsid w:val="00093BF3"/>
    <w:rsid w:val="00095B96"/>
    <w:rsid w:val="000A1223"/>
    <w:rsid w:val="000A170C"/>
    <w:rsid w:val="000A58FB"/>
    <w:rsid w:val="000A5E94"/>
    <w:rsid w:val="000B0FC5"/>
    <w:rsid w:val="000B1560"/>
    <w:rsid w:val="000B4022"/>
    <w:rsid w:val="000B41AB"/>
    <w:rsid w:val="000B66E3"/>
    <w:rsid w:val="000B7218"/>
    <w:rsid w:val="000C2E16"/>
    <w:rsid w:val="000C373C"/>
    <w:rsid w:val="000C4AF5"/>
    <w:rsid w:val="000C4F5B"/>
    <w:rsid w:val="000C59A3"/>
    <w:rsid w:val="000C7FAD"/>
    <w:rsid w:val="000D0A36"/>
    <w:rsid w:val="000D19F8"/>
    <w:rsid w:val="000D2576"/>
    <w:rsid w:val="000D51B8"/>
    <w:rsid w:val="000D6160"/>
    <w:rsid w:val="000F03F4"/>
    <w:rsid w:val="000F1C4E"/>
    <w:rsid w:val="000F30C1"/>
    <w:rsid w:val="000F3CCC"/>
    <w:rsid w:val="000F3E2E"/>
    <w:rsid w:val="000F3FB2"/>
    <w:rsid w:val="000F5F93"/>
    <w:rsid w:val="000F62D9"/>
    <w:rsid w:val="000F7B8F"/>
    <w:rsid w:val="00101287"/>
    <w:rsid w:val="001043C3"/>
    <w:rsid w:val="00111ECE"/>
    <w:rsid w:val="001142A1"/>
    <w:rsid w:val="00116C04"/>
    <w:rsid w:val="0012293C"/>
    <w:rsid w:val="001301C7"/>
    <w:rsid w:val="001302A4"/>
    <w:rsid w:val="00130BEF"/>
    <w:rsid w:val="00131265"/>
    <w:rsid w:val="001343FF"/>
    <w:rsid w:val="00134BE1"/>
    <w:rsid w:val="00137CCD"/>
    <w:rsid w:val="00140BFE"/>
    <w:rsid w:val="001445FC"/>
    <w:rsid w:val="0014526F"/>
    <w:rsid w:val="001503B6"/>
    <w:rsid w:val="00155FD0"/>
    <w:rsid w:val="001564C6"/>
    <w:rsid w:val="001564E8"/>
    <w:rsid w:val="00161B14"/>
    <w:rsid w:val="001620EF"/>
    <w:rsid w:val="0016349E"/>
    <w:rsid w:val="001707A3"/>
    <w:rsid w:val="001738E3"/>
    <w:rsid w:val="00176580"/>
    <w:rsid w:val="001768BD"/>
    <w:rsid w:val="00181324"/>
    <w:rsid w:val="00183409"/>
    <w:rsid w:val="00187F8C"/>
    <w:rsid w:val="001901DE"/>
    <w:rsid w:val="00190DA9"/>
    <w:rsid w:val="0019395B"/>
    <w:rsid w:val="00195DD1"/>
    <w:rsid w:val="00195E56"/>
    <w:rsid w:val="00197E2F"/>
    <w:rsid w:val="001A16EC"/>
    <w:rsid w:val="001A60E9"/>
    <w:rsid w:val="001A700D"/>
    <w:rsid w:val="001B0AA5"/>
    <w:rsid w:val="001B1F5C"/>
    <w:rsid w:val="001B52E4"/>
    <w:rsid w:val="001B7D0A"/>
    <w:rsid w:val="001C1FC9"/>
    <w:rsid w:val="001C43E6"/>
    <w:rsid w:val="001C5EB0"/>
    <w:rsid w:val="001C68D2"/>
    <w:rsid w:val="001D0370"/>
    <w:rsid w:val="001D0767"/>
    <w:rsid w:val="001D2685"/>
    <w:rsid w:val="001D5BAF"/>
    <w:rsid w:val="001D6977"/>
    <w:rsid w:val="001E69FC"/>
    <w:rsid w:val="001F0244"/>
    <w:rsid w:val="001F186D"/>
    <w:rsid w:val="001F2752"/>
    <w:rsid w:val="001F31D3"/>
    <w:rsid w:val="001F391C"/>
    <w:rsid w:val="001F4624"/>
    <w:rsid w:val="0020231D"/>
    <w:rsid w:val="002029CA"/>
    <w:rsid w:val="002035F3"/>
    <w:rsid w:val="00203696"/>
    <w:rsid w:val="00206250"/>
    <w:rsid w:val="002071AD"/>
    <w:rsid w:val="002078A3"/>
    <w:rsid w:val="00212F6D"/>
    <w:rsid w:val="00216A01"/>
    <w:rsid w:val="0021761B"/>
    <w:rsid w:val="002207D9"/>
    <w:rsid w:val="00222F73"/>
    <w:rsid w:val="00223DF9"/>
    <w:rsid w:val="0022474A"/>
    <w:rsid w:val="0022509D"/>
    <w:rsid w:val="0023175F"/>
    <w:rsid w:val="00236348"/>
    <w:rsid w:val="00236925"/>
    <w:rsid w:val="00242C45"/>
    <w:rsid w:val="002441FE"/>
    <w:rsid w:val="00247B9C"/>
    <w:rsid w:val="00250404"/>
    <w:rsid w:val="0025116E"/>
    <w:rsid w:val="002519AC"/>
    <w:rsid w:val="00252608"/>
    <w:rsid w:val="00252977"/>
    <w:rsid w:val="00257FFD"/>
    <w:rsid w:val="0026633E"/>
    <w:rsid w:val="00266DF4"/>
    <w:rsid w:val="002700E9"/>
    <w:rsid w:val="0027036E"/>
    <w:rsid w:val="0027233A"/>
    <w:rsid w:val="00274219"/>
    <w:rsid w:val="00274CBD"/>
    <w:rsid w:val="00276481"/>
    <w:rsid w:val="0027729B"/>
    <w:rsid w:val="00280513"/>
    <w:rsid w:val="00281671"/>
    <w:rsid w:val="00287A5C"/>
    <w:rsid w:val="002904D7"/>
    <w:rsid w:val="00290CE1"/>
    <w:rsid w:val="00294D1B"/>
    <w:rsid w:val="00297864"/>
    <w:rsid w:val="00297D95"/>
    <w:rsid w:val="002A3128"/>
    <w:rsid w:val="002A336E"/>
    <w:rsid w:val="002A52B4"/>
    <w:rsid w:val="002A78E2"/>
    <w:rsid w:val="002A7E7A"/>
    <w:rsid w:val="002B08E1"/>
    <w:rsid w:val="002B0F3B"/>
    <w:rsid w:val="002C32BE"/>
    <w:rsid w:val="002C382E"/>
    <w:rsid w:val="002C404D"/>
    <w:rsid w:val="002C5D95"/>
    <w:rsid w:val="002C6E92"/>
    <w:rsid w:val="002C7C64"/>
    <w:rsid w:val="002D051D"/>
    <w:rsid w:val="002D17B6"/>
    <w:rsid w:val="002D20A1"/>
    <w:rsid w:val="002D58A0"/>
    <w:rsid w:val="002D656B"/>
    <w:rsid w:val="002D66FB"/>
    <w:rsid w:val="002D74AE"/>
    <w:rsid w:val="002E0BE0"/>
    <w:rsid w:val="002E1CAD"/>
    <w:rsid w:val="002E767F"/>
    <w:rsid w:val="002F2E82"/>
    <w:rsid w:val="002F5D60"/>
    <w:rsid w:val="003007F5"/>
    <w:rsid w:val="003033ED"/>
    <w:rsid w:val="0030594C"/>
    <w:rsid w:val="00307961"/>
    <w:rsid w:val="003115D8"/>
    <w:rsid w:val="00316415"/>
    <w:rsid w:val="0031715C"/>
    <w:rsid w:val="00320951"/>
    <w:rsid w:val="0032321D"/>
    <w:rsid w:val="00325313"/>
    <w:rsid w:val="00334E88"/>
    <w:rsid w:val="00342224"/>
    <w:rsid w:val="00344A87"/>
    <w:rsid w:val="00346708"/>
    <w:rsid w:val="00351851"/>
    <w:rsid w:val="003556C3"/>
    <w:rsid w:val="00355A77"/>
    <w:rsid w:val="0036164F"/>
    <w:rsid w:val="00363659"/>
    <w:rsid w:val="003651BC"/>
    <w:rsid w:val="0036571C"/>
    <w:rsid w:val="00365FC6"/>
    <w:rsid w:val="003666FD"/>
    <w:rsid w:val="00367B04"/>
    <w:rsid w:val="00370424"/>
    <w:rsid w:val="0037106D"/>
    <w:rsid w:val="00372BF4"/>
    <w:rsid w:val="00373250"/>
    <w:rsid w:val="00376B49"/>
    <w:rsid w:val="003806B5"/>
    <w:rsid w:val="00380F6D"/>
    <w:rsid w:val="00385E89"/>
    <w:rsid w:val="0038699B"/>
    <w:rsid w:val="003871D6"/>
    <w:rsid w:val="00390842"/>
    <w:rsid w:val="00390943"/>
    <w:rsid w:val="00392228"/>
    <w:rsid w:val="003961DD"/>
    <w:rsid w:val="0039634D"/>
    <w:rsid w:val="003A1390"/>
    <w:rsid w:val="003B03DA"/>
    <w:rsid w:val="003B1830"/>
    <w:rsid w:val="003B1A24"/>
    <w:rsid w:val="003B4B4F"/>
    <w:rsid w:val="003C4AC4"/>
    <w:rsid w:val="003C530C"/>
    <w:rsid w:val="003C68A4"/>
    <w:rsid w:val="003D2E4E"/>
    <w:rsid w:val="003D4538"/>
    <w:rsid w:val="003D6B52"/>
    <w:rsid w:val="003D6E3F"/>
    <w:rsid w:val="003D78F8"/>
    <w:rsid w:val="003E06AC"/>
    <w:rsid w:val="003E2A28"/>
    <w:rsid w:val="003E3BF0"/>
    <w:rsid w:val="003E573D"/>
    <w:rsid w:val="003E6225"/>
    <w:rsid w:val="003E7238"/>
    <w:rsid w:val="003F1D52"/>
    <w:rsid w:val="003F1EE2"/>
    <w:rsid w:val="003F1FF7"/>
    <w:rsid w:val="003F24A9"/>
    <w:rsid w:val="00402C4D"/>
    <w:rsid w:val="004046EA"/>
    <w:rsid w:val="00410C10"/>
    <w:rsid w:val="00410E8D"/>
    <w:rsid w:val="004119A3"/>
    <w:rsid w:val="004138EF"/>
    <w:rsid w:val="00413A58"/>
    <w:rsid w:val="00414A98"/>
    <w:rsid w:val="004151D5"/>
    <w:rsid w:val="00420423"/>
    <w:rsid w:val="0042171F"/>
    <w:rsid w:val="00423986"/>
    <w:rsid w:val="00424A2F"/>
    <w:rsid w:val="00425B67"/>
    <w:rsid w:val="00426399"/>
    <w:rsid w:val="00426E04"/>
    <w:rsid w:val="00430B8F"/>
    <w:rsid w:val="0043138B"/>
    <w:rsid w:val="004316A3"/>
    <w:rsid w:val="00432E3C"/>
    <w:rsid w:val="00433F88"/>
    <w:rsid w:val="00435F0D"/>
    <w:rsid w:val="00436A9C"/>
    <w:rsid w:val="00443887"/>
    <w:rsid w:val="00443EB7"/>
    <w:rsid w:val="00450EA2"/>
    <w:rsid w:val="00450EDE"/>
    <w:rsid w:val="0045115B"/>
    <w:rsid w:val="0045128D"/>
    <w:rsid w:val="004513D1"/>
    <w:rsid w:val="00453D1D"/>
    <w:rsid w:val="00455406"/>
    <w:rsid w:val="00455E8E"/>
    <w:rsid w:val="00456E0F"/>
    <w:rsid w:val="00456F4E"/>
    <w:rsid w:val="00460E7C"/>
    <w:rsid w:val="00462FE4"/>
    <w:rsid w:val="00464D13"/>
    <w:rsid w:val="00466E33"/>
    <w:rsid w:val="00470493"/>
    <w:rsid w:val="00470E87"/>
    <w:rsid w:val="00474B0F"/>
    <w:rsid w:val="00481D6A"/>
    <w:rsid w:val="00484DC2"/>
    <w:rsid w:val="004861DE"/>
    <w:rsid w:val="004921D0"/>
    <w:rsid w:val="0049323D"/>
    <w:rsid w:val="00493C99"/>
    <w:rsid w:val="00494DD2"/>
    <w:rsid w:val="00495D7C"/>
    <w:rsid w:val="0049724F"/>
    <w:rsid w:val="004B043E"/>
    <w:rsid w:val="004B2DC8"/>
    <w:rsid w:val="004B3437"/>
    <w:rsid w:val="004B4056"/>
    <w:rsid w:val="004B5921"/>
    <w:rsid w:val="004B7C2F"/>
    <w:rsid w:val="004C5191"/>
    <w:rsid w:val="004C7DE2"/>
    <w:rsid w:val="004D1059"/>
    <w:rsid w:val="004D30D5"/>
    <w:rsid w:val="004D3AC8"/>
    <w:rsid w:val="004D4D3A"/>
    <w:rsid w:val="004E1173"/>
    <w:rsid w:val="004E2E1F"/>
    <w:rsid w:val="004E4708"/>
    <w:rsid w:val="004E5893"/>
    <w:rsid w:val="004E6263"/>
    <w:rsid w:val="004F047F"/>
    <w:rsid w:val="004F20A9"/>
    <w:rsid w:val="004F417C"/>
    <w:rsid w:val="004F4C21"/>
    <w:rsid w:val="004F57EF"/>
    <w:rsid w:val="004F6527"/>
    <w:rsid w:val="00500F9D"/>
    <w:rsid w:val="00507509"/>
    <w:rsid w:val="0051005B"/>
    <w:rsid w:val="005101A1"/>
    <w:rsid w:val="00514BB8"/>
    <w:rsid w:val="005155B7"/>
    <w:rsid w:val="0051691C"/>
    <w:rsid w:val="00517436"/>
    <w:rsid w:val="00521742"/>
    <w:rsid w:val="00521913"/>
    <w:rsid w:val="005222E2"/>
    <w:rsid w:val="00522A44"/>
    <w:rsid w:val="005250FC"/>
    <w:rsid w:val="00531E9A"/>
    <w:rsid w:val="005328E6"/>
    <w:rsid w:val="0053304B"/>
    <w:rsid w:val="00542D20"/>
    <w:rsid w:val="00543A40"/>
    <w:rsid w:val="0054598B"/>
    <w:rsid w:val="00546824"/>
    <w:rsid w:val="00550BC9"/>
    <w:rsid w:val="005538C1"/>
    <w:rsid w:val="00556A20"/>
    <w:rsid w:val="0055747E"/>
    <w:rsid w:val="00557543"/>
    <w:rsid w:val="00557585"/>
    <w:rsid w:val="005578EC"/>
    <w:rsid w:val="00563855"/>
    <w:rsid w:val="00563B45"/>
    <w:rsid w:val="00564EC5"/>
    <w:rsid w:val="00565D2F"/>
    <w:rsid w:val="00566345"/>
    <w:rsid w:val="00566FDE"/>
    <w:rsid w:val="00567CBB"/>
    <w:rsid w:val="0057162C"/>
    <w:rsid w:val="00572DFE"/>
    <w:rsid w:val="005738E1"/>
    <w:rsid w:val="00573B36"/>
    <w:rsid w:val="00573FD5"/>
    <w:rsid w:val="00577053"/>
    <w:rsid w:val="005814E2"/>
    <w:rsid w:val="005829C6"/>
    <w:rsid w:val="00586496"/>
    <w:rsid w:val="00590C04"/>
    <w:rsid w:val="005917A3"/>
    <w:rsid w:val="00592555"/>
    <w:rsid w:val="00592C50"/>
    <w:rsid w:val="005A2AA2"/>
    <w:rsid w:val="005A3085"/>
    <w:rsid w:val="005B4CB2"/>
    <w:rsid w:val="005B75FD"/>
    <w:rsid w:val="005C2177"/>
    <w:rsid w:val="005D09A5"/>
    <w:rsid w:val="005D0E95"/>
    <w:rsid w:val="005D2B3E"/>
    <w:rsid w:val="005D361F"/>
    <w:rsid w:val="005D3A85"/>
    <w:rsid w:val="005D3BF4"/>
    <w:rsid w:val="005D477D"/>
    <w:rsid w:val="005D6F5E"/>
    <w:rsid w:val="005D6F75"/>
    <w:rsid w:val="005E06DC"/>
    <w:rsid w:val="005E0D8A"/>
    <w:rsid w:val="005E1413"/>
    <w:rsid w:val="005E25FE"/>
    <w:rsid w:val="005E3C06"/>
    <w:rsid w:val="005E56B2"/>
    <w:rsid w:val="005E5791"/>
    <w:rsid w:val="005F07CA"/>
    <w:rsid w:val="005F221D"/>
    <w:rsid w:val="00603E81"/>
    <w:rsid w:val="00603F31"/>
    <w:rsid w:val="006053A4"/>
    <w:rsid w:val="00605522"/>
    <w:rsid w:val="00606010"/>
    <w:rsid w:val="00606256"/>
    <w:rsid w:val="00612722"/>
    <w:rsid w:val="00612A02"/>
    <w:rsid w:val="00612E1E"/>
    <w:rsid w:val="00615FD7"/>
    <w:rsid w:val="00616858"/>
    <w:rsid w:val="006216F6"/>
    <w:rsid w:val="006226EF"/>
    <w:rsid w:val="00626E1F"/>
    <w:rsid w:val="00632C82"/>
    <w:rsid w:val="006336AA"/>
    <w:rsid w:val="006338C6"/>
    <w:rsid w:val="00634C10"/>
    <w:rsid w:val="00636652"/>
    <w:rsid w:val="006370F6"/>
    <w:rsid w:val="00647B0C"/>
    <w:rsid w:val="0065032B"/>
    <w:rsid w:val="006515FB"/>
    <w:rsid w:val="00655096"/>
    <w:rsid w:val="006571F3"/>
    <w:rsid w:val="00661B7E"/>
    <w:rsid w:val="00661B87"/>
    <w:rsid w:val="00663141"/>
    <w:rsid w:val="006675A1"/>
    <w:rsid w:val="00670FF1"/>
    <w:rsid w:val="00672A9F"/>
    <w:rsid w:val="006739D7"/>
    <w:rsid w:val="00676DD7"/>
    <w:rsid w:val="00677439"/>
    <w:rsid w:val="00682B2D"/>
    <w:rsid w:val="006859A9"/>
    <w:rsid w:val="006873F0"/>
    <w:rsid w:val="00687BDB"/>
    <w:rsid w:val="00692B07"/>
    <w:rsid w:val="00692C02"/>
    <w:rsid w:val="00695E26"/>
    <w:rsid w:val="00696A97"/>
    <w:rsid w:val="006A3648"/>
    <w:rsid w:val="006A3DD9"/>
    <w:rsid w:val="006A42E1"/>
    <w:rsid w:val="006B078A"/>
    <w:rsid w:val="006B1FB5"/>
    <w:rsid w:val="006B2893"/>
    <w:rsid w:val="006B49E7"/>
    <w:rsid w:val="006B5033"/>
    <w:rsid w:val="006B67B5"/>
    <w:rsid w:val="006B7C49"/>
    <w:rsid w:val="006C21B9"/>
    <w:rsid w:val="006C6D2E"/>
    <w:rsid w:val="006C6EA8"/>
    <w:rsid w:val="006D2146"/>
    <w:rsid w:val="006D23E4"/>
    <w:rsid w:val="006E6542"/>
    <w:rsid w:val="006F006A"/>
    <w:rsid w:val="006F0BA0"/>
    <w:rsid w:val="006F1CC7"/>
    <w:rsid w:val="006F2F1C"/>
    <w:rsid w:val="006F4209"/>
    <w:rsid w:val="007015D1"/>
    <w:rsid w:val="007024FB"/>
    <w:rsid w:val="00706925"/>
    <w:rsid w:val="00711A40"/>
    <w:rsid w:val="0072098A"/>
    <w:rsid w:val="007231B4"/>
    <w:rsid w:val="007250E3"/>
    <w:rsid w:val="0072555D"/>
    <w:rsid w:val="0072579E"/>
    <w:rsid w:val="00726BBC"/>
    <w:rsid w:val="0073081D"/>
    <w:rsid w:val="007312E4"/>
    <w:rsid w:val="007337EC"/>
    <w:rsid w:val="00734FBF"/>
    <w:rsid w:val="00735B68"/>
    <w:rsid w:val="007371E0"/>
    <w:rsid w:val="007425BC"/>
    <w:rsid w:val="00743619"/>
    <w:rsid w:val="00744170"/>
    <w:rsid w:val="0074597A"/>
    <w:rsid w:val="007462F9"/>
    <w:rsid w:val="0074727D"/>
    <w:rsid w:val="00747EB0"/>
    <w:rsid w:val="007500F1"/>
    <w:rsid w:val="00751501"/>
    <w:rsid w:val="0075488F"/>
    <w:rsid w:val="00756C60"/>
    <w:rsid w:val="00763E79"/>
    <w:rsid w:val="0077339E"/>
    <w:rsid w:val="00774420"/>
    <w:rsid w:val="00774DFD"/>
    <w:rsid w:val="0078593E"/>
    <w:rsid w:val="00786052"/>
    <w:rsid w:val="0078616E"/>
    <w:rsid w:val="007906F3"/>
    <w:rsid w:val="00790C64"/>
    <w:rsid w:val="00791B92"/>
    <w:rsid w:val="00791F1E"/>
    <w:rsid w:val="0079322F"/>
    <w:rsid w:val="00797098"/>
    <w:rsid w:val="00797C25"/>
    <w:rsid w:val="007A3766"/>
    <w:rsid w:val="007A54BF"/>
    <w:rsid w:val="007A6E02"/>
    <w:rsid w:val="007B0C2D"/>
    <w:rsid w:val="007B3824"/>
    <w:rsid w:val="007B5563"/>
    <w:rsid w:val="007C06F4"/>
    <w:rsid w:val="007C0C88"/>
    <w:rsid w:val="007C52D2"/>
    <w:rsid w:val="007C5951"/>
    <w:rsid w:val="007C5E6A"/>
    <w:rsid w:val="007C6DA7"/>
    <w:rsid w:val="007D0A52"/>
    <w:rsid w:val="007D10A4"/>
    <w:rsid w:val="007D2C14"/>
    <w:rsid w:val="007D33ED"/>
    <w:rsid w:val="007D7ACF"/>
    <w:rsid w:val="007E1FD3"/>
    <w:rsid w:val="007E23E5"/>
    <w:rsid w:val="007E51DE"/>
    <w:rsid w:val="007E535F"/>
    <w:rsid w:val="007F13E7"/>
    <w:rsid w:val="007F3829"/>
    <w:rsid w:val="007F4B7C"/>
    <w:rsid w:val="007F556D"/>
    <w:rsid w:val="007F5DAA"/>
    <w:rsid w:val="008008E5"/>
    <w:rsid w:val="008012ED"/>
    <w:rsid w:val="008021B3"/>
    <w:rsid w:val="008043A8"/>
    <w:rsid w:val="00805914"/>
    <w:rsid w:val="00805980"/>
    <w:rsid w:val="00811F46"/>
    <w:rsid w:val="00813A19"/>
    <w:rsid w:val="0081648C"/>
    <w:rsid w:val="00816D2D"/>
    <w:rsid w:val="00825371"/>
    <w:rsid w:val="00831187"/>
    <w:rsid w:val="00831341"/>
    <w:rsid w:val="0083277F"/>
    <w:rsid w:val="00837172"/>
    <w:rsid w:val="00837A11"/>
    <w:rsid w:val="00841393"/>
    <w:rsid w:val="00841A31"/>
    <w:rsid w:val="00842E0B"/>
    <w:rsid w:val="00842E44"/>
    <w:rsid w:val="00843BF9"/>
    <w:rsid w:val="00844846"/>
    <w:rsid w:val="00845CF0"/>
    <w:rsid w:val="00846511"/>
    <w:rsid w:val="00846591"/>
    <w:rsid w:val="0084687A"/>
    <w:rsid w:val="008476AE"/>
    <w:rsid w:val="00850207"/>
    <w:rsid w:val="00853E81"/>
    <w:rsid w:val="0085456B"/>
    <w:rsid w:val="00855057"/>
    <w:rsid w:val="00855DB1"/>
    <w:rsid w:val="008566C1"/>
    <w:rsid w:val="00857DBE"/>
    <w:rsid w:val="00860F6F"/>
    <w:rsid w:val="00863277"/>
    <w:rsid w:val="00864FC0"/>
    <w:rsid w:val="00866223"/>
    <w:rsid w:val="00870706"/>
    <w:rsid w:val="008735D8"/>
    <w:rsid w:val="00875491"/>
    <w:rsid w:val="00875F40"/>
    <w:rsid w:val="0087614B"/>
    <w:rsid w:val="00876F97"/>
    <w:rsid w:val="0088052C"/>
    <w:rsid w:val="00880DA3"/>
    <w:rsid w:val="00880F9E"/>
    <w:rsid w:val="0088448D"/>
    <w:rsid w:val="0089274F"/>
    <w:rsid w:val="00893530"/>
    <w:rsid w:val="008A0E8A"/>
    <w:rsid w:val="008A12DA"/>
    <w:rsid w:val="008A164D"/>
    <w:rsid w:val="008A2ECF"/>
    <w:rsid w:val="008A3936"/>
    <w:rsid w:val="008A4A72"/>
    <w:rsid w:val="008A4F5B"/>
    <w:rsid w:val="008A55E1"/>
    <w:rsid w:val="008A673B"/>
    <w:rsid w:val="008B0592"/>
    <w:rsid w:val="008B11C0"/>
    <w:rsid w:val="008B40CC"/>
    <w:rsid w:val="008B6682"/>
    <w:rsid w:val="008B676D"/>
    <w:rsid w:val="008C177B"/>
    <w:rsid w:val="008C2238"/>
    <w:rsid w:val="008C524D"/>
    <w:rsid w:val="008C54A5"/>
    <w:rsid w:val="008C7EEF"/>
    <w:rsid w:val="008D2D45"/>
    <w:rsid w:val="008D5403"/>
    <w:rsid w:val="008D6565"/>
    <w:rsid w:val="008D734A"/>
    <w:rsid w:val="008E211E"/>
    <w:rsid w:val="008E3329"/>
    <w:rsid w:val="008E675D"/>
    <w:rsid w:val="008E7A5E"/>
    <w:rsid w:val="008F001A"/>
    <w:rsid w:val="008F5AAA"/>
    <w:rsid w:val="008F6CD3"/>
    <w:rsid w:val="008F753C"/>
    <w:rsid w:val="008F798B"/>
    <w:rsid w:val="008F7E25"/>
    <w:rsid w:val="00900A35"/>
    <w:rsid w:val="00906BF1"/>
    <w:rsid w:val="00912303"/>
    <w:rsid w:val="00916B14"/>
    <w:rsid w:val="0092174F"/>
    <w:rsid w:val="00923BBA"/>
    <w:rsid w:val="00924BC6"/>
    <w:rsid w:val="0092657C"/>
    <w:rsid w:val="00927BD8"/>
    <w:rsid w:val="00933F28"/>
    <w:rsid w:val="0093429A"/>
    <w:rsid w:val="00941B00"/>
    <w:rsid w:val="00945095"/>
    <w:rsid w:val="009515AD"/>
    <w:rsid w:val="00952440"/>
    <w:rsid w:val="00954B6D"/>
    <w:rsid w:val="00960B3E"/>
    <w:rsid w:val="00972BC7"/>
    <w:rsid w:val="009741A6"/>
    <w:rsid w:val="00974596"/>
    <w:rsid w:val="009776F7"/>
    <w:rsid w:val="009873C2"/>
    <w:rsid w:val="0099111A"/>
    <w:rsid w:val="009A02E4"/>
    <w:rsid w:val="009A162A"/>
    <w:rsid w:val="009A2D6A"/>
    <w:rsid w:val="009A5920"/>
    <w:rsid w:val="009A5B0F"/>
    <w:rsid w:val="009A65E9"/>
    <w:rsid w:val="009A7709"/>
    <w:rsid w:val="009A7F18"/>
    <w:rsid w:val="009A7FEE"/>
    <w:rsid w:val="009B0947"/>
    <w:rsid w:val="009B200A"/>
    <w:rsid w:val="009B32C8"/>
    <w:rsid w:val="009B35A3"/>
    <w:rsid w:val="009B50EC"/>
    <w:rsid w:val="009B5241"/>
    <w:rsid w:val="009B5DB6"/>
    <w:rsid w:val="009B76A8"/>
    <w:rsid w:val="009C4224"/>
    <w:rsid w:val="009C65A0"/>
    <w:rsid w:val="009C6F06"/>
    <w:rsid w:val="009D3EDC"/>
    <w:rsid w:val="009E6F45"/>
    <w:rsid w:val="009F107D"/>
    <w:rsid w:val="009F4452"/>
    <w:rsid w:val="009F5DC6"/>
    <w:rsid w:val="009F5EFB"/>
    <w:rsid w:val="009F6E6C"/>
    <w:rsid w:val="00A005FF"/>
    <w:rsid w:val="00A012F9"/>
    <w:rsid w:val="00A052F4"/>
    <w:rsid w:val="00A05BD2"/>
    <w:rsid w:val="00A074D2"/>
    <w:rsid w:val="00A07927"/>
    <w:rsid w:val="00A12D14"/>
    <w:rsid w:val="00A144BF"/>
    <w:rsid w:val="00A150B5"/>
    <w:rsid w:val="00A152A0"/>
    <w:rsid w:val="00A22BC2"/>
    <w:rsid w:val="00A3049E"/>
    <w:rsid w:val="00A35DD0"/>
    <w:rsid w:val="00A51DEE"/>
    <w:rsid w:val="00A55C9C"/>
    <w:rsid w:val="00A567AB"/>
    <w:rsid w:val="00A61706"/>
    <w:rsid w:val="00A670B5"/>
    <w:rsid w:val="00A7030C"/>
    <w:rsid w:val="00A705D5"/>
    <w:rsid w:val="00A726DE"/>
    <w:rsid w:val="00A734BD"/>
    <w:rsid w:val="00A73C1A"/>
    <w:rsid w:val="00A801E5"/>
    <w:rsid w:val="00A80AE8"/>
    <w:rsid w:val="00A85F23"/>
    <w:rsid w:val="00A90872"/>
    <w:rsid w:val="00A90A5E"/>
    <w:rsid w:val="00A9104F"/>
    <w:rsid w:val="00A9263C"/>
    <w:rsid w:val="00A92A7F"/>
    <w:rsid w:val="00A93352"/>
    <w:rsid w:val="00A93429"/>
    <w:rsid w:val="00A943AA"/>
    <w:rsid w:val="00A95765"/>
    <w:rsid w:val="00A960D7"/>
    <w:rsid w:val="00AA03D8"/>
    <w:rsid w:val="00AA078C"/>
    <w:rsid w:val="00AA1741"/>
    <w:rsid w:val="00AA1E44"/>
    <w:rsid w:val="00AA29F9"/>
    <w:rsid w:val="00AA57B3"/>
    <w:rsid w:val="00AA6769"/>
    <w:rsid w:val="00AA6A6C"/>
    <w:rsid w:val="00AB359E"/>
    <w:rsid w:val="00AB44EA"/>
    <w:rsid w:val="00AB6FDE"/>
    <w:rsid w:val="00AB7777"/>
    <w:rsid w:val="00AC002E"/>
    <w:rsid w:val="00AC0422"/>
    <w:rsid w:val="00AC0741"/>
    <w:rsid w:val="00AC121D"/>
    <w:rsid w:val="00AC1D55"/>
    <w:rsid w:val="00AC266C"/>
    <w:rsid w:val="00AC2F45"/>
    <w:rsid w:val="00AC4F29"/>
    <w:rsid w:val="00AC6194"/>
    <w:rsid w:val="00AC7CA4"/>
    <w:rsid w:val="00AC7DE4"/>
    <w:rsid w:val="00AD3B73"/>
    <w:rsid w:val="00AD7314"/>
    <w:rsid w:val="00AE0934"/>
    <w:rsid w:val="00AE218A"/>
    <w:rsid w:val="00AE30D7"/>
    <w:rsid w:val="00AF0CDB"/>
    <w:rsid w:val="00AF0EAD"/>
    <w:rsid w:val="00AF2CF7"/>
    <w:rsid w:val="00AF3674"/>
    <w:rsid w:val="00AF3F03"/>
    <w:rsid w:val="00AF4EE9"/>
    <w:rsid w:val="00AF6838"/>
    <w:rsid w:val="00B003B4"/>
    <w:rsid w:val="00B04F5B"/>
    <w:rsid w:val="00B06C76"/>
    <w:rsid w:val="00B1080B"/>
    <w:rsid w:val="00B109DB"/>
    <w:rsid w:val="00B13CCA"/>
    <w:rsid w:val="00B1710E"/>
    <w:rsid w:val="00B261FE"/>
    <w:rsid w:val="00B273A0"/>
    <w:rsid w:val="00B31834"/>
    <w:rsid w:val="00B3231D"/>
    <w:rsid w:val="00B3518C"/>
    <w:rsid w:val="00B40491"/>
    <w:rsid w:val="00B410A7"/>
    <w:rsid w:val="00B445EC"/>
    <w:rsid w:val="00B46E40"/>
    <w:rsid w:val="00B510A2"/>
    <w:rsid w:val="00B51F73"/>
    <w:rsid w:val="00B52F03"/>
    <w:rsid w:val="00B55CC6"/>
    <w:rsid w:val="00B56D4C"/>
    <w:rsid w:val="00B57544"/>
    <w:rsid w:val="00B61F76"/>
    <w:rsid w:val="00B644F6"/>
    <w:rsid w:val="00B6457A"/>
    <w:rsid w:val="00B64ACD"/>
    <w:rsid w:val="00B6508F"/>
    <w:rsid w:val="00B65E95"/>
    <w:rsid w:val="00B70427"/>
    <w:rsid w:val="00B72962"/>
    <w:rsid w:val="00B73F3A"/>
    <w:rsid w:val="00B741D7"/>
    <w:rsid w:val="00B74786"/>
    <w:rsid w:val="00B74ADC"/>
    <w:rsid w:val="00B7795A"/>
    <w:rsid w:val="00B81FC0"/>
    <w:rsid w:val="00B824BD"/>
    <w:rsid w:val="00B84BDC"/>
    <w:rsid w:val="00B87892"/>
    <w:rsid w:val="00B9568E"/>
    <w:rsid w:val="00BA3AAE"/>
    <w:rsid w:val="00BB0A84"/>
    <w:rsid w:val="00BB225D"/>
    <w:rsid w:val="00BC4B26"/>
    <w:rsid w:val="00BC542A"/>
    <w:rsid w:val="00BC6CE7"/>
    <w:rsid w:val="00BD4206"/>
    <w:rsid w:val="00BE213F"/>
    <w:rsid w:val="00BE3B13"/>
    <w:rsid w:val="00BE62F1"/>
    <w:rsid w:val="00BE7F18"/>
    <w:rsid w:val="00BF30CD"/>
    <w:rsid w:val="00BF387B"/>
    <w:rsid w:val="00BF7251"/>
    <w:rsid w:val="00C00C20"/>
    <w:rsid w:val="00C03AEC"/>
    <w:rsid w:val="00C05301"/>
    <w:rsid w:val="00C0704E"/>
    <w:rsid w:val="00C15830"/>
    <w:rsid w:val="00C2501A"/>
    <w:rsid w:val="00C33BF7"/>
    <w:rsid w:val="00C35908"/>
    <w:rsid w:val="00C404DF"/>
    <w:rsid w:val="00C42DB5"/>
    <w:rsid w:val="00C4447C"/>
    <w:rsid w:val="00C46C94"/>
    <w:rsid w:val="00C46DC1"/>
    <w:rsid w:val="00C5544D"/>
    <w:rsid w:val="00C55AFB"/>
    <w:rsid w:val="00C628D7"/>
    <w:rsid w:val="00C64489"/>
    <w:rsid w:val="00C64B15"/>
    <w:rsid w:val="00C64D4A"/>
    <w:rsid w:val="00C650DB"/>
    <w:rsid w:val="00C72506"/>
    <w:rsid w:val="00C74437"/>
    <w:rsid w:val="00C83A83"/>
    <w:rsid w:val="00C8748B"/>
    <w:rsid w:val="00C8770B"/>
    <w:rsid w:val="00C90D56"/>
    <w:rsid w:val="00C90EE1"/>
    <w:rsid w:val="00C94EF9"/>
    <w:rsid w:val="00CA146C"/>
    <w:rsid w:val="00CA2139"/>
    <w:rsid w:val="00CA46FD"/>
    <w:rsid w:val="00CB0910"/>
    <w:rsid w:val="00CC4DDF"/>
    <w:rsid w:val="00CC5DA1"/>
    <w:rsid w:val="00CD227D"/>
    <w:rsid w:val="00CD32FD"/>
    <w:rsid w:val="00CD456C"/>
    <w:rsid w:val="00CD4BFA"/>
    <w:rsid w:val="00CD7B78"/>
    <w:rsid w:val="00CE0865"/>
    <w:rsid w:val="00CE0E1F"/>
    <w:rsid w:val="00CE1B5A"/>
    <w:rsid w:val="00CE4BB6"/>
    <w:rsid w:val="00CE5F33"/>
    <w:rsid w:val="00CF6FC6"/>
    <w:rsid w:val="00D00E24"/>
    <w:rsid w:val="00D014F3"/>
    <w:rsid w:val="00D0155D"/>
    <w:rsid w:val="00D017B0"/>
    <w:rsid w:val="00D01CD1"/>
    <w:rsid w:val="00D028E2"/>
    <w:rsid w:val="00D03660"/>
    <w:rsid w:val="00D045C8"/>
    <w:rsid w:val="00D04F4E"/>
    <w:rsid w:val="00D0600F"/>
    <w:rsid w:val="00D0768A"/>
    <w:rsid w:val="00D10BE5"/>
    <w:rsid w:val="00D20A08"/>
    <w:rsid w:val="00D2113F"/>
    <w:rsid w:val="00D31004"/>
    <w:rsid w:val="00D31DFB"/>
    <w:rsid w:val="00D34FE1"/>
    <w:rsid w:val="00D52BC2"/>
    <w:rsid w:val="00D5386A"/>
    <w:rsid w:val="00D56D2B"/>
    <w:rsid w:val="00D61DC2"/>
    <w:rsid w:val="00D63DE6"/>
    <w:rsid w:val="00D63E7C"/>
    <w:rsid w:val="00D64982"/>
    <w:rsid w:val="00D651A0"/>
    <w:rsid w:val="00D652D3"/>
    <w:rsid w:val="00D66F3A"/>
    <w:rsid w:val="00D703BE"/>
    <w:rsid w:val="00D75707"/>
    <w:rsid w:val="00D75986"/>
    <w:rsid w:val="00D84CDA"/>
    <w:rsid w:val="00D8725B"/>
    <w:rsid w:val="00D8737C"/>
    <w:rsid w:val="00D950C7"/>
    <w:rsid w:val="00D95E41"/>
    <w:rsid w:val="00DA1C2A"/>
    <w:rsid w:val="00DA54D4"/>
    <w:rsid w:val="00DC0402"/>
    <w:rsid w:val="00DC10E8"/>
    <w:rsid w:val="00DC2899"/>
    <w:rsid w:val="00DC315D"/>
    <w:rsid w:val="00DC547D"/>
    <w:rsid w:val="00DC72C8"/>
    <w:rsid w:val="00DD0AA4"/>
    <w:rsid w:val="00DD193E"/>
    <w:rsid w:val="00DD3B14"/>
    <w:rsid w:val="00DD5225"/>
    <w:rsid w:val="00DE1A80"/>
    <w:rsid w:val="00DE3612"/>
    <w:rsid w:val="00DE7F62"/>
    <w:rsid w:val="00DF0EA0"/>
    <w:rsid w:val="00DF198D"/>
    <w:rsid w:val="00DF2E83"/>
    <w:rsid w:val="00DF71AD"/>
    <w:rsid w:val="00E0083A"/>
    <w:rsid w:val="00E0155D"/>
    <w:rsid w:val="00E0168F"/>
    <w:rsid w:val="00E029C5"/>
    <w:rsid w:val="00E0541C"/>
    <w:rsid w:val="00E06DBF"/>
    <w:rsid w:val="00E07CC0"/>
    <w:rsid w:val="00E14AFC"/>
    <w:rsid w:val="00E15E6C"/>
    <w:rsid w:val="00E22136"/>
    <w:rsid w:val="00E22888"/>
    <w:rsid w:val="00E262D8"/>
    <w:rsid w:val="00E26462"/>
    <w:rsid w:val="00E26553"/>
    <w:rsid w:val="00E2745C"/>
    <w:rsid w:val="00E27B04"/>
    <w:rsid w:val="00E31026"/>
    <w:rsid w:val="00E31675"/>
    <w:rsid w:val="00E33CFF"/>
    <w:rsid w:val="00E353DB"/>
    <w:rsid w:val="00E355E3"/>
    <w:rsid w:val="00E40226"/>
    <w:rsid w:val="00E41E19"/>
    <w:rsid w:val="00E52DA6"/>
    <w:rsid w:val="00E5582E"/>
    <w:rsid w:val="00E55E80"/>
    <w:rsid w:val="00E56A7D"/>
    <w:rsid w:val="00E619E3"/>
    <w:rsid w:val="00E61D49"/>
    <w:rsid w:val="00E640B6"/>
    <w:rsid w:val="00E67922"/>
    <w:rsid w:val="00E67CB5"/>
    <w:rsid w:val="00E779BA"/>
    <w:rsid w:val="00E8007B"/>
    <w:rsid w:val="00E80233"/>
    <w:rsid w:val="00E82777"/>
    <w:rsid w:val="00E84DA0"/>
    <w:rsid w:val="00E908C7"/>
    <w:rsid w:val="00E908CA"/>
    <w:rsid w:val="00E927B6"/>
    <w:rsid w:val="00E965A4"/>
    <w:rsid w:val="00E97698"/>
    <w:rsid w:val="00EA25DC"/>
    <w:rsid w:val="00EA2767"/>
    <w:rsid w:val="00EA3658"/>
    <w:rsid w:val="00EA546A"/>
    <w:rsid w:val="00EA552A"/>
    <w:rsid w:val="00EB12D7"/>
    <w:rsid w:val="00EB3076"/>
    <w:rsid w:val="00EB54CC"/>
    <w:rsid w:val="00EB5B48"/>
    <w:rsid w:val="00EB652D"/>
    <w:rsid w:val="00EC03AC"/>
    <w:rsid w:val="00EC0B61"/>
    <w:rsid w:val="00EC5B5B"/>
    <w:rsid w:val="00EC7127"/>
    <w:rsid w:val="00ED1898"/>
    <w:rsid w:val="00ED5267"/>
    <w:rsid w:val="00EE01D7"/>
    <w:rsid w:val="00EE0AA1"/>
    <w:rsid w:val="00EE1454"/>
    <w:rsid w:val="00EE56EC"/>
    <w:rsid w:val="00EF0807"/>
    <w:rsid w:val="00EF0835"/>
    <w:rsid w:val="00EF229B"/>
    <w:rsid w:val="00EF5062"/>
    <w:rsid w:val="00F00EF9"/>
    <w:rsid w:val="00F0277A"/>
    <w:rsid w:val="00F02B5F"/>
    <w:rsid w:val="00F02BEE"/>
    <w:rsid w:val="00F02CB6"/>
    <w:rsid w:val="00F05D7F"/>
    <w:rsid w:val="00F10F83"/>
    <w:rsid w:val="00F1288F"/>
    <w:rsid w:val="00F13F72"/>
    <w:rsid w:val="00F14BC4"/>
    <w:rsid w:val="00F16FA6"/>
    <w:rsid w:val="00F2218D"/>
    <w:rsid w:val="00F24A73"/>
    <w:rsid w:val="00F31023"/>
    <w:rsid w:val="00F32245"/>
    <w:rsid w:val="00F34DDF"/>
    <w:rsid w:val="00F374BD"/>
    <w:rsid w:val="00F44566"/>
    <w:rsid w:val="00F446E2"/>
    <w:rsid w:val="00F45C36"/>
    <w:rsid w:val="00F45FEC"/>
    <w:rsid w:val="00F53983"/>
    <w:rsid w:val="00F55637"/>
    <w:rsid w:val="00F57939"/>
    <w:rsid w:val="00F57BA4"/>
    <w:rsid w:val="00F614D4"/>
    <w:rsid w:val="00F627D0"/>
    <w:rsid w:val="00F6491A"/>
    <w:rsid w:val="00F65DCA"/>
    <w:rsid w:val="00F66CFD"/>
    <w:rsid w:val="00F7087E"/>
    <w:rsid w:val="00F71106"/>
    <w:rsid w:val="00F711CE"/>
    <w:rsid w:val="00F724F7"/>
    <w:rsid w:val="00F73D3A"/>
    <w:rsid w:val="00F75F9D"/>
    <w:rsid w:val="00F8392E"/>
    <w:rsid w:val="00F8715B"/>
    <w:rsid w:val="00F93DDE"/>
    <w:rsid w:val="00F93DF9"/>
    <w:rsid w:val="00F956D4"/>
    <w:rsid w:val="00F96002"/>
    <w:rsid w:val="00FA14AC"/>
    <w:rsid w:val="00FA1DBB"/>
    <w:rsid w:val="00FA3609"/>
    <w:rsid w:val="00FA3D5C"/>
    <w:rsid w:val="00FB3221"/>
    <w:rsid w:val="00FB603B"/>
    <w:rsid w:val="00FC0B48"/>
    <w:rsid w:val="00FC406F"/>
    <w:rsid w:val="00FC4F6C"/>
    <w:rsid w:val="00FC5B3E"/>
    <w:rsid w:val="00FC5F35"/>
    <w:rsid w:val="00FC761F"/>
    <w:rsid w:val="00FC7A3C"/>
    <w:rsid w:val="00FD6EAB"/>
    <w:rsid w:val="00FE044E"/>
    <w:rsid w:val="00FE04D0"/>
    <w:rsid w:val="00FE0BF4"/>
    <w:rsid w:val="00FE17AB"/>
    <w:rsid w:val="00FE2A92"/>
    <w:rsid w:val="00FE3AE8"/>
    <w:rsid w:val="00FE66E7"/>
    <w:rsid w:val="00FE7697"/>
    <w:rsid w:val="00FE7C7C"/>
    <w:rsid w:val="00FF189F"/>
    <w:rsid w:val="00FF282A"/>
    <w:rsid w:val="00FF32B4"/>
    <w:rsid w:val="00FF69D3"/>
    <w:rsid w:val="969FA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uiPriority w:val="0"/>
    <w:pPr>
      <w:widowControl/>
      <w:jc w:val="left"/>
      <w:outlineLvl w:val="0"/>
    </w:pPr>
    <w:rPr>
      <w:rFonts w:ascii="宋体" w:hAnsi="宋体" w:cs="宋体"/>
      <w:b/>
      <w:bCs/>
      <w:kern w:val="36"/>
      <w:sz w:val="48"/>
      <w:szCs w:val="48"/>
    </w:rPr>
  </w:style>
  <w:style w:type="character" w:default="1" w:styleId="18">
    <w:name w:val="Default Paragraph Font"/>
    <w:link w:val="19"/>
    <w:semiHidden/>
    <w:uiPriority w:val="0"/>
  </w:style>
  <w:style w:type="table" w:default="1" w:styleId="16">
    <w:name w:val="Normal Table"/>
    <w:semiHidden/>
    <w:uiPriority w:val="0"/>
    <w:tblPr>
      <w:tblStyle w:val="16"/>
      <w:tblCellMar>
        <w:top w:w="0" w:type="dxa"/>
        <w:left w:w="108" w:type="dxa"/>
        <w:bottom w:w="0" w:type="dxa"/>
        <w:right w:w="108" w:type="dxa"/>
      </w:tblCellMar>
    </w:tblPr>
    <w:trPr>
      <w:wBefore w:w="0" w:type="dxa"/>
    </w:trPr>
  </w:style>
  <w:style w:type="paragraph" w:styleId="3">
    <w:name w:val="Document Map"/>
    <w:basedOn w:val="1"/>
    <w:semiHidden/>
    <w:uiPriority w:val="0"/>
    <w:pPr>
      <w:shd w:val="clear" w:color="auto" w:fill="000080"/>
    </w:pPr>
  </w:style>
  <w:style w:type="paragraph" w:styleId="4">
    <w:name w:val="Body Text 3"/>
    <w:basedOn w:val="1"/>
    <w:uiPriority w:val="0"/>
    <w:pPr>
      <w:spacing w:line="600" w:lineRule="exact"/>
    </w:pPr>
    <w:rPr>
      <w:rFonts w:eastAsia="仿宋_GB2312"/>
      <w:sz w:val="32"/>
    </w:rPr>
  </w:style>
  <w:style w:type="paragraph" w:styleId="5">
    <w:name w:val="Body Text"/>
    <w:basedOn w:val="1"/>
    <w:uiPriority w:val="0"/>
    <w:rPr>
      <w:rFonts w:eastAsia="华文中宋"/>
      <w:w w:val="52"/>
      <w:sz w:val="144"/>
    </w:rPr>
  </w:style>
  <w:style w:type="paragraph" w:styleId="6">
    <w:name w:val="Body Text Indent"/>
    <w:basedOn w:val="1"/>
    <w:uiPriority w:val="0"/>
    <w:pPr>
      <w:spacing w:line="700" w:lineRule="exact"/>
      <w:ind w:firstLine="600"/>
    </w:pPr>
    <w:rPr>
      <w:rFonts w:eastAsia="仿宋_GB2312"/>
      <w:sz w:val="32"/>
      <w:szCs w:val="30"/>
    </w:rPr>
  </w:style>
  <w:style w:type="paragraph" w:styleId="7">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8">
    <w:name w:val="Date"/>
    <w:basedOn w:val="1"/>
    <w:next w:val="1"/>
    <w:uiPriority w:val="0"/>
    <w:pPr>
      <w:ind w:left="100" w:leftChars="2500"/>
    </w:pPr>
  </w:style>
  <w:style w:type="paragraph" w:styleId="9">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0">
    <w:name w:val="Balloon Text"/>
    <w:basedOn w:val="1"/>
    <w:semiHidden/>
    <w:uiPriority w:val="0"/>
    <w:rPr>
      <w:sz w:val="18"/>
      <w:szCs w:val="18"/>
    </w:rPr>
  </w:style>
  <w:style w:type="paragraph" w:styleId="11">
    <w:name w:val="footer"/>
    <w:basedOn w:val="1"/>
    <w:link w:val="24"/>
    <w:uiPriority w:val="0"/>
    <w:pPr>
      <w:tabs>
        <w:tab w:val="center" w:pos="4153"/>
        <w:tab w:val="right" w:pos="8306"/>
      </w:tabs>
      <w:snapToGrid w:val="0"/>
      <w:jc w:val="left"/>
    </w:pPr>
    <w:rPr>
      <w:sz w:val="18"/>
      <w:szCs w:val="18"/>
    </w:rPr>
  </w:style>
  <w:style w:type="paragraph" w:styleId="12">
    <w:name w:val="header"/>
    <w:basedOn w:val="1"/>
    <w:link w:val="25"/>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uiPriority w:val="0"/>
    <w:pPr>
      <w:spacing w:line="460" w:lineRule="exact"/>
      <w:ind w:firstLine="640" w:firstLineChars="200"/>
    </w:pPr>
    <w:rPr>
      <w:rFonts w:eastAsia="仿宋_GB2312"/>
      <w:sz w:val="32"/>
    </w:rPr>
  </w:style>
  <w:style w:type="paragraph" w:styleId="14">
    <w:name w:val="Body Text 2"/>
    <w:basedOn w:val="1"/>
    <w:uiPriority w:val="0"/>
    <w:pPr>
      <w:jc w:val="center"/>
    </w:pPr>
    <w:rPr>
      <w:rFonts w:ascii="宋体" w:hAnsi="宋体"/>
      <w:sz w:val="70"/>
    </w:rPr>
  </w:style>
  <w:style w:type="paragraph" w:styleId="15">
    <w:name w:val="Normal (Web)"/>
    <w:basedOn w:val="1"/>
    <w:uiPriority w:val="0"/>
    <w:pPr>
      <w:widowControl/>
      <w:spacing w:before="100" w:beforeAutospacing="1" w:after="100" w:afterAutospacing="1"/>
      <w:jc w:val="left"/>
    </w:pPr>
    <w:rPr>
      <w:rFonts w:ascii="宋体" w:hAnsi="宋体"/>
      <w:kern w:val="0"/>
      <w:sz w:val="24"/>
    </w:rPr>
  </w:style>
  <w:style w:type="table" w:styleId="17">
    <w:name w:val="Table Grid"/>
    <w:basedOn w:val="16"/>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1"/>
    <w:basedOn w:val="1"/>
    <w:link w:val="18"/>
    <w:uiPriority w:val="0"/>
    <w:pPr>
      <w:widowControl/>
      <w:spacing w:after="160" w:line="240" w:lineRule="exact"/>
      <w:jc w:val="left"/>
    </w:pPr>
    <w:rPr>
      <w:rFonts w:eastAsia="仿宋_GB2312"/>
      <w:sz w:val="32"/>
      <w:szCs w:val="32"/>
    </w:rPr>
  </w:style>
  <w:style w:type="character" w:styleId="20">
    <w:name w:val="Strong"/>
    <w:basedOn w:val="18"/>
    <w:uiPriority w:val="0"/>
    <w:rPr>
      <w:b/>
      <w:bCs/>
    </w:rPr>
  </w:style>
  <w:style w:type="character" w:styleId="21">
    <w:name w:val="page number"/>
    <w:basedOn w:val="18"/>
    <w:uiPriority w:val="0"/>
  </w:style>
  <w:style w:type="character" w:styleId="22">
    <w:name w:val="Hyperlink"/>
    <w:basedOn w:val="18"/>
    <w:uiPriority w:val="0"/>
    <w:rPr>
      <w:color w:val="0000FF"/>
      <w:u w:val="single"/>
    </w:rPr>
  </w:style>
  <w:style w:type="paragraph" w:customStyle="1" w:styleId="23">
    <w:name w:val="Char3"/>
    <w:basedOn w:val="1"/>
    <w:link w:val="18"/>
    <w:uiPriority w:val="0"/>
    <w:pPr>
      <w:widowControl/>
      <w:spacing w:after="160" w:line="240" w:lineRule="exact"/>
      <w:jc w:val="left"/>
    </w:pPr>
    <w:rPr>
      <w:szCs w:val="20"/>
    </w:rPr>
  </w:style>
  <w:style w:type="character" w:customStyle="1" w:styleId="24">
    <w:name w:val=" Char Char2"/>
    <w:basedOn w:val="18"/>
    <w:link w:val="11"/>
    <w:uiPriority w:val="0"/>
    <w:rPr>
      <w:rFonts w:eastAsia="宋体"/>
      <w:kern w:val="2"/>
      <w:sz w:val="18"/>
      <w:szCs w:val="18"/>
      <w:lang w:val="en-US" w:eastAsia="zh-CN" w:bidi="ar-SA"/>
    </w:rPr>
  </w:style>
  <w:style w:type="character" w:customStyle="1" w:styleId="25">
    <w:name w:val=" Char Char"/>
    <w:basedOn w:val="18"/>
    <w:link w:val="12"/>
    <w:uiPriority w:val="0"/>
    <w:rPr>
      <w:rFonts w:eastAsia="宋体"/>
      <w:kern w:val="2"/>
      <w:sz w:val="18"/>
      <w:szCs w:val="18"/>
      <w:lang w:val="en-US" w:eastAsia="zh-CN" w:bidi="ar-SA"/>
    </w:rPr>
  </w:style>
  <w:style w:type="character" w:customStyle="1" w:styleId="26">
    <w:name w:val="ziti21"/>
    <w:basedOn w:val="18"/>
    <w:uiPriority w:val="0"/>
    <w:rPr>
      <w:rFonts w:hint="default" w:ascii="ˎ̥" w:hAnsi="ˎ̥"/>
      <w:color w:val="000000"/>
      <w:sz w:val="21"/>
      <w:szCs w:val="21"/>
      <w:u w:val="none"/>
    </w:rPr>
  </w:style>
  <w:style w:type="character" w:customStyle="1" w:styleId="27">
    <w:name w:val="链接"/>
    <w:basedOn w:val="18"/>
    <w:uiPriority w:val="0"/>
    <w:rPr>
      <w:rFonts w:ascii="Times New Roman" w:eastAsia="宋体"/>
      <w:color w:val="0000FF"/>
      <w:sz w:val="21"/>
      <w:u w:val="single" w:color="0000FF"/>
      <w:vertAlign w:val="baseline"/>
      <w:lang w:val="en-US" w:eastAsia="zh-CN"/>
    </w:rPr>
  </w:style>
  <w:style w:type="paragraph" w:customStyle="1" w:styleId="28">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29">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0">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1">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2">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33">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4">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35">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6">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37">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38">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39">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0">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1">
    <w:name w:val="style81"/>
    <w:basedOn w:val="18"/>
    <w:uiPriority w:val="0"/>
    <w:rPr>
      <w:rFonts w:hint="eastAsia" w:ascii="黑体" w:eastAsia="黑体"/>
      <w:b/>
      <w:bCs/>
      <w:sz w:val="27"/>
      <w:szCs w:val="27"/>
    </w:rPr>
  </w:style>
  <w:style w:type="character" w:customStyle="1" w:styleId="42">
    <w:name w:val="style21"/>
    <w:basedOn w:val="18"/>
    <w:uiPriority w:val="0"/>
    <w:rPr>
      <w:rFonts w:hint="default" w:ascii="Times New Roman" w:hAnsi="Times New Roman" w:cs="Times New Roman"/>
      <w:b/>
      <w:bCs/>
      <w:color w:val="FF0000"/>
      <w:sz w:val="80"/>
      <w:szCs w:val="80"/>
    </w:rPr>
  </w:style>
  <w:style w:type="paragraph" w:customStyle="1" w:styleId="43">
    <w:name w:val=" Char"/>
    <w:basedOn w:val="1"/>
    <w:uiPriority w:val="0"/>
    <w:pPr>
      <w:tabs>
        <w:tab w:val="left" w:pos="360"/>
      </w:tabs>
    </w:pPr>
    <w:rPr>
      <w:sz w:val="24"/>
    </w:rPr>
  </w:style>
  <w:style w:type="paragraph" w:customStyle="1" w:styleId="44">
    <w:name w:val="默认段落字体 Para Char Char Char Char Char Char Char Char Char Char Char Char Char Char Char1 Char Char Char Char"/>
    <w:basedOn w:val="3"/>
    <w:uiPriority w:val="0"/>
    <w:pPr>
      <w:adjustRightInd w:val="0"/>
      <w:spacing w:line="436" w:lineRule="exact"/>
      <w:ind w:left="357"/>
      <w:jc w:val="left"/>
      <w:outlineLvl w:val="3"/>
    </w:pPr>
    <w:rPr>
      <w:rFonts w:ascii="Tahoma" w:hAnsi="Tahoma"/>
      <w:b/>
      <w:sz w:val="24"/>
    </w:rPr>
  </w:style>
  <w:style w:type="paragraph" w:customStyle="1" w:styleId="45">
    <w:name w:val="p0"/>
    <w:basedOn w:val="1"/>
    <w:uiPriority w:val="0"/>
    <w:pPr>
      <w:widowControl/>
      <w:spacing w:line="365" w:lineRule="atLeast"/>
      <w:ind w:left="1"/>
      <w:textAlignment w:val="bottom"/>
    </w:pPr>
    <w:rPr>
      <w:kern w:val="0"/>
      <w:sz w:val="20"/>
      <w:szCs w:val="20"/>
    </w:rPr>
  </w:style>
  <w:style w:type="paragraph" w:customStyle="1" w:styleId="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7">
    <w:name w:val="Char"/>
    <w:basedOn w:val="1"/>
    <w:uiPriority w:val="0"/>
    <w:pPr>
      <w:tabs>
        <w:tab w:val="left" w:pos="360"/>
      </w:tabs>
    </w:pPr>
    <w:rPr>
      <w:sz w:val="24"/>
    </w:rPr>
  </w:style>
  <w:style w:type="character" w:customStyle="1" w:styleId="48">
    <w:name w:val="apple-style-span"/>
    <w:basedOn w:val="18"/>
    <w:uiPriority w:val="0"/>
  </w:style>
  <w:style w:type="paragraph" w:customStyle="1" w:styleId="49">
    <w:name w:val="Char Char Char"/>
    <w:basedOn w:val="1"/>
    <w:semiHidden/>
    <w:uiPriority w:val="0"/>
    <w:pPr>
      <w:widowControl/>
      <w:spacing w:after="160" w:line="240" w:lineRule="exact"/>
      <w:jc w:val="left"/>
    </w:pPr>
    <w:rPr>
      <w:rFonts w:ascii="Verdana" w:hAnsi="Verdana"/>
      <w:kern w:val="0"/>
      <w:sz w:val="20"/>
      <w:szCs w:val="20"/>
      <w:lang w:eastAsia="en-US"/>
    </w:rPr>
  </w:style>
  <w:style w:type="character" w:customStyle="1" w:styleId="50">
    <w:name w:val="font01"/>
    <w:basedOn w:val="18"/>
    <w:uiPriority w:val="0"/>
    <w:rPr>
      <w:rFonts w:hint="eastAsia" w:ascii="宋体" w:hAnsi="宋体" w:eastAsia="宋体"/>
      <w:color w:val="000000"/>
      <w:sz w:val="24"/>
      <w:szCs w:val="24"/>
      <w:u w:val="none"/>
    </w:rPr>
  </w:style>
  <w:style w:type="character" w:customStyle="1" w:styleId="51">
    <w:name w:val="font11"/>
    <w:basedOn w:val="18"/>
    <w:uiPriority w:val="0"/>
    <w:rPr>
      <w:rFonts w:hint="default" w:ascii="Times New Roman" w:hAnsi="Times New Roman" w:cs="Times New Roman"/>
      <w:color w:val="000000"/>
      <w:sz w:val="24"/>
      <w:szCs w:val="24"/>
      <w:u w:val="none"/>
    </w:rPr>
  </w:style>
  <w:style w:type="character" w:customStyle="1" w:styleId="52">
    <w:name w:val="font21"/>
    <w:basedOn w:val="18"/>
    <w:uiPriority w:val="0"/>
    <w:rPr>
      <w:rFonts w:hint="eastAsia" w:ascii="宋体" w:hAnsi="宋体" w:eastAsia="宋体"/>
      <w:color w:val="000000"/>
      <w:sz w:val="21"/>
      <w:szCs w:val="21"/>
      <w:u w:val="none"/>
    </w:rPr>
  </w:style>
  <w:style w:type="paragraph" w:customStyle="1" w:styleId="53">
    <w:name w:val="List Paragraph"/>
    <w:basedOn w:val="1"/>
    <w:uiPriority w:val="0"/>
    <w:pPr>
      <w:ind w:firstLine="420" w:firstLineChars="200"/>
    </w:pPr>
    <w:rPr>
      <w:rFonts w:ascii="Calibri" w:hAnsi="Calibri"/>
      <w:szCs w:val="22"/>
    </w:rPr>
  </w:style>
  <w:style w:type="paragraph" w:customStyle="1" w:styleId="54">
    <w:name w:val="正文 New New"/>
    <w:uiPriority w:val="0"/>
    <w:pPr>
      <w:widowControl w:val="0"/>
      <w:jc w:val="both"/>
    </w:pPr>
    <w:rPr>
      <w:kern w:val="2"/>
      <w:sz w:val="21"/>
      <w:szCs w:val="24"/>
      <w:lang w:val="en-US" w:eastAsia="zh-CN" w:bidi="ar-SA"/>
    </w:rPr>
  </w:style>
  <w:style w:type="character" w:customStyle="1" w:styleId="55">
    <w:name w:val=" Char Char1"/>
    <w:uiPriority w:val="0"/>
    <w:rPr>
      <w:rFonts w:eastAsia="仿宋_GB2312"/>
      <w:kern w:val="10"/>
      <w:sz w:val="18"/>
      <w:szCs w:val="18"/>
    </w:rPr>
  </w:style>
  <w:style w:type="paragraph" w:customStyle="1" w:styleId="56">
    <w:name w:val="p17"/>
    <w:basedOn w:val="1"/>
    <w:uiPriority w:val="0"/>
    <w:pPr>
      <w:widowControl/>
      <w:spacing w:before="100" w:after="100"/>
      <w:jc w:val="left"/>
    </w:pPr>
    <w:rPr>
      <w:rFonts w:ascii="宋体" w:hAnsi="宋体" w:cs="宋体"/>
      <w:kern w:val="0"/>
      <w:sz w:val="24"/>
    </w:rPr>
  </w:style>
  <w:style w:type="paragraph" w:customStyle="1" w:styleId="57">
    <w:name w:val="Char1"/>
    <w:basedOn w:val="3"/>
    <w:uiPriority w:val="0"/>
    <w:pPr>
      <w:adjustRightInd w:val="0"/>
      <w:spacing w:line="436" w:lineRule="exact"/>
      <w:ind w:left="357"/>
      <w:jc w:val="left"/>
      <w:outlineLvl w:val="3"/>
    </w:pPr>
    <w:rPr>
      <w:sz w:val="24"/>
    </w:rPr>
  </w:style>
  <w:style w:type="paragraph" w:customStyle="1" w:styleId="58">
    <w:name w:val="正文 New New New New New New"/>
    <w:uiPriority w:val="0"/>
    <w:pPr>
      <w:widowControl w:val="0"/>
      <w:jc w:val="both"/>
    </w:pPr>
    <w:rPr>
      <w:kern w:val="2"/>
      <w:sz w:val="21"/>
      <w:szCs w:val="24"/>
      <w:lang w:val="en-US" w:eastAsia="zh-CN" w:bidi="ar-SA"/>
    </w:rPr>
  </w:style>
  <w:style w:type="character" w:customStyle="1" w:styleId="59">
    <w:name w:val="page number"/>
    <w:basedOn w:val="18"/>
    <w:uiPriority w:val="0"/>
  </w:style>
  <w:style w:type="character" w:customStyle="1" w:styleId="60">
    <w:name w:val="页脚 Char Char"/>
    <w:basedOn w:val="18"/>
    <w:uiPriority w:val="0"/>
    <w:rPr>
      <w:rFonts w:ascii="Calibri" w:hAnsi="Calibri" w:cs="Calibri"/>
      <w:sz w:val="18"/>
      <w:szCs w:val="18"/>
    </w:rPr>
  </w:style>
  <w:style w:type="paragraph" w:customStyle="1" w:styleId="61">
    <w:name w:val="Plain Text"/>
    <w:basedOn w:val="1"/>
    <w:uiPriority w:val="0"/>
    <w:rPr>
      <w:rFonts w:ascii="宋体" w:hAnsi="Courier New"/>
    </w:rPr>
  </w:style>
  <w:style w:type="paragraph" w:customStyle="1" w:styleId="62">
    <w:name w:val="Char Char Char Char Char Char"/>
    <w:basedOn w:val="1"/>
    <w:uiPriority w:val="0"/>
    <w:pPr>
      <w:widowControl/>
      <w:spacing w:after="160" w:line="240" w:lineRule="exact"/>
      <w:jc w:val="left"/>
    </w:pPr>
    <w:rPr>
      <w:rFonts w:ascii="仿宋_GB2312" w:eastAsia="仿宋_GB2312"/>
      <w:sz w:val="32"/>
      <w:szCs w:val="32"/>
    </w:rPr>
  </w:style>
  <w:style w:type="paragraph" w:customStyle="1" w:styleId="63">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382</Words>
  <Characters>2181</Characters>
  <Lines>18</Lines>
  <Paragraphs>5</Paragraphs>
  <TotalTime>0</TotalTime>
  <ScaleCrop>false</ScaleCrop>
  <LinksUpToDate>false</LinksUpToDate>
  <CharactersWithSpaces>2558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2019-04-23T16:41:00Z</dcterms:created>
  <dc:creator>user_common</dc:creator>
  <cp:lastModifiedBy>独身仙子</cp:lastModifiedBy>
  <cp:lastPrinted>2019-04-24T09:57:00Z</cp:lastPrinted>
  <dcterms:modified xsi:type="dcterms:W3CDTF">2023-10-24T15:10:57Z</dcterms:modified>
  <dc:title>淄博市周村区人民政府文件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