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jc w:val="center"/>
        <w:rPr>
          <w:rFonts w:eastAsia="方正小标宋_GBK"/>
          <w:color w:val="FFFFFF"/>
          <w:spacing w:val="10"/>
          <w:w w:val="45"/>
          <w:sz w:val="144"/>
        </w:rPr>
      </w:pPr>
      <w:r>
        <w:rPr>
          <w:rFonts w:eastAsia="方正小标宋_GBK"/>
          <w:color w:val="FFFFFF"/>
          <w:spacing w:val="10"/>
          <w:w w:val="45"/>
          <w:sz w:val="144"/>
        </w:rPr>
        <w:t>淄博市周村区人民政府办公室</w:t>
      </w:r>
    </w:p>
    <w:p>
      <w:pPr>
        <w:rPr>
          <w:rFonts w:eastAsia="华文中宋"/>
          <w:sz w:val="32"/>
        </w:rPr>
      </w:pPr>
    </w:p>
    <w:p>
      <w:pPr>
        <w:pStyle w:val="17"/>
        <w:spacing w:line="600" w:lineRule="exact"/>
        <w:rPr>
          <w:rFonts w:ascii="Times New Roman" w:hAnsi="Times New Roman"/>
          <w:color w:val="FFFFFF"/>
          <w:spacing w:val="-74"/>
          <w:sz w:val="80"/>
        </w:rPr>
      </w:pPr>
      <w:r>
        <w:rPr>
          <w:rFonts w:ascii="Times New Roman" w:hAnsi="Times New Roman"/>
          <w:color w:val="FFFFFF"/>
          <w:spacing w:val="-74"/>
          <w:sz w:val="80"/>
        </w:rPr>
        <w:t>————————————</w:t>
      </w:r>
    </w:p>
    <w:p>
      <w:pPr>
        <w:pStyle w:val="17"/>
        <w:spacing w:line="600" w:lineRule="exact"/>
        <w:ind w:firstLine="608" w:firstLineChars="200"/>
        <w:jc w:val="both"/>
        <w:rPr>
          <w:rFonts w:ascii="Times New Roman" w:hAnsi="Times New Roman" w:eastAsia="仿宋_GB2312"/>
          <w:spacing w:val="-8"/>
          <w:sz w:val="32"/>
        </w:rPr>
      </w:pPr>
    </w:p>
    <w:p>
      <w:pPr>
        <w:spacing w:line="740" w:lineRule="exact"/>
        <w:jc w:val="center"/>
        <w:rPr>
          <w:rFonts w:eastAsia="方正小标宋简体"/>
          <w:sz w:val="44"/>
          <w:szCs w:val="44"/>
        </w:rPr>
      </w:pPr>
      <w:r>
        <w:rPr>
          <w:rFonts w:eastAsia="方正小标宋简体"/>
          <w:sz w:val="44"/>
          <w:szCs w:val="44"/>
        </w:rPr>
        <w:t>周村区人民政府办公室</w:t>
      </w:r>
    </w:p>
    <w:p>
      <w:pPr>
        <w:spacing w:line="740" w:lineRule="exact"/>
        <w:jc w:val="center"/>
        <w:rPr>
          <w:rFonts w:eastAsia="方正小标宋简体"/>
          <w:sz w:val="44"/>
          <w:szCs w:val="44"/>
        </w:rPr>
      </w:pPr>
      <w:r>
        <w:rPr>
          <w:rFonts w:eastAsia="方正小标宋简体"/>
          <w:sz w:val="44"/>
          <w:szCs w:val="44"/>
        </w:rPr>
        <w:t>关于实行周村区2019年度保护和发展</w:t>
      </w:r>
    </w:p>
    <w:p>
      <w:pPr>
        <w:spacing w:line="740" w:lineRule="exact"/>
        <w:jc w:val="center"/>
        <w:rPr>
          <w:rFonts w:eastAsia="方正小标宋简体"/>
          <w:sz w:val="44"/>
          <w:szCs w:val="44"/>
        </w:rPr>
      </w:pPr>
      <w:r>
        <w:rPr>
          <w:rFonts w:eastAsia="方正小标宋简体"/>
          <w:sz w:val="44"/>
          <w:szCs w:val="44"/>
        </w:rPr>
        <w:t>森林资源目标责任制的通知</w:t>
      </w:r>
    </w:p>
    <w:p>
      <w:pPr>
        <w:spacing w:line="600" w:lineRule="exact"/>
        <w:jc w:val="center"/>
        <w:rPr>
          <w:rFonts w:eastAsia="仿宋_GB2312"/>
          <w:sz w:val="32"/>
        </w:rPr>
      </w:pPr>
      <w:r>
        <w:rPr>
          <w:rFonts w:eastAsia="仿宋_GB2312"/>
          <w:sz w:val="32"/>
        </w:rPr>
        <w:t>周政办字〔2019〕8号</w:t>
      </w:r>
    </w:p>
    <w:p>
      <w:pPr>
        <w:spacing w:line="600" w:lineRule="exact"/>
        <w:ind w:firstLine="880" w:firstLineChars="200"/>
        <w:rPr>
          <w:rFonts w:eastAsia="仿宋_GB2312"/>
          <w:sz w:val="44"/>
          <w:szCs w:val="44"/>
        </w:rPr>
      </w:pPr>
      <w:bookmarkStart w:id="0" w:name="_GoBack"/>
      <w:bookmarkEnd w:id="0"/>
    </w:p>
    <w:p>
      <w:pPr>
        <w:spacing w:line="600" w:lineRule="exact"/>
        <w:rPr>
          <w:rFonts w:eastAsia="仿宋_GB2312"/>
          <w:kern w:val="0"/>
          <w:sz w:val="32"/>
          <w:szCs w:val="32"/>
        </w:rPr>
      </w:pPr>
      <w:r>
        <w:rPr>
          <w:rFonts w:eastAsia="仿宋_GB2312"/>
          <w:kern w:val="0"/>
          <w:sz w:val="32"/>
          <w:szCs w:val="32"/>
        </w:rPr>
        <w:t>各镇政府、街道办事处，周村经济开发区管委会，区政府有关部门，有关单位：</w:t>
      </w:r>
    </w:p>
    <w:p>
      <w:pPr>
        <w:spacing w:line="600" w:lineRule="exact"/>
        <w:ind w:firstLine="640" w:firstLineChars="200"/>
        <w:rPr>
          <w:rFonts w:eastAsia="仿宋_GB2312"/>
          <w:kern w:val="0"/>
          <w:sz w:val="32"/>
          <w:szCs w:val="32"/>
        </w:rPr>
      </w:pPr>
      <w:r>
        <w:rPr>
          <w:rFonts w:eastAsia="仿宋_GB2312"/>
          <w:kern w:val="0"/>
          <w:sz w:val="32"/>
          <w:szCs w:val="32"/>
        </w:rPr>
        <w:t>为保护森林资源，改善生态环境，加快我区林业现代化建设，促进经济社会可持续发展，根据国家林业和草原局《关于印发&lt;2018年全国县级人民政府保护与发展森林资源目标责任制检查方案&gt;的通知》（资监函〔2018〕23号）要求，结合我区实际，特制定全区2019年度保护和发展森林资源目标责任。现将有关事宜通知如下：</w:t>
      </w:r>
    </w:p>
    <w:p>
      <w:pPr>
        <w:spacing w:line="600" w:lineRule="exact"/>
        <w:ind w:firstLine="640" w:firstLineChars="200"/>
        <w:rPr>
          <w:rFonts w:eastAsia="黑体"/>
          <w:kern w:val="0"/>
          <w:sz w:val="32"/>
          <w:szCs w:val="32"/>
        </w:rPr>
      </w:pPr>
      <w:r>
        <w:rPr>
          <w:rFonts w:eastAsia="黑体"/>
          <w:kern w:val="0"/>
          <w:sz w:val="32"/>
          <w:szCs w:val="32"/>
        </w:rPr>
        <w:t>一、目标任务</w:t>
      </w:r>
    </w:p>
    <w:p>
      <w:pPr>
        <w:spacing w:line="580" w:lineRule="exact"/>
        <w:ind w:firstLine="640" w:firstLineChars="200"/>
        <w:rPr>
          <w:rFonts w:eastAsia="仿宋_GB2312"/>
          <w:kern w:val="0"/>
          <w:sz w:val="32"/>
          <w:szCs w:val="32"/>
        </w:rPr>
      </w:pPr>
      <w:r>
        <w:rPr>
          <w:rFonts w:eastAsia="仿宋_GB2312"/>
          <w:kern w:val="0"/>
          <w:sz w:val="32"/>
          <w:szCs w:val="32"/>
        </w:rPr>
        <w:t>（一）辖区内无盗伐滥伐、乱占林地、乱捕滥猎等毁坏森林资源现象发生，且辖区内的林木采伐、征占用林地审核进行监督和管理，审核办证合格率达到100%。</w:t>
      </w:r>
    </w:p>
    <w:p>
      <w:pPr>
        <w:spacing w:line="580" w:lineRule="exact"/>
        <w:ind w:firstLine="640" w:firstLineChars="200"/>
        <w:rPr>
          <w:rFonts w:eastAsia="仿宋_GB2312"/>
          <w:kern w:val="0"/>
          <w:sz w:val="32"/>
          <w:szCs w:val="32"/>
        </w:rPr>
      </w:pPr>
      <w:r>
        <w:rPr>
          <w:rFonts w:eastAsia="仿宋_GB2312"/>
          <w:kern w:val="0"/>
          <w:sz w:val="32"/>
          <w:szCs w:val="32"/>
        </w:rPr>
        <w:t>（二）确保按照规定在当年或次年完成辖区内采伐迹地和火烧迹地的更新造林。</w:t>
      </w:r>
    </w:p>
    <w:p>
      <w:pPr>
        <w:spacing w:line="580" w:lineRule="exact"/>
        <w:ind w:firstLine="640" w:firstLineChars="200"/>
        <w:rPr>
          <w:rFonts w:eastAsia="仿宋_GB2312"/>
          <w:kern w:val="0"/>
          <w:sz w:val="32"/>
          <w:szCs w:val="32"/>
        </w:rPr>
      </w:pPr>
      <w:r>
        <w:rPr>
          <w:rFonts w:eastAsia="仿宋_GB2312"/>
          <w:kern w:val="0"/>
          <w:sz w:val="32"/>
          <w:szCs w:val="32"/>
        </w:rPr>
        <w:t>（三）辖区内异地森林植被恢复造林面积不得少于因占用征用林地而减少的森林植被面积，确保辖区森林覆盖率达到17%。</w:t>
      </w:r>
    </w:p>
    <w:p>
      <w:pPr>
        <w:spacing w:line="580" w:lineRule="exact"/>
        <w:ind w:firstLine="640" w:firstLineChars="200"/>
        <w:rPr>
          <w:rFonts w:eastAsia="仿宋_GB2312"/>
          <w:kern w:val="0"/>
          <w:sz w:val="32"/>
          <w:szCs w:val="32"/>
        </w:rPr>
      </w:pPr>
      <w:r>
        <w:rPr>
          <w:rFonts w:eastAsia="仿宋_GB2312"/>
          <w:kern w:val="0"/>
          <w:sz w:val="32"/>
          <w:szCs w:val="32"/>
        </w:rPr>
        <w:t>（四）辖区内森林蓄积量达到13万立方米，林地保有量达到3500公顷。</w:t>
      </w:r>
    </w:p>
    <w:p>
      <w:pPr>
        <w:spacing w:line="580" w:lineRule="exact"/>
        <w:ind w:firstLine="640" w:firstLineChars="200"/>
        <w:rPr>
          <w:rFonts w:eastAsia="仿宋_GB2312"/>
          <w:kern w:val="0"/>
          <w:sz w:val="32"/>
          <w:szCs w:val="32"/>
        </w:rPr>
      </w:pPr>
      <w:r>
        <w:rPr>
          <w:rFonts w:eastAsia="仿宋_GB2312"/>
          <w:kern w:val="0"/>
          <w:sz w:val="32"/>
          <w:szCs w:val="32"/>
        </w:rPr>
        <w:t>（五）辖区内森林火灾受害率控制在0.9‰以下。</w:t>
      </w:r>
    </w:p>
    <w:p>
      <w:pPr>
        <w:spacing w:line="580" w:lineRule="exact"/>
        <w:ind w:firstLine="640" w:firstLineChars="200"/>
        <w:rPr>
          <w:rFonts w:eastAsia="仿宋_GB2312"/>
          <w:kern w:val="0"/>
          <w:sz w:val="32"/>
          <w:szCs w:val="32"/>
        </w:rPr>
      </w:pPr>
      <w:r>
        <w:rPr>
          <w:rFonts w:eastAsia="仿宋_GB2312"/>
          <w:kern w:val="0"/>
          <w:sz w:val="32"/>
          <w:szCs w:val="32"/>
        </w:rPr>
        <w:t>（六）辖区内美国白蛾平均有虫株率控制在5%以下，叶片保存率85%以上，其他林业有害生物成灾率控制在2.8‰以内。</w:t>
      </w:r>
    </w:p>
    <w:p>
      <w:pPr>
        <w:spacing w:line="580" w:lineRule="exact"/>
        <w:ind w:firstLine="640" w:firstLineChars="200"/>
        <w:rPr>
          <w:rFonts w:eastAsia="仿宋_GB2312"/>
          <w:kern w:val="0"/>
          <w:sz w:val="32"/>
          <w:szCs w:val="32"/>
        </w:rPr>
      </w:pPr>
      <w:r>
        <w:rPr>
          <w:rFonts w:eastAsia="仿宋_GB2312"/>
          <w:kern w:val="0"/>
          <w:sz w:val="32"/>
          <w:szCs w:val="32"/>
        </w:rPr>
        <w:t>（七）辖区内盗伐、滥伐林木和乱占林地及乱捕滥猎等林业行政案件的查处率不低于95%。</w:t>
      </w:r>
    </w:p>
    <w:p>
      <w:pPr>
        <w:spacing w:line="580" w:lineRule="exact"/>
        <w:ind w:firstLine="640" w:firstLineChars="200"/>
        <w:rPr>
          <w:rFonts w:eastAsia="仿宋_GB2312"/>
          <w:kern w:val="0"/>
          <w:sz w:val="32"/>
          <w:szCs w:val="32"/>
        </w:rPr>
      </w:pPr>
      <w:r>
        <w:rPr>
          <w:rFonts w:eastAsia="仿宋_GB2312"/>
          <w:kern w:val="0"/>
          <w:sz w:val="32"/>
          <w:szCs w:val="32"/>
        </w:rPr>
        <w:t>（八）抓好造林绿化工作，全年计划完成造林500亩，对辖区内的生态公益林保护及管理负总责，确保生态公益林面积不减少，质量不降低。</w:t>
      </w:r>
    </w:p>
    <w:p>
      <w:pPr>
        <w:spacing w:line="580" w:lineRule="exact"/>
        <w:ind w:firstLine="640" w:firstLineChars="200"/>
        <w:rPr>
          <w:rFonts w:eastAsia="黑体"/>
          <w:kern w:val="0"/>
          <w:sz w:val="32"/>
          <w:szCs w:val="32"/>
        </w:rPr>
      </w:pPr>
      <w:r>
        <w:rPr>
          <w:rFonts w:eastAsia="黑体"/>
          <w:kern w:val="0"/>
          <w:sz w:val="32"/>
          <w:szCs w:val="32"/>
        </w:rPr>
        <w:t>二、考核与奖惩</w:t>
      </w:r>
    </w:p>
    <w:p>
      <w:pPr>
        <w:spacing w:line="580" w:lineRule="exact"/>
        <w:ind w:firstLine="640" w:firstLineChars="200"/>
        <w:rPr>
          <w:rFonts w:eastAsia="仿宋_GB2312"/>
          <w:kern w:val="0"/>
          <w:sz w:val="32"/>
          <w:szCs w:val="32"/>
        </w:rPr>
      </w:pPr>
      <w:r>
        <w:rPr>
          <w:rFonts w:eastAsia="仿宋_GB2312"/>
          <w:kern w:val="0"/>
          <w:sz w:val="32"/>
          <w:szCs w:val="32"/>
        </w:rPr>
        <w:t>实现上述目标的第一责任人为各镇政府、街道办事处、周村经济开发区管委会主要负责人，对辖区内的生态公益林保护及管理负总责，第二责任人为分管负责人。责任目标不受人员变动影响，负责人变动要做好责任交接工作。各镇、街道、周村经济开发区每年应根据检查考核办法，对责任目标完成情况进行全面自查，并按要求上报自查结果。对各镇、街道、周村经济开发区上述目标的完成情况，区政府将于年终进行考核，考核结果在全区通报。对完成上述责任目标，保持森林资源增长，成绩突出的进行表彰；对造成森林资源下降的，予以通报批评，后果严重的严肃追究相关责任人责任。</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r>
        <w:rPr>
          <w:rFonts w:eastAsia="仿宋_GB2312"/>
          <w:sz w:val="32"/>
          <w:szCs w:val="32"/>
        </w:rPr>
        <w:t>附件：1．周村区2019年度保护发展森林资源目标责任制</w:t>
      </w:r>
    </w:p>
    <w:p>
      <w:pPr>
        <w:spacing w:line="580" w:lineRule="exact"/>
        <w:ind w:firstLine="640" w:firstLineChars="200"/>
        <w:rPr>
          <w:rFonts w:eastAsia="仿宋_GB2312"/>
          <w:sz w:val="32"/>
          <w:szCs w:val="32"/>
        </w:rPr>
      </w:pPr>
      <w:r>
        <w:rPr>
          <w:rFonts w:eastAsia="仿宋_GB2312"/>
          <w:sz w:val="32"/>
          <w:szCs w:val="32"/>
        </w:rPr>
        <w:t xml:space="preserve">         考核奖惩实施方案</w:t>
      </w:r>
    </w:p>
    <w:p>
      <w:pPr>
        <w:spacing w:line="580" w:lineRule="exact"/>
        <w:ind w:firstLine="640" w:firstLineChars="200"/>
        <w:rPr>
          <w:rFonts w:eastAsia="仿宋_GB2312"/>
          <w:sz w:val="32"/>
          <w:szCs w:val="32"/>
        </w:rPr>
      </w:pPr>
      <w:r>
        <w:rPr>
          <w:rFonts w:eastAsia="仿宋_GB2312"/>
          <w:sz w:val="32"/>
          <w:szCs w:val="32"/>
        </w:rPr>
        <w:t xml:space="preserve">      2．周村区2019年度保护发展森林资源目标责任制</w:t>
      </w:r>
    </w:p>
    <w:p>
      <w:pPr>
        <w:tabs>
          <w:tab w:val="left" w:pos="9240"/>
          <w:tab w:val="left" w:pos="10080"/>
          <w:tab w:val="left" w:pos="12180"/>
        </w:tabs>
        <w:spacing w:line="580" w:lineRule="exact"/>
        <w:ind w:firstLine="640" w:firstLineChars="200"/>
        <w:rPr>
          <w:rFonts w:eastAsia="仿宋_GB2312"/>
          <w:sz w:val="32"/>
          <w:szCs w:val="32"/>
        </w:rPr>
      </w:pPr>
      <w:r>
        <w:rPr>
          <w:rFonts w:eastAsia="仿宋_GB2312"/>
          <w:sz w:val="32"/>
          <w:szCs w:val="32"/>
        </w:rPr>
        <w:t xml:space="preserve">         考核奖惩评分标准</w:t>
      </w:r>
    </w:p>
    <w:p>
      <w:pPr>
        <w:tabs>
          <w:tab w:val="left" w:pos="9240"/>
          <w:tab w:val="left" w:pos="10080"/>
          <w:tab w:val="left" w:pos="12180"/>
        </w:tabs>
        <w:spacing w:line="580" w:lineRule="exact"/>
        <w:ind w:firstLine="640" w:firstLineChars="200"/>
        <w:rPr>
          <w:rFonts w:eastAsia="仿宋_GB2312"/>
          <w:sz w:val="32"/>
          <w:szCs w:val="32"/>
        </w:rPr>
      </w:pPr>
    </w:p>
    <w:p>
      <w:pPr>
        <w:tabs>
          <w:tab w:val="left" w:pos="9240"/>
          <w:tab w:val="left" w:pos="10080"/>
          <w:tab w:val="left" w:pos="12180"/>
        </w:tabs>
        <w:spacing w:line="580" w:lineRule="exact"/>
        <w:ind w:firstLine="640" w:firstLineChars="200"/>
        <w:rPr>
          <w:rFonts w:eastAsia="仿宋_GB2312"/>
          <w:sz w:val="32"/>
          <w:szCs w:val="32"/>
        </w:rPr>
      </w:pPr>
    </w:p>
    <w:p>
      <w:pPr>
        <w:tabs>
          <w:tab w:val="left" w:pos="7560"/>
          <w:tab w:val="left" w:pos="8820"/>
          <w:tab w:val="left" w:pos="9240"/>
          <w:tab w:val="left" w:pos="10080"/>
          <w:tab w:val="left" w:pos="12180"/>
        </w:tabs>
        <w:spacing w:line="560" w:lineRule="exact"/>
        <w:ind w:right="850" w:rightChars="405"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2019年3月7日</w:t>
      </w: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spacing w:line="580" w:lineRule="exact"/>
        <w:rPr>
          <w:rFonts w:eastAsia="黑体"/>
          <w:kern w:val="0"/>
          <w:sz w:val="32"/>
          <w:szCs w:val="32"/>
        </w:rPr>
      </w:pPr>
      <w:r>
        <w:rPr>
          <w:rFonts w:eastAsia="黑体"/>
          <w:kern w:val="0"/>
          <w:sz w:val="32"/>
          <w:szCs w:val="32"/>
        </w:rPr>
        <w:t>附件1</w:t>
      </w:r>
    </w:p>
    <w:p>
      <w:pPr>
        <w:spacing w:line="580" w:lineRule="exact"/>
        <w:rPr>
          <w:rFonts w:eastAsia="黑体"/>
          <w:kern w:val="0"/>
          <w:sz w:val="32"/>
          <w:szCs w:val="32"/>
        </w:rPr>
      </w:pPr>
    </w:p>
    <w:p>
      <w:pPr>
        <w:adjustRightInd w:val="0"/>
        <w:snapToGrid w:val="0"/>
        <w:spacing w:line="700" w:lineRule="exact"/>
        <w:jc w:val="center"/>
        <w:rPr>
          <w:rFonts w:eastAsia="方正小标宋简体"/>
          <w:bCs/>
          <w:sz w:val="44"/>
          <w:szCs w:val="44"/>
        </w:rPr>
      </w:pPr>
      <w:r>
        <w:rPr>
          <w:rFonts w:eastAsia="方正小标宋简体"/>
          <w:bCs/>
          <w:sz w:val="44"/>
          <w:szCs w:val="44"/>
        </w:rPr>
        <w:t>周村区2019年度保护发展森林资源目标</w:t>
      </w:r>
    </w:p>
    <w:p>
      <w:pPr>
        <w:adjustRightInd w:val="0"/>
        <w:snapToGrid w:val="0"/>
        <w:spacing w:line="700" w:lineRule="exact"/>
        <w:jc w:val="center"/>
        <w:rPr>
          <w:rFonts w:eastAsia="方正小标宋简体"/>
          <w:bCs/>
          <w:sz w:val="44"/>
          <w:szCs w:val="44"/>
        </w:rPr>
      </w:pPr>
      <w:r>
        <w:rPr>
          <w:rFonts w:eastAsia="方正小标宋简体"/>
          <w:bCs/>
          <w:sz w:val="44"/>
          <w:szCs w:val="44"/>
        </w:rPr>
        <w:t>责任制考核奖惩实施方案</w:t>
      </w:r>
    </w:p>
    <w:p>
      <w:pPr>
        <w:spacing w:line="580" w:lineRule="exact"/>
        <w:ind w:firstLine="640" w:firstLineChars="200"/>
        <w:rPr>
          <w:rFonts w:eastAsia="仿宋_GB2312"/>
          <w:kern w:val="0"/>
          <w:sz w:val="32"/>
          <w:szCs w:val="32"/>
        </w:rPr>
      </w:pPr>
    </w:p>
    <w:p>
      <w:pPr>
        <w:spacing w:line="580" w:lineRule="exact"/>
        <w:ind w:firstLine="640" w:firstLineChars="200"/>
        <w:rPr>
          <w:rFonts w:eastAsia="仿宋_GB2312"/>
          <w:kern w:val="0"/>
          <w:sz w:val="32"/>
          <w:szCs w:val="32"/>
        </w:rPr>
      </w:pPr>
      <w:r>
        <w:rPr>
          <w:rFonts w:eastAsia="仿宋_GB2312"/>
          <w:kern w:val="0"/>
          <w:sz w:val="32"/>
          <w:szCs w:val="32"/>
        </w:rPr>
        <w:t>根据《森林法》《森林法实施条例》《森林资源监督工作管理办法》和</w:t>
      </w:r>
      <w:r>
        <w:rPr>
          <w:rFonts w:eastAsia="仿宋_GB2312"/>
          <w:color w:val="000000"/>
          <w:kern w:val="0"/>
          <w:sz w:val="32"/>
          <w:szCs w:val="32"/>
        </w:rPr>
        <w:t>国家林业和草原局《关于印发&lt;2018年全国县级人民政府保护与发展森林资源目标责任制检查方案&gt;的通知》（资监函〔2018〕23号）</w:t>
      </w:r>
      <w:r>
        <w:rPr>
          <w:rFonts w:eastAsia="仿宋_GB2312"/>
          <w:kern w:val="0"/>
          <w:sz w:val="32"/>
          <w:szCs w:val="32"/>
        </w:rPr>
        <w:t>等文件要求，切实提高森林资源保护水平，结合我区实际，制订本办法。</w:t>
      </w:r>
    </w:p>
    <w:p>
      <w:pPr>
        <w:spacing w:line="580" w:lineRule="exact"/>
        <w:ind w:firstLine="640" w:firstLineChars="200"/>
        <w:rPr>
          <w:rFonts w:eastAsia="黑体"/>
          <w:bCs/>
          <w:kern w:val="0"/>
          <w:sz w:val="32"/>
          <w:szCs w:val="32"/>
        </w:rPr>
      </w:pPr>
      <w:r>
        <w:rPr>
          <w:rFonts w:eastAsia="黑体"/>
          <w:bCs/>
          <w:kern w:val="0"/>
          <w:sz w:val="32"/>
          <w:szCs w:val="32"/>
        </w:rPr>
        <w:t>一、目标考核对象</w:t>
      </w:r>
    </w:p>
    <w:p>
      <w:pPr>
        <w:spacing w:line="580" w:lineRule="exact"/>
        <w:ind w:firstLine="640" w:firstLineChars="200"/>
        <w:rPr>
          <w:rFonts w:eastAsia="仿宋_GB2312"/>
          <w:kern w:val="0"/>
          <w:sz w:val="32"/>
          <w:szCs w:val="32"/>
        </w:rPr>
      </w:pPr>
      <w:r>
        <w:rPr>
          <w:rFonts w:eastAsia="仿宋_GB2312"/>
          <w:kern w:val="0"/>
          <w:sz w:val="32"/>
          <w:szCs w:val="32"/>
        </w:rPr>
        <w:t>各镇、街道、周村经济开发区。</w:t>
      </w:r>
    </w:p>
    <w:p>
      <w:pPr>
        <w:spacing w:line="580" w:lineRule="exact"/>
        <w:ind w:firstLine="640" w:firstLineChars="200"/>
        <w:rPr>
          <w:rFonts w:eastAsia="黑体"/>
          <w:bCs/>
          <w:kern w:val="0"/>
          <w:sz w:val="32"/>
          <w:szCs w:val="32"/>
        </w:rPr>
      </w:pPr>
      <w:r>
        <w:rPr>
          <w:rFonts w:eastAsia="黑体"/>
          <w:bCs/>
          <w:kern w:val="0"/>
          <w:sz w:val="32"/>
          <w:szCs w:val="32"/>
        </w:rPr>
        <w:t>二、考核指标</w:t>
      </w:r>
    </w:p>
    <w:p>
      <w:pPr>
        <w:spacing w:line="580" w:lineRule="exact"/>
        <w:ind w:firstLine="640" w:firstLineChars="200"/>
        <w:rPr>
          <w:rFonts w:eastAsia="仿宋_GB2312"/>
          <w:kern w:val="0"/>
          <w:sz w:val="32"/>
          <w:szCs w:val="32"/>
        </w:rPr>
      </w:pPr>
      <w:r>
        <w:rPr>
          <w:rFonts w:eastAsia="仿宋_GB2312"/>
          <w:kern w:val="0"/>
          <w:sz w:val="32"/>
          <w:szCs w:val="32"/>
        </w:rPr>
        <w:t>考核指标共分为14项，考评总分为100分。具体评分标准见《周村区“十三五”期间保护发展森林资源目标责任制考核奖惩评分标准》（附件）。</w:t>
      </w:r>
    </w:p>
    <w:p>
      <w:pPr>
        <w:spacing w:line="580" w:lineRule="exact"/>
        <w:ind w:firstLine="640" w:firstLineChars="200"/>
        <w:rPr>
          <w:rFonts w:eastAsia="黑体"/>
          <w:bCs/>
          <w:kern w:val="0"/>
          <w:sz w:val="32"/>
          <w:szCs w:val="32"/>
        </w:rPr>
      </w:pPr>
      <w:r>
        <w:rPr>
          <w:rFonts w:eastAsia="黑体"/>
          <w:bCs/>
          <w:kern w:val="0"/>
          <w:sz w:val="32"/>
          <w:szCs w:val="32"/>
        </w:rPr>
        <w:t>三、有关考核指标计算办法</w:t>
      </w:r>
    </w:p>
    <w:p>
      <w:pPr>
        <w:spacing w:line="580" w:lineRule="exact"/>
        <w:ind w:firstLine="640" w:firstLineChars="200"/>
        <w:rPr>
          <w:rFonts w:eastAsia="仿宋_GB2312"/>
          <w:kern w:val="0"/>
          <w:sz w:val="32"/>
          <w:szCs w:val="32"/>
        </w:rPr>
      </w:pPr>
      <w:r>
        <w:rPr>
          <w:rFonts w:eastAsia="仿宋_GB2312"/>
          <w:kern w:val="0"/>
          <w:sz w:val="32"/>
          <w:szCs w:val="32"/>
        </w:rPr>
        <w:t>（一）林业资金投入比例=财政对林业投入资金÷财政总支出×100％。</w:t>
      </w:r>
    </w:p>
    <w:p>
      <w:pPr>
        <w:spacing w:line="580" w:lineRule="exact"/>
        <w:ind w:firstLine="640" w:firstLineChars="200"/>
        <w:rPr>
          <w:rFonts w:eastAsia="仿宋_GB2312"/>
          <w:kern w:val="0"/>
          <w:sz w:val="32"/>
          <w:szCs w:val="32"/>
        </w:rPr>
      </w:pPr>
      <w:r>
        <w:rPr>
          <w:rFonts w:eastAsia="仿宋_GB2312"/>
          <w:kern w:val="0"/>
          <w:sz w:val="32"/>
          <w:szCs w:val="32"/>
        </w:rPr>
        <w:t>（二）林木总采伐量=商品材采伐量+非商品材采伐量。（采伐量统计包括无证采伐量）</w:t>
      </w:r>
    </w:p>
    <w:p>
      <w:pPr>
        <w:spacing w:line="580" w:lineRule="exact"/>
        <w:ind w:firstLine="640" w:firstLineChars="200"/>
        <w:rPr>
          <w:rFonts w:eastAsia="仿宋_GB2312"/>
          <w:kern w:val="0"/>
          <w:sz w:val="32"/>
          <w:szCs w:val="32"/>
        </w:rPr>
      </w:pPr>
      <w:r>
        <w:rPr>
          <w:rFonts w:eastAsia="仿宋_GB2312"/>
          <w:kern w:val="0"/>
          <w:sz w:val="32"/>
          <w:szCs w:val="32"/>
        </w:rPr>
        <w:t>（三）使用林地审核率=经林业部门依法审核的使用林地面积÷实际使用林地总面积×100%。</w:t>
      </w:r>
    </w:p>
    <w:p>
      <w:pPr>
        <w:spacing w:line="580" w:lineRule="exact"/>
        <w:ind w:firstLine="640" w:firstLineChars="200"/>
        <w:rPr>
          <w:rFonts w:eastAsia="仿宋_GB2312"/>
          <w:kern w:val="0"/>
          <w:sz w:val="32"/>
          <w:szCs w:val="32"/>
        </w:rPr>
      </w:pPr>
      <w:r>
        <w:rPr>
          <w:rFonts w:eastAsia="仿宋_GB2312"/>
          <w:kern w:val="0"/>
          <w:sz w:val="32"/>
          <w:szCs w:val="32"/>
        </w:rPr>
        <w:t>（四）活立木蓄积量净增率=（本年度活立木蓄积量-上年度活立木蓄积量）÷上年度活立木蓄积量×100%。</w:t>
      </w:r>
    </w:p>
    <w:p>
      <w:pPr>
        <w:spacing w:line="580" w:lineRule="exact"/>
        <w:ind w:firstLine="640" w:firstLineChars="200"/>
        <w:rPr>
          <w:rFonts w:eastAsia="仿宋_GB2312"/>
          <w:kern w:val="0"/>
          <w:sz w:val="32"/>
          <w:szCs w:val="32"/>
        </w:rPr>
      </w:pPr>
      <w:r>
        <w:rPr>
          <w:rFonts w:eastAsia="仿宋_GB2312"/>
          <w:kern w:val="0"/>
          <w:sz w:val="32"/>
          <w:szCs w:val="32"/>
        </w:rPr>
        <w:t>（五）森林火灾受害率=森林火灾受害面积÷有林地面积×100%。</w:t>
      </w:r>
    </w:p>
    <w:p>
      <w:pPr>
        <w:spacing w:line="580" w:lineRule="exact"/>
        <w:ind w:firstLine="640" w:firstLineChars="200"/>
        <w:rPr>
          <w:rFonts w:eastAsia="仿宋_GB2312"/>
          <w:kern w:val="0"/>
          <w:sz w:val="32"/>
          <w:szCs w:val="32"/>
        </w:rPr>
      </w:pPr>
      <w:r>
        <w:rPr>
          <w:rFonts w:eastAsia="仿宋_GB2312"/>
          <w:kern w:val="0"/>
          <w:sz w:val="32"/>
          <w:szCs w:val="32"/>
        </w:rPr>
        <w:t>（六）迹地更新率=上年度积存迹地的更新完成面积÷上年度积存迹地总面积×100%。（上年度积存迹地的更新完成面积包括人工更新、天然更新和人工促进天然更新成活率达85%以上的面积，当年度形成迹地的更新情况不列入计算）</w:t>
      </w:r>
    </w:p>
    <w:p>
      <w:pPr>
        <w:spacing w:line="580" w:lineRule="exact"/>
        <w:ind w:firstLine="640" w:firstLineChars="200"/>
        <w:rPr>
          <w:rFonts w:eastAsia="仿宋_GB2312"/>
          <w:kern w:val="0"/>
          <w:sz w:val="32"/>
          <w:szCs w:val="32"/>
        </w:rPr>
      </w:pPr>
      <w:r>
        <w:rPr>
          <w:rFonts w:eastAsia="仿宋_GB2312"/>
          <w:kern w:val="0"/>
          <w:sz w:val="32"/>
          <w:szCs w:val="32"/>
        </w:rPr>
        <w:t>（七）森林覆盖率=有林地面积（包括国特灌林地面积）÷土地总面积×100%。</w:t>
      </w:r>
    </w:p>
    <w:p>
      <w:pPr>
        <w:spacing w:line="580" w:lineRule="exact"/>
        <w:ind w:firstLine="640" w:firstLineChars="200"/>
        <w:rPr>
          <w:rFonts w:eastAsia="黑体"/>
          <w:bCs/>
          <w:kern w:val="0"/>
          <w:sz w:val="32"/>
          <w:szCs w:val="32"/>
        </w:rPr>
      </w:pPr>
      <w:r>
        <w:rPr>
          <w:rFonts w:eastAsia="黑体"/>
          <w:bCs/>
          <w:kern w:val="0"/>
          <w:sz w:val="32"/>
          <w:szCs w:val="32"/>
        </w:rPr>
        <w:t>四、考核检查方法</w:t>
      </w:r>
    </w:p>
    <w:p>
      <w:pPr>
        <w:spacing w:line="580" w:lineRule="exact"/>
        <w:ind w:firstLine="640" w:firstLineChars="200"/>
        <w:rPr>
          <w:rFonts w:eastAsia="仿宋_GB2312"/>
          <w:kern w:val="0"/>
          <w:sz w:val="32"/>
          <w:szCs w:val="32"/>
        </w:rPr>
      </w:pPr>
      <w:r>
        <w:rPr>
          <w:rFonts w:eastAsia="仿宋_GB2312"/>
          <w:kern w:val="0"/>
          <w:sz w:val="32"/>
          <w:szCs w:val="32"/>
        </w:rPr>
        <w:t>（一）先由各镇、街道、周村经济开发区组织有关单位对年度目标责任制执行情况进行自查，将自查情况（含自查考评表）上报区政府。</w:t>
      </w:r>
    </w:p>
    <w:p>
      <w:pPr>
        <w:spacing w:line="580" w:lineRule="exact"/>
        <w:ind w:firstLine="640" w:firstLineChars="200"/>
        <w:rPr>
          <w:rFonts w:eastAsia="仿宋_GB2312"/>
          <w:kern w:val="0"/>
          <w:sz w:val="32"/>
          <w:szCs w:val="32"/>
        </w:rPr>
      </w:pPr>
      <w:r>
        <w:rPr>
          <w:rFonts w:eastAsia="仿宋_GB2312"/>
          <w:kern w:val="0"/>
          <w:sz w:val="32"/>
          <w:szCs w:val="32"/>
        </w:rPr>
        <w:t>（二）区政府组织有关部门对各镇、街道、周村经济开发区进行检查考核，按照考核指标评分标准进行评分。</w:t>
      </w:r>
    </w:p>
    <w:p>
      <w:pPr>
        <w:spacing w:line="580" w:lineRule="exact"/>
        <w:ind w:firstLine="640" w:firstLineChars="200"/>
        <w:rPr>
          <w:rFonts w:eastAsia="仿宋_GB2312"/>
          <w:kern w:val="0"/>
          <w:sz w:val="32"/>
          <w:szCs w:val="32"/>
        </w:rPr>
      </w:pPr>
      <w:r>
        <w:rPr>
          <w:rFonts w:eastAsia="仿宋_GB2312"/>
          <w:kern w:val="0"/>
          <w:sz w:val="32"/>
          <w:szCs w:val="32"/>
        </w:rPr>
        <w:t>（三）区政府根据检查情况进行综合汇总，向全区通报考核结果，并兑现奖惩。</w:t>
      </w:r>
    </w:p>
    <w:p>
      <w:pPr>
        <w:spacing w:line="580" w:lineRule="exact"/>
        <w:ind w:firstLine="640" w:firstLineChars="200"/>
        <w:rPr>
          <w:rFonts w:eastAsia="黑体"/>
          <w:bCs/>
          <w:kern w:val="0"/>
          <w:sz w:val="32"/>
          <w:szCs w:val="32"/>
        </w:rPr>
      </w:pPr>
      <w:r>
        <w:rPr>
          <w:rFonts w:eastAsia="黑体"/>
          <w:bCs/>
          <w:kern w:val="0"/>
          <w:sz w:val="32"/>
          <w:szCs w:val="32"/>
        </w:rPr>
        <w:t>五、考核时间</w:t>
      </w:r>
    </w:p>
    <w:p>
      <w:pPr>
        <w:spacing w:line="580" w:lineRule="exact"/>
        <w:ind w:firstLine="640" w:firstLineChars="200"/>
        <w:rPr>
          <w:rFonts w:eastAsia="仿宋_GB2312"/>
          <w:kern w:val="0"/>
          <w:sz w:val="32"/>
          <w:szCs w:val="32"/>
        </w:rPr>
      </w:pPr>
      <w:r>
        <w:rPr>
          <w:rFonts w:eastAsia="仿宋_GB2312"/>
          <w:kern w:val="0"/>
          <w:sz w:val="32"/>
          <w:szCs w:val="32"/>
        </w:rPr>
        <w:t>各镇、街道、周村经济开发区自查于12月20日前完成，并上报区政府，区统一检查考核于12月31日前完成。</w:t>
      </w:r>
    </w:p>
    <w:p>
      <w:pPr>
        <w:spacing w:line="580" w:lineRule="exact"/>
        <w:ind w:firstLine="640" w:firstLineChars="200"/>
        <w:rPr>
          <w:rFonts w:eastAsia="黑体"/>
          <w:bCs/>
          <w:kern w:val="0"/>
          <w:sz w:val="32"/>
          <w:szCs w:val="32"/>
        </w:rPr>
      </w:pPr>
      <w:r>
        <w:rPr>
          <w:rFonts w:eastAsia="黑体"/>
          <w:bCs/>
          <w:kern w:val="0"/>
          <w:sz w:val="32"/>
          <w:szCs w:val="32"/>
        </w:rPr>
        <w:t>六、奖惩办法</w:t>
      </w:r>
    </w:p>
    <w:p>
      <w:pPr>
        <w:tabs>
          <w:tab w:val="left" w:pos="7727"/>
          <w:tab w:val="left" w:pos="7770"/>
        </w:tabs>
        <w:spacing w:line="580" w:lineRule="exact"/>
        <w:ind w:firstLine="640" w:firstLineChars="200"/>
        <w:rPr>
          <w:rFonts w:eastAsia="仿宋_GB2312"/>
          <w:sz w:val="32"/>
          <w:szCs w:val="32"/>
        </w:rPr>
      </w:pPr>
      <w:r>
        <w:rPr>
          <w:rFonts w:eastAsia="仿宋_GB2312"/>
          <w:kern w:val="0"/>
          <w:sz w:val="32"/>
          <w:szCs w:val="32"/>
        </w:rPr>
        <w:t>考核分优秀、良好、中等和差4个等级。得分90分以上为优秀，80—89分为良好，60—79分为中等，59分以下为差。区政府对考核结果进行通报，成绩突出的给予通报表彰。考核总分不足70分的，各镇、街道、周村经济开发区分管负责同志要向区政府作出书面检讨；连续2年考核总分不足70分的，各镇、街道、周村经济开发区的主要负责同志要向区政府作出书面检讨；连续三年考核总分仍达不到70分的，追究主要负责同志责任。</w:t>
      </w: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spacing w:line="580" w:lineRule="exact"/>
        <w:rPr>
          <w:rFonts w:eastAsia="黑体"/>
          <w:kern w:val="0"/>
          <w:sz w:val="32"/>
          <w:szCs w:val="32"/>
        </w:rPr>
      </w:pPr>
      <w:r>
        <w:rPr>
          <w:rFonts w:eastAsia="黑体"/>
          <w:kern w:val="0"/>
          <w:sz w:val="32"/>
          <w:szCs w:val="32"/>
        </w:rPr>
        <w:t>附件2</w:t>
      </w:r>
    </w:p>
    <w:p>
      <w:pPr>
        <w:spacing w:line="580" w:lineRule="exact"/>
        <w:rPr>
          <w:rFonts w:eastAsia="黑体"/>
          <w:kern w:val="0"/>
          <w:sz w:val="32"/>
          <w:szCs w:val="32"/>
        </w:rPr>
      </w:pPr>
    </w:p>
    <w:p>
      <w:pPr>
        <w:adjustRightInd w:val="0"/>
        <w:snapToGrid w:val="0"/>
        <w:spacing w:line="700" w:lineRule="exact"/>
        <w:jc w:val="center"/>
        <w:rPr>
          <w:rFonts w:eastAsia="方正小标宋简体"/>
          <w:bCs/>
          <w:sz w:val="44"/>
          <w:szCs w:val="44"/>
        </w:rPr>
      </w:pPr>
      <w:r>
        <w:rPr>
          <w:rFonts w:eastAsia="方正小标宋简体"/>
          <w:bCs/>
          <w:sz w:val="44"/>
          <w:szCs w:val="44"/>
        </w:rPr>
        <w:t>周村区2019年度保护发展森林资源</w:t>
      </w:r>
    </w:p>
    <w:p>
      <w:pPr>
        <w:adjustRightInd w:val="0"/>
        <w:snapToGrid w:val="0"/>
        <w:spacing w:line="700" w:lineRule="exact"/>
        <w:jc w:val="center"/>
        <w:rPr>
          <w:rFonts w:eastAsia="方正小标宋简体"/>
          <w:bCs/>
          <w:sz w:val="44"/>
          <w:szCs w:val="44"/>
        </w:rPr>
      </w:pPr>
      <w:r>
        <w:rPr>
          <w:rFonts w:eastAsia="方正小标宋简体"/>
          <w:bCs/>
          <w:sz w:val="44"/>
          <w:szCs w:val="44"/>
        </w:rPr>
        <w:t>目标责任制考核奖惩评分标准</w:t>
      </w:r>
    </w:p>
    <w:p>
      <w:pPr>
        <w:adjustRightInd w:val="0"/>
        <w:snapToGrid w:val="0"/>
        <w:spacing w:line="300" w:lineRule="exact"/>
        <w:jc w:val="center"/>
        <w:rPr>
          <w:rFonts w:eastAsia="方正小标宋简体"/>
          <w:bCs/>
          <w:sz w:val="44"/>
          <w:szCs w:val="4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3488"/>
        <w:gridCol w:w="637"/>
        <w:gridCol w:w="3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07" w:hRule="atLeast"/>
          <w:jc w:val="center"/>
        </w:trPr>
        <w:tc>
          <w:tcPr>
            <w:tcW w:w="1149" w:type="dxa"/>
            <w:noWrap w:val="0"/>
            <w:vAlign w:val="center"/>
          </w:tcPr>
          <w:p>
            <w:pPr>
              <w:spacing w:line="400" w:lineRule="exact"/>
              <w:jc w:val="center"/>
              <w:rPr>
                <w:rFonts w:eastAsia="黑体"/>
                <w:kern w:val="0"/>
                <w:sz w:val="24"/>
              </w:rPr>
            </w:pPr>
            <w:r>
              <w:rPr>
                <w:rFonts w:eastAsia="黑体"/>
                <w:kern w:val="0"/>
                <w:sz w:val="24"/>
              </w:rPr>
              <w:t>考核</w:t>
            </w:r>
          </w:p>
          <w:p>
            <w:pPr>
              <w:spacing w:line="400" w:lineRule="exact"/>
              <w:jc w:val="center"/>
              <w:rPr>
                <w:rFonts w:eastAsia="黑体"/>
                <w:kern w:val="0"/>
                <w:sz w:val="24"/>
              </w:rPr>
            </w:pPr>
            <w:r>
              <w:rPr>
                <w:rFonts w:eastAsia="黑体"/>
                <w:kern w:val="0"/>
                <w:sz w:val="24"/>
              </w:rPr>
              <w:t>指标</w:t>
            </w:r>
          </w:p>
        </w:tc>
        <w:tc>
          <w:tcPr>
            <w:tcW w:w="3488" w:type="dxa"/>
            <w:noWrap w:val="0"/>
            <w:vAlign w:val="center"/>
          </w:tcPr>
          <w:p>
            <w:pPr>
              <w:spacing w:line="400" w:lineRule="exact"/>
              <w:jc w:val="center"/>
              <w:rPr>
                <w:rFonts w:eastAsia="黑体"/>
                <w:kern w:val="0"/>
                <w:sz w:val="24"/>
              </w:rPr>
            </w:pPr>
            <w:r>
              <w:rPr>
                <w:rFonts w:eastAsia="黑体"/>
                <w:kern w:val="0"/>
                <w:sz w:val="24"/>
              </w:rPr>
              <w:t>考核标准</w:t>
            </w:r>
          </w:p>
        </w:tc>
        <w:tc>
          <w:tcPr>
            <w:tcW w:w="637" w:type="dxa"/>
            <w:noWrap w:val="0"/>
            <w:vAlign w:val="center"/>
          </w:tcPr>
          <w:p>
            <w:pPr>
              <w:spacing w:line="400" w:lineRule="exact"/>
              <w:jc w:val="center"/>
              <w:rPr>
                <w:rFonts w:eastAsia="黑体"/>
                <w:kern w:val="0"/>
                <w:sz w:val="24"/>
              </w:rPr>
            </w:pPr>
            <w:r>
              <w:rPr>
                <w:rFonts w:eastAsia="黑体"/>
                <w:kern w:val="0"/>
                <w:sz w:val="24"/>
              </w:rPr>
              <w:t>评分</w:t>
            </w:r>
          </w:p>
        </w:tc>
        <w:tc>
          <w:tcPr>
            <w:tcW w:w="3627" w:type="dxa"/>
            <w:noWrap w:val="0"/>
            <w:vAlign w:val="center"/>
          </w:tcPr>
          <w:p>
            <w:pPr>
              <w:spacing w:line="400" w:lineRule="exact"/>
              <w:jc w:val="center"/>
              <w:rPr>
                <w:rFonts w:eastAsia="黑体"/>
                <w:kern w:val="0"/>
                <w:sz w:val="24"/>
              </w:rPr>
            </w:pPr>
            <w:r>
              <w:rPr>
                <w:rFonts w:eastAsia="黑体"/>
                <w:kern w:val="0"/>
                <w:sz w:val="24"/>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32" w:hRule="atLeast"/>
          <w:jc w:val="center"/>
        </w:trPr>
        <w:tc>
          <w:tcPr>
            <w:tcW w:w="1149" w:type="dxa"/>
            <w:vMerge w:val="restart"/>
            <w:noWrap w:val="0"/>
            <w:vAlign w:val="center"/>
          </w:tcPr>
          <w:p>
            <w:pPr>
              <w:spacing w:line="320" w:lineRule="exact"/>
              <w:rPr>
                <w:rFonts w:eastAsia="仿宋_GB2312"/>
                <w:kern w:val="0"/>
                <w:szCs w:val="21"/>
              </w:rPr>
            </w:pPr>
            <w:r>
              <w:rPr>
                <w:rFonts w:eastAsia="仿宋_GB2312"/>
                <w:kern w:val="0"/>
                <w:szCs w:val="21"/>
              </w:rPr>
              <w:t>资金投入</w:t>
            </w:r>
          </w:p>
          <w:p>
            <w:pPr>
              <w:spacing w:line="320" w:lineRule="exact"/>
              <w:rPr>
                <w:rFonts w:eastAsia="仿宋_GB2312"/>
                <w:kern w:val="0"/>
                <w:szCs w:val="21"/>
              </w:rPr>
            </w:pPr>
            <w:r>
              <w:rPr>
                <w:rFonts w:eastAsia="仿宋_GB2312"/>
                <w:kern w:val="0"/>
                <w:szCs w:val="21"/>
              </w:rPr>
              <w:t>（10分）</w:t>
            </w:r>
          </w:p>
        </w:tc>
        <w:tc>
          <w:tcPr>
            <w:tcW w:w="3488" w:type="dxa"/>
            <w:noWrap w:val="0"/>
            <w:vAlign w:val="center"/>
          </w:tcPr>
          <w:p>
            <w:pPr>
              <w:spacing w:line="320" w:lineRule="exact"/>
              <w:rPr>
                <w:rFonts w:eastAsia="仿宋_GB2312"/>
                <w:kern w:val="0"/>
                <w:szCs w:val="21"/>
              </w:rPr>
            </w:pPr>
            <w:r>
              <w:rPr>
                <w:rFonts w:eastAsia="仿宋_GB2312"/>
                <w:kern w:val="0"/>
                <w:szCs w:val="21"/>
              </w:rPr>
              <w:t>林业资金投入占财政总支出的比例大于等于1%。</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10</w:t>
            </w:r>
          </w:p>
        </w:tc>
        <w:tc>
          <w:tcPr>
            <w:tcW w:w="3627" w:type="dxa"/>
            <w:vMerge w:val="restart"/>
            <w:noWrap w:val="0"/>
            <w:vAlign w:val="center"/>
          </w:tcPr>
          <w:p>
            <w:pPr>
              <w:spacing w:line="320" w:lineRule="exact"/>
              <w:rPr>
                <w:rFonts w:eastAsia="仿宋_GB2312"/>
                <w:kern w:val="0"/>
                <w:szCs w:val="21"/>
              </w:rPr>
            </w:pPr>
            <w:r>
              <w:rPr>
                <w:rFonts w:eastAsia="仿宋_GB2312"/>
                <w:kern w:val="0"/>
                <w:szCs w:val="21"/>
              </w:rPr>
              <w:t>投入每少0.1个百分点扣2分。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86" w:hRule="atLeast"/>
          <w:jc w:val="center"/>
        </w:trPr>
        <w:tc>
          <w:tcPr>
            <w:tcW w:w="1149" w:type="dxa"/>
            <w:vMerge w:val="continue"/>
            <w:noWrap w:val="0"/>
            <w:vAlign w:val="center"/>
          </w:tcPr>
          <w:p>
            <w:pPr>
              <w:spacing w:line="320" w:lineRule="exact"/>
              <w:rPr>
                <w:rFonts w:eastAsia="仿宋_GB2312"/>
                <w:kern w:val="0"/>
                <w:szCs w:val="21"/>
              </w:rPr>
            </w:pPr>
          </w:p>
        </w:tc>
        <w:tc>
          <w:tcPr>
            <w:tcW w:w="3488" w:type="dxa"/>
            <w:noWrap w:val="0"/>
            <w:vAlign w:val="center"/>
          </w:tcPr>
          <w:p>
            <w:pPr>
              <w:spacing w:line="320" w:lineRule="exact"/>
              <w:rPr>
                <w:rFonts w:eastAsia="仿宋_GB2312"/>
                <w:kern w:val="0"/>
                <w:szCs w:val="21"/>
              </w:rPr>
            </w:pPr>
            <w:r>
              <w:rPr>
                <w:rFonts w:eastAsia="仿宋_GB2312"/>
                <w:kern w:val="0"/>
                <w:szCs w:val="21"/>
              </w:rPr>
              <w:t>林业资金投入比例小于0.5%。</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0</w:t>
            </w:r>
          </w:p>
        </w:tc>
        <w:tc>
          <w:tcPr>
            <w:tcW w:w="3627" w:type="dxa"/>
            <w:vMerge w:val="continue"/>
            <w:noWrap w:val="0"/>
            <w:vAlign w:val="center"/>
          </w:tcPr>
          <w:p>
            <w:pPr>
              <w:spacing w:line="32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32" w:hRule="atLeast"/>
          <w:jc w:val="center"/>
        </w:trPr>
        <w:tc>
          <w:tcPr>
            <w:tcW w:w="1149" w:type="dxa"/>
            <w:noWrap w:val="0"/>
            <w:vAlign w:val="center"/>
          </w:tcPr>
          <w:p>
            <w:pPr>
              <w:spacing w:line="320" w:lineRule="exact"/>
              <w:rPr>
                <w:rFonts w:eastAsia="仿宋_GB2312"/>
                <w:kern w:val="0"/>
                <w:szCs w:val="21"/>
              </w:rPr>
            </w:pPr>
            <w:r>
              <w:rPr>
                <w:rFonts w:eastAsia="仿宋_GB2312"/>
                <w:kern w:val="0"/>
                <w:szCs w:val="21"/>
              </w:rPr>
              <w:t>森林采伐（5分）</w:t>
            </w:r>
          </w:p>
        </w:tc>
        <w:tc>
          <w:tcPr>
            <w:tcW w:w="3488" w:type="dxa"/>
            <w:noWrap w:val="0"/>
            <w:vAlign w:val="center"/>
          </w:tcPr>
          <w:p>
            <w:pPr>
              <w:spacing w:line="320" w:lineRule="exact"/>
              <w:rPr>
                <w:rFonts w:eastAsia="仿宋_GB2312"/>
                <w:kern w:val="0"/>
                <w:szCs w:val="21"/>
              </w:rPr>
            </w:pPr>
            <w:r>
              <w:rPr>
                <w:rFonts w:eastAsia="仿宋_GB2312"/>
                <w:kern w:val="0"/>
                <w:szCs w:val="21"/>
              </w:rPr>
              <w:t>严格按照采伐证进行合理采伐，总采伐量不超过采伐限额。</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5</w:t>
            </w:r>
          </w:p>
        </w:tc>
        <w:tc>
          <w:tcPr>
            <w:tcW w:w="3627" w:type="dxa"/>
            <w:noWrap w:val="0"/>
            <w:vAlign w:val="center"/>
          </w:tcPr>
          <w:p>
            <w:pPr>
              <w:spacing w:line="320" w:lineRule="exact"/>
              <w:rPr>
                <w:rFonts w:eastAsia="仿宋_GB2312"/>
                <w:kern w:val="0"/>
                <w:szCs w:val="21"/>
              </w:rPr>
            </w:pPr>
            <w:r>
              <w:rPr>
                <w:rFonts w:eastAsia="仿宋_GB2312"/>
                <w:kern w:val="0"/>
                <w:szCs w:val="21"/>
              </w:rPr>
              <w:t>每发生1宗盗伐、滥伐林木案件，扣1分；刑事案件扣2分，扣完为止。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55" w:hRule="atLeast"/>
          <w:jc w:val="center"/>
        </w:trPr>
        <w:tc>
          <w:tcPr>
            <w:tcW w:w="1149" w:type="dxa"/>
            <w:vMerge w:val="restart"/>
            <w:noWrap w:val="0"/>
            <w:vAlign w:val="center"/>
          </w:tcPr>
          <w:p>
            <w:pPr>
              <w:spacing w:line="320" w:lineRule="exact"/>
              <w:rPr>
                <w:rFonts w:eastAsia="仿宋_GB2312"/>
                <w:kern w:val="0"/>
                <w:szCs w:val="21"/>
              </w:rPr>
            </w:pPr>
            <w:r>
              <w:rPr>
                <w:rFonts w:eastAsia="仿宋_GB2312"/>
                <w:kern w:val="0"/>
                <w:szCs w:val="21"/>
              </w:rPr>
              <w:t>森林覆盖率（10分）</w:t>
            </w:r>
          </w:p>
        </w:tc>
        <w:tc>
          <w:tcPr>
            <w:tcW w:w="3488" w:type="dxa"/>
            <w:noWrap w:val="0"/>
            <w:vAlign w:val="center"/>
          </w:tcPr>
          <w:p>
            <w:pPr>
              <w:spacing w:line="320" w:lineRule="exact"/>
              <w:rPr>
                <w:rFonts w:eastAsia="仿宋_GB2312"/>
                <w:kern w:val="0"/>
                <w:szCs w:val="21"/>
              </w:rPr>
            </w:pPr>
            <w:r>
              <w:rPr>
                <w:rFonts w:eastAsia="仿宋_GB2312"/>
                <w:kern w:val="0"/>
                <w:szCs w:val="21"/>
              </w:rPr>
              <w:t>森林覆盖率净增长率大于等于0.3%</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10</w:t>
            </w:r>
          </w:p>
        </w:tc>
        <w:tc>
          <w:tcPr>
            <w:tcW w:w="3627" w:type="dxa"/>
            <w:vMerge w:val="restart"/>
            <w:noWrap w:val="0"/>
            <w:vAlign w:val="center"/>
          </w:tcPr>
          <w:p>
            <w:pPr>
              <w:spacing w:line="32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0" w:hRule="atLeast"/>
          <w:jc w:val="center"/>
        </w:trPr>
        <w:tc>
          <w:tcPr>
            <w:tcW w:w="1149" w:type="dxa"/>
            <w:vMerge w:val="continue"/>
            <w:noWrap w:val="0"/>
            <w:vAlign w:val="center"/>
          </w:tcPr>
          <w:p>
            <w:pPr>
              <w:spacing w:line="320" w:lineRule="exact"/>
              <w:rPr>
                <w:rFonts w:eastAsia="仿宋_GB2312"/>
                <w:kern w:val="0"/>
                <w:szCs w:val="21"/>
              </w:rPr>
            </w:pPr>
          </w:p>
        </w:tc>
        <w:tc>
          <w:tcPr>
            <w:tcW w:w="3488" w:type="dxa"/>
            <w:noWrap w:val="0"/>
            <w:vAlign w:val="center"/>
          </w:tcPr>
          <w:p>
            <w:pPr>
              <w:spacing w:line="320" w:lineRule="exact"/>
              <w:rPr>
                <w:rFonts w:eastAsia="仿宋_GB2312"/>
                <w:kern w:val="0"/>
                <w:szCs w:val="21"/>
              </w:rPr>
            </w:pPr>
            <w:r>
              <w:rPr>
                <w:rFonts w:eastAsia="仿宋_GB2312"/>
                <w:kern w:val="0"/>
                <w:szCs w:val="21"/>
              </w:rPr>
              <w:t>森林覆盖率净增长率大于等于0.1%-0.3%</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5</w:t>
            </w:r>
          </w:p>
        </w:tc>
        <w:tc>
          <w:tcPr>
            <w:tcW w:w="3627" w:type="dxa"/>
            <w:vMerge w:val="continue"/>
            <w:noWrap w:val="0"/>
            <w:vAlign w:val="center"/>
          </w:tcPr>
          <w:p>
            <w:pPr>
              <w:spacing w:line="32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13" w:hRule="atLeast"/>
          <w:jc w:val="center"/>
        </w:trPr>
        <w:tc>
          <w:tcPr>
            <w:tcW w:w="1149" w:type="dxa"/>
            <w:vMerge w:val="continue"/>
            <w:noWrap w:val="0"/>
            <w:vAlign w:val="center"/>
          </w:tcPr>
          <w:p>
            <w:pPr>
              <w:spacing w:line="320" w:lineRule="exact"/>
              <w:rPr>
                <w:rFonts w:eastAsia="仿宋_GB2312"/>
                <w:kern w:val="0"/>
                <w:szCs w:val="21"/>
              </w:rPr>
            </w:pPr>
          </w:p>
        </w:tc>
        <w:tc>
          <w:tcPr>
            <w:tcW w:w="3488" w:type="dxa"/>
            <w:noWrap w:val="0"/>
            <w:vAlign w:val="center"/>
          </w:tcPr>
          <w:p>
            <w:pPr>
              <w:spacing w:line="320" w:lineRule="exact"/>
              <w:rPr>
                <w:rFonts w:eastAsia="仿宋_GB2312"/>
                <w:kern w:val="0"/>
                <w:szCs w:val="21"/>
              </w:rPr>
            </w:pPr>
            <w:r>
              <w:rPr>
                <w:rFonts w:eastAsia="仿宋_GB2312"/>
                <w:kern w:val="0"/>
                <w:szCs w:val="21"/>
              </w:rPr>
              <w:t>森林覆盖率负增长</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0</w:t>
            </w:r>
          </w:p>
        </w:tc>
        <w:tc>
          <w:tcPr>
            <w:tcW w:w="3627" w:type="dxa"/>
            <w:vMerge w:val="continue"/>
            <w:noWrap w:val="0"/>
            <w:vAlign w:val="center"/>
          </w:tcPr>
          <w:p>
            <w:pPr>
              <w:spacing w:line="32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69" w:hRule="atLeast"/>
          <w:jc w:val="center"/>
        </w:trPr>
        <w:tc>
          <w:tcPr>
            <w:tcW w:w="1149" w:type="dxa"/>
            <w:vMerge w:val="restart"/>
            <w:noWrap w:val="0"/>
            <w:vAlign w:val="center"/>
          </w:tcPr>
          <w:p>
            <w:pPr>
              <w:spacing w:line="320" w:lineRule="exact"/>
              <w:rPr>
                <w:rFonts w:eastAsia="仿宋_GB2312"/>
                <w:kern w:val="0"/>
                <w:szCs w:val="21"/>
              </w:rPr>
            </w:pPr>
            <w:r>
              <w:rPr>
                <w:rFonts w:eastAsia="仿宋_GB2312"/>
                <w:kern w:val="0"/>
                <w:szCs w:val="21"/>
              </w:rPr>
              <w:t>林地保护</w:t>
            </w:r>
          </w:p>
          <w:p>
            <w:pPr>
              <w:spacing w:line="320" w:lineRule="exact"/>
              <w:rPr>
                <w:rFonts w:eastAsia="仿宋_GB2312"/>
                <w:kern w:val="0"/>
                <w:szCs w:val="21"/>
              </w:rPr>
            </w:pPr>
            <w:r>
              <w:rPr>
                <w:rFonts w:eastAsia="仿宋_GB2312"/>
                <w:kern w:val="0"/>
                <w:szCs w:val="21"/>
              </w:rPr>
              <w:t>（10分）</w:t>
            </w:r>
          </w:p>
        </w:tc>
        <w:tc>
          <w:tcPr>
            <w:tcW w:w="3488" w:type="dxa"/>
            <w:noWrap w:val="0"/>
            <w:vAlign w:val="center"/>
          </w:tcPr>
          <w:p>
            <w:pPr>
              <w:spacing w:line="320" w:lineRule="exact"/>
              <w:rPr>
                <w:rFonts w:eastAsia="仿宋_GB2312"/>
                <w:kern w:val="0"/>
                <w:szCs w:val="21"/>
              </w:rPr>
            </w:pPr>
            <w:r>
              <w:rPr>
                <w:rFonts w:eastAsia="仿宋_GB2312"/>
                <w:kern w:val="0"/>
                <w:szCs w:val="21"/>
              </w:rPr>
              <w:t>使用林地审核合格率等于100%。</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10</w:t>
            </w:r>
          </w:p>
        </w:tc>
        <w:tc>
          <w:tcPr>
            <w:tcW w:w="3627" w:type="dxa"/>
            <w:vMerge w:val="restart"/>
            <w:noWrap w:val="0"/>
            <w:vAlign w:val="center"/>
          </w:tcPr>
          <w:p>
            <w:pPr>
              <w:spacing w:line="320" w:lineRule="exact"/>
              <w:rPr>
                <w:rFonts w:eastAsia="仿宋_GB2312"/>
                <w:kern w:val="0"/>
                <w:szCs w:val="21"/>
              </w:rPr>
            </w:pPr>
            <w:r>
              <w:rPr>
                <w:rFonts w:eastAsia="仿宋_GB2312"/>
                <w:kern w:val="0"/>
                <w:szCs w:val="21"/>
              </w:rPr>
              <w:t>每发生1宗非法使用林地案件，扣2分；刑事案件扣5分，扣完为止。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86" w:hRule="atLeast"/>
          <w:jc w:val="center"/>
        </w:trPr>
        <w:tc>
          <w:tcPr>
            <w:tcW w:w="1149" w:type="dxa"/>
            <w:vMerge w:val="continue"/>
            <w:noWrap w:val="0"/>
            <w:vAlign w:val="center"/>
          </w:tcPr>
          <w:p>
            <w:pPr>
              <w:spacing w:line="320" w:lineRule="exact"/>
              <w:rPr>
                <w:rFonts w:eastAsia="仿宋_GB2312"/>
                <w:kern w:val="0"/>
                <w:szCs w:val="21"/>
              </w:rPr>
            </w:pPr>
          </w:p>
        </w:tc>
        <w:tc>
          <w:tcPr>
            <w:tcW w:w="3488" w:type="dxa"/>
            <w:noWrap w:val="0"/>
            <w:vAlign w:val="center"/>
          </w:tcPr>
          <w:p>
            <w:pPr>
              <w:spacing w:line="320" w:lineRule="exact"/>
              <w:rPr>
                <w:rFonts w:eastAsia="仿宋_GB2312"/>
                <w:kern w:val="0"/>
                <w:szCs w:val="21"/>
              </w:rPr>
            </w:pPr>
            <w:r>
              <w:rPr>
                <w:rFonts w:eastAsia="仿宋_GB2312"/>
                <w:kern w:val="0"/>
                <w:szCs w:val="21"/>
              </w:rPr>
              <w:t>使用林地审核合格率率为95—99%。</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5</w:t>
            </w:r>
          </w:p>
        </w:tc>
        <w:tc>
          <w:tcPr>
            <w:tcW w:w="3627" w:type="dxa"/>
            <w:vMerge w:val="continue"/>
            <w:noWrap w:val="0"/>
            <w:vAlign w:val="center"/>
          </w:tcPr>
          <w:p>
            <w:pPr>
              <w:spacing w:line="32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14" w:hRule="atLeast"/>
          <w:jc w:val="center"/>
        </w:trPr>
        <w:tc>
          <w:tcPr>
            <w:tcW w:w="1149" w:type="dxa"/>
            <w:vMerge w:val="continue"/>
            <w:noWrap w:val="0"/>
            <w:vAlign w:val="center"/>
          </w:tcPr>
          <w:p>
            <w:pPr>
              <w:spacing w:line="320" w:lineRule="exact"/>
              <w:rPr>
                <w:rFonts w:eastAsia="仿宋_GB2312"/>
                <w:kern w:val="0"/>
                <w:szCs w:val="21"/>
              </w:rPr>
            </w:pPr>
          </w:p>
        </w:tc>
        <w:tc>
          <w:tcPr>
            <w:tcW w:w="3488" w:type="dxa"/>
            <w:noWrap w:val="0"/>
            <w:vAlign w:val="center"/>
          </w:tcPr>
          <w:p>
            <w:pPr>
              <w:spacing w:line="320" w:lineRule="exact"/>
              <w:rPr>
                <w:rFonts w:eastAsia="仿宋_GB2312"/>
                <w:kern w:val="0"/>
                <w:szCs w:val="21"/>
              </w:rPr>
            </w:pPr>
            <w:r>
              <w:rPr>
                <w:rFonts w:eastAsia="仿宋_GB2312"/>
                <w:kern w:val="0"/>
                <w:szCs w:val="21"/>
              </w:rPr>
              <w:t>使用林地审核合格率为90—94%。</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0</w:t>
            </w:r>
          </w:p>
        </w:tc>
        <w:tc>
          <w:tcPr>
            <w:tcW w:w="3627" w:type="dxa"/>
            <w:vMerge w:val="continue"/>
            <w:noWrap w:val="0"/>
            <w:vAlign w:val="center"/>
          </w:tcPr>
          <w:p>
            <w:pPr>
              <w:spacing w:line="32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06" w:hRule="atLeast"/>
          <w:jc w:val="center"/>
        </w:trPr>
        <w:tc>
          <w:tcPr>
            <w:tcW w:w="1149" w:type="dxa"/>
            <w:noWrap w:val="0"/>
            <w:vAlign w:val="center"/>
          </w:tcPr>
          <w:p>
            <w:pPr>
              <w:spacing w:line="320" w:lineRule="exact"/>
              <w:rPr>
                <w:rFonts w:eastAsia="仿宋_GB2312"/>
                <w:kern w:val="0"/>
                <w:szCs w:val="21"/>
              </w:rPr>
            </w:pPr>
            <w:r>
              <w:rPr>
                <w:rFonts w:eastAsia="仿宋_GB2312"/>
                <w:kern w:val="0"/>
                <w:szCs w:val="21"/>
              </w:rPr>
              <w:t>林地保有量（10分）</w:t>
            </w:r>
          </w:p>
        </w:tc>
        <w:tc>
          <w:tcPr>
            <w:tcW w:w="3488" w:type="dxa"/>
            <w:noWrap w:val="0"/>
            <w:vAlign w:val="center"/>
          </w:tcPr>
          <w:p>
            <w:pPr>
              <w:spacing w:line="320" w:lineRule="exact"/>
              <w:rPr>
                <w:rFonts w:eastAsia="仿宋_GB2312"/>
                <w:kern w:val="0"/>
                <w:szCs w:val="21"/>
              </w:rPr>
            </w:pPr>
            <w:r>
              <w:rPr>
                <w:rFonts w:eastAsia="仿宋_GB2312"/>
                <w:kern w:val="0"/>
                <w:szCs w:val="21"/>
              </w:rPr>
              <w:t>林地保有量大于总消耗量</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10</w:t>
            </w:r>
          </w:p>
        </w:tc>
        <w:tc>
          <w:tcPr>
            <w:tcW w:w="3627" w:type="dxa"/>
            <w:noWrap w:val="0"/>
            <w:vAlign w:val="center"/>
          </w:tcPr>
          <w:p>
            <w:pPr>
              <w:spacing w:line="320" w:lineRule="exact"/>
              <w:rPr>
                <w:rFonts w:eastAsia="仿宋_GB2312"/>
                <w:kern w:val="0"/>
                <w:szCs w:val="21"/>
              </w:rPr>
            </w:pPr>
            <w:r>
              <w:rPr>
                <w:rFonts w:eastAsia="仿宋_GB2312"/>
                <w:kern w:val="0"/>
                <w:szCs w:val="21"/>
              </w:rPr>
              <w:t>根据具体情况酌情扣分。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14" w:hRule="atLeast"/>
          <w:jc w:val="center"/>
        </w:trPr>
        <w:tc>
          <w:tcPr>
            <w:tcW w:w="1149" w:type="dxa"/>
            <w:vMerge w:val="restart"/>
            <w:noWrap w:val="0"/>
            <w:vAlign w:val="center"/>
          </w:tcPr>
          <w:p>
            <w:pPr>
              <w:spacing w:line="320" w:lineRule="exact"/>
              <w:ind w:left="-105" w:leftChars="-50" w:right="-105" w:rightChars="-50"/>
              <w:jc w:val="center"/>
              <w:rPr>
                <w:rFonts w:eastAsia="仿宋_GB2312"/>
                <w:kern w:val="0"/>
                <w:szCs w:val="21"/>
              </w:rPr>
            </w:pPr>
            <w:r>
              <w:rPr>
                <w:rFonts w:eastAsia="仿宋_GB2312"/>
                <w:kern w:val="0"/>
                <w:szCs w:val="21"/>
              </w:rPr>
              <w:t>活立木蓄积量（5分）</w:t>
            </w:r>
          </w:p>
        </w:tc>
        <w:tc>
          <w:tcPr>
            <w:tcW w:w="3488" w:type="dxa"/>
            <w:noWrap w:val="0"/>
            <w:vAlign w:val="center"/>
          </w:tcPr>
          <w:p>
            <w:pPr>
              <w:spacing w:line="320" w:lineRule="exact"/>
              <w:rPr>
                <w:rFonts w:eastAsia="仿宋_GB2312"/>
                <w:kern w:val="0"/>
                <w:szCs w:val="21"/>
              </w:rPr>
            </w:pPr>
            <w:r>
              <w:rPr>
                <w:rFonts w:eastAsia="仿宋_GB2312"/>
                <w:kern w:val="0"/>
                <w:szCs w:val="21"/>
              </w:rPr>
              <w:t>活立木蓄积量净增率大于等于3%。</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5</w:t>
            </w:r>
          </w:p>
        </w:tc>
        <w:tc>
          <w:tcPr>
            <w:tcW w:w="3627" w:type="dxa"/>
            <w:vMerge w:val="restart"/>
            <w:noWrap w:val="0"/>
            <w:vAlign w:val="center"/>
          </w:tcPr>
          <w:p>
            <w:pPr>
              <w:spacing w:line="32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55" w:hRule="atLeast"/>
          <w:jc w:val="center"/>
        </w:trPr>
        <w:tc>
          <w:tcPr>
            <w:tcW w:w="1149" w:type="dxa"/>
            <w:vMerge w:val="continue"/>
            <w:noWrap w:val="0"/>
            <w:vAlign w:val="center"/>
          </w:tcPr>
          <w:p>
            <w:pPr>
              <w:spacing w:line="320" w:lineRule="exact"/>
              <w:rPr>
                <w:rFonts w:eastAsia="仿宋_GB2312"/>
                <w:kern w:val="0"/>
                <w:szCs w:val="21"/>
              </w:rPr>
            </w:pPr>
          </w:p>
        </w:tc>
        <w:tc>
          <w:tcPr>
            <w:tcW w:w="3488" w:type="dxa"/>
            <w:noWrap w:val="0"/>
            <w:vAlign w:val="center"/>
          </w:tcPr>
          <w:p>
            <w:pPr>
              <w:spacing w:line="320" w:lineRule="exact"/>
              <w:rPr>
                <w:rFonts w:eastAsia="仿宋_GB2312"/>
                <w:kern w:val="0"/>
                <w:szCs w:val="21"/>
              </w:rPr>
            </w:pPr>
            <w:r>
              <w:rPr>
                <w:rFonts w:eastAsia="仿宋_GB2312"/>
                <w:kern w:val="0"/>
                <w:szCs w:val="21"/>
              </w:rPr>
              <w:t>活立木蓄积量净增率为1%—3%。</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3</w:t>
            </w:r>
          </w:p>
        </w:tc>
        <w:tc>
          <w:tcPr>
            <w:tcW w:w="3627" w:type="dxa"/>
            <w:vMerge w:val="continue"/>
            <w:noWrap w:val="0"/>
            <w:vAlign w:val="center"/>
          </w:tcPr>
          <w:p>
            <w:pPr>
              <w:spacing w:line="32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47" w:hRule="atLeast"/>
          <w:jc w:val="center"/>
        </w:trPr>
        <w:tc>
          <w:tcPr>
            <w:tcW w:w="1149" w:type="dxa"/>
            <w:vMerge w:val="continue"/>
            <w:noWrap w:val="0"/>
            <w:vAlign w:val="center"/>
          </w:tcPr>
          <w:p>
            <w:pPr>
              <w:spacing w:line="320" w:lineRule="exact"/>
              <w:rPr>
                <w:rFonts w:eastAsia="仿宋_GB2312"/>
                <w:kern w:val="0"/>
                <w:szCs w:val="21"/>
              </w:rPr>
            </w:pPr>
          </w:p>
        </w:tc>
        <w:tc>
          <w:tcPr>
            <w:tcW w:w="3488" w:type="dxa"/>
            <w:noWrap w:val="0"/>
            <w:vAlign w:val="center"/>
          </w:tcPr>
          <w:p>
            <w:pPr>
              <w:spacing w:line="320" w:lineRule="exact"/>
              <w:rPr>
                <w:rFonts w:eastAsia="仿宋_GB2312"/>
                <w:kern w:val="0"/>
                <w:szCs w:val="21"/>
              </w:rPr>
            </w:pPr>
            <w:r>
              <w:rPr>
                <w:rFonts w:eastAsia="仿宋_GB2312"/>
                <w:kern w:val="0"/>
                <w:szCs w:val="21"/>
              </w:rPr>
              <w:t>活立木蓄积量净增率小于1%。</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0</w:t>
            </w:r>
          </w:p>
        </w:tc>
        <w:tc>
          <w:tcPr>
            <w:tcW w:w="3627" w:type="dxa"/>
            <w:vMerge w:val="continue"/>
            <w:noWrap w:val="0"/>
            <w:vAlign w:val="center"/>
          </w:tcPr>
          <w:p>
            <w:pPr>
              <w:spacing w:line="32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490" w:hRule="atLeast"/>
          <w:jc w:val="center"/>
        </w:trPr>
        <w:tc>
          <w:tcPr>
            <w:tcW w:w="1149" w:type="dxa"/>
            <w:vMerge w:val="restart"/>
            <w:noWrap w:val="0"/>
            <w:vAlign w:val="center"/>
          </w:tcPr>
          <w:p>
            <w:pPr>
              <w:spacing w:line="320" w:lineRule="exact"/>
              <w:rPr>
                <w:rFonts w:eastAsia="仿宋_GB2312"/>
                <w:kern w:val="0"/>
                <w:szCs w:val="21"/>
              </w:rPr>
            </w:pPr>
            <w:r>
              <w:rPr>
                <w:rFonts w:eastAsia="仿宋_GB2312"/>
                <w:kern w:val="0"/>
                <w:szCs w:val="21"/>
              </w:rPr>
              <w:t>森林火灾（10分）</w:t>
            </w:r>
          </w:p>
        </w:tc>
        <w:tc>
          <w:tcPr>
            <w:tcW w:w="3488" w:type="dxa"/>
            <w:noWrap w:val="0"/>
            <w:vAlign w:val="center"/>
          </w:tcPr>
          <w:p>
            <w:pPr>
              <w:spacing w:line="320" w:lineRule="exact"/>
              <w:rPr>
                <w:rFonts w:eastAsia="仿宋_GB2312"/>
                <w:kern w:val="0"/>
                <w:szCs w:val="21"/>
              </w:rPr>
            </w:pPr>
            <w:r>
              <w:rPr>
                <w:rFonts w:eastAsia="仿宋_GB2312"/>
                <w:kern w:val="0"/>
                <w:szCs w:val="21"/>
              </w:rPr>
              <w:t>森林火灾受害率控制在0.9‰以下；不发生受害森林面积10公顷以上的森林火灾；不发生人员重伤、死亡事故。</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10</w:t>
            </w:r>
          </w:p>
        </w:tc>
        <w:tc>
          <w:tcPr>
            <w:tcW w:w="3627" w:type="dxa"/>
            <w:vMerge w:val="restart"/>
            <w:noWrap w:val="0"/>
            <w:vAlign w:val="center"/>
          </w:tcPr>
          <w:p>
            <w:pPr>
              <w:spacing w:line="320" w:lineRule="exact"/>
              <w:rPr>
                <w:rFonts w:eastAsia="仿宋_GB2312"/>
                <w:kern w:val="0"/>
                <w:szCs w:val="21"/>
              </w:rPr>
            </w:pPr>
            <w:r>
              <w:rPr>
                <w:rFonts w:eastAsia="仿宋_GB2312"/>
                <w:kern w:val="0"/>
                <w:szCs w:val="21"/>
              </w:rPr>
              <w:t>每发生一起有林木损失的森林火灾案件的扣1分；达到刑事立案的，每宗扣2分。扣完为止。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235" w:hRule="atLeast"/>
          <w:jc w:val="center"/>
        </w:trPr>
        <w:tc>
          <w:tcPr>
            <w:tcW w:w="1149" w:type="dxa"/>
            <w:vMerge w:val="continue"/>
            <w:noWrap w:val="0"/>
            <w:vAlign w:val="center"/>
          </w:tcPr>
          <w:p>
            <w:pPr>
              <w:spacing w:line="320" w:lineRule="exact"/>
              <w:rPr>
                <w:rFonts w:eastAsia="仿宋_GB2312"/>
                <w:kern w:val="0"/>
                <w:szCs w:val="21"/>
              </w:rPr>
            </w:pPr>
          </w:p>
        </w:tc>
        <w:tc>
          <w:tcPr>
            <w:tcW w:w="3488" w:type="dxa"/>
            <w:noWrap w:val="0"/>
            <w:vAlign w:val="center"/>
          </w:tcPr>
          <w:p>
            <w:pPr>
              <w:spacing w:line="320" w:lineRule="exact"/>
              <w:rPr>
                <w:rFonts w:eastAsia="仿宋_GB2312"/>
                <w:kern w:val="0"/>
                <w:szCs w:val="21"/>
              </w:rPr>
            </w:pPr>
            <w:r>
              <w:rPr>
                <w:rFonts w:eastAsia="仿宋_GB2312"/>
                <w:kern w:val="0"/>
                <w:szCs w:val="21"/>
              </w:rPr>
              <w:t>森林火灾受害率超过0.9‰，或发生受害森林面积10公顷以上的森林火灾，或发生人员重伤、死亡事故的。</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0分</w:t>
            </w:r>
          </w:p>
        </w:tc>
        <w:tc>
          <w:tcPr>
            <w:tcW w:w="3627" w:type="dxa"/>
            <w:vMerge w:val="continue"/>
            <w:noWrap w:val="0"/>
            <w:vAlign w:val="center"/>
          </w:tcPr>
          <w:p>
            <w:pPr>
              <w:spacing w:line="32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091" w:hRule="atLeast"/>
          <w:jc w:val="center"/>
        </w:trPr>
        <w:tc>
          <w:tcPr>
            <w:tcW w:w="1149" w:type="dxa"/>
            <w:noWrap w:val="0"/>
            <w:vAlign w:val="center"/>
          </w:tcPr>
          <w:p>
            <w:pPr>
              <w:spacing w:line="320" w:lineRule="exact"/>
              <w:ind w:left="-105" w:leftChars="-50" w:right="-105" w:rightChars="-50"/>
              <w:jc w:val="center"/>
              <w:rPr>
                <w:rFonts w:eastAsia="仿宋_GB2312"/>
                <w:kern w:val="0"/>
                <w:szCs w:val="21"/>
              </w:rPr>
            </w:pPr>
            <w:r>
              <w:rPr>
                <w:rFonts w:eastAsia="仿宋_GB2312"/>
                <w:kern w:val="0"/>
                <w:szCs w:val="21"/>
              </w:rPr>
              <w:t>防火责任落实（5分）</w:t>
            </w:r>
          </w:p>
        </w:tc>
        <w:tc>
          <w:tcPr>
            <w:tcW w:w="3488" w:type="dxa"/>
            <w:noWrap w:val="0"/>
            <w:vAlign w:val="center"/>
          </w:tcPr>
          <w:p>
            <w:pPr>
              <w:spacing w:line="320" w:lineRule="exact"/>
              <w:rPr>
                <w:rFonts w:eastAsia="仿宋_GB2312"/>
                <w:kern w:val="0"/>
                <w:szCs w:val="21"/>
              </w:rPr>
            </w:pPr>
            <w:r>
              <w:rPr>
                <w:rFonts w:eastAsia="仿宋_GB2312"/>
                <w:kern w:val="0"/>
                <w:szCs w:val="21"/>
              </w:rPr>
              <w:t>出台年度森林防火工作文件，认真落实防火责任制，层层签订防火责任书，系统开展防火宣传教育。</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5分</w:t>
            </w:r>
          </w:p>
        </w:tc>
        <w:tc>
          <w:tcPr>
            <w:tcW w:w="3627" w:type="dxa"/>
            <w:noWrap w:val="0"/>
            <w:vAlign w:val="center"/>
          </w:tcPr>
          <w:p>
            <w:pPr>
              <w:spacing w:line="320" w:lineRule="exact"/>
              <w:rPr>
                <w:rFonts w:eastAsia="仿宋_GB2312"/>
                <w:kern w:val="0"/>
                <w:szCs w:val="21"/>
              </w:rPr>
            </w:pPr>
            <w:r>
              <w:rPr>
                <w:rFonts w:eastAsia="仿宋_GB2312"/>
                <w:kern w:val="0"/>
                <w:szCs w:val="21"/>
              </w:rPr>
              <w:t>责任落实不到位，宣传不够深入，防火责任书签订不全面的，酌情扣1—3分。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60" w:hRule="atLeast"/>
          <w:jc w:val="center"/>
        </w:trPr>
        <w:tc>
          <w:tcPr>
            <w:tcW w:w="1149" w:type="dxa"/>
            <w:vMerge w:val="restart"/>
            <w:noWrap w:val="0"/>
            <w:vAlign w:val="center"/>
          </w:tcPr>
          <w:p>
            <w:pPr>
              <w:spacing w:line="320" w:lineRule="exact"/>
              <w:ind w:left="-105" w:leftChars="-50" w:right="-105" w:rightChars="-50"/>
              <w:jc w:val="center"/>
              <w:rPr>
                <w:rFonts w:eastAsia="仿宋_GB2312"/>
                <w:kern w:val="0"/>
                <w:szCs w:val="21"/>
              </w:rPr>
            </w:pPr>
            <w:r>
              <w:rPr>
                <w:rFonts w:eastAsia="仿宋_GB2312"/>
                <w:kern w:val="0"/>
                <w:szCs w:val="21"/>
              </w:rPr>
              <w:t>防火队伍建设（5分）</w:t>
            </w:r>
          </w:p>
        </w:tc>
        <w:tc>
          <w:tcPr>
            <w:tcW w:w="3488" w:type="dxa"/>
            <w:noWrap w:val="0"/>
            <w:vAlign w:val="center"/>
          </w:tcPr>
          <w:p>
            <w:pPr>
              <w:spacing w:line="320" w:lineRule="exact"/>
              <w:rPr>
                <w:rFonts w:eastAsia="仿宋_GB2312"/>
                <w:kern w:val="0"/>
                <w:szCs w:val="21"/>
              </w:rPr>
            </w:pPr>
            <w:r>
              <w:rPr>
                <w:rFonts w:eastAsia="仿宋_GB2312"/>
                <w:kern w:val="0"/>
                <w:szCs w:val="21"/>
              </w:rPr>
              <w:t>按规定组建扑火专业队伍，管理规范。</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5分</w:t>
            </w:r>
          </w:p>
        </w:tc>
        <w:tc>
          <w:tcPr>
            <w:tcW w:w="3627" w:type="dxa"/>
            <w:vMerge w:val="restart"/>
            <w:noWrap w:val="0"/>
            <w:vAlign w:val="center"/>
          </w:tcPr>
          <w:p>
            <w:pPr>
              <w:spacing w:line="320" w:lineRule="exact"/>
              <w:rPr>
                <w:rFonts w:eastAsia="仿宋_GB2312"/>
                <w:kern w:val="0"/>
                <w:szCs w:val="21"/>
              </w:rPr>
            </w:pPr>
            <w:r>
              <w:rPr>
                <w:rFonts w:eastAsia="仿宋_GB2312"/>
                <w:kern w:val="0"/>
                <w:szCs w:val="21"/>
              </w:rPr>
              <w:t>管理不够规范，不能做到集中食宿、集中待命的，酌情扣1—3分。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63" w:hRule="atLeast"/>
          <w:jc w:val="center"/>
        </w:trPr>
        <w:tc>
          <w:tcPr>
            <w:tcW w:w="1149" w:type="dxa"/>
            <w:vMerge w:val="continue"/>
            <w:noWrap w:val="0"/>
            <w:vAlign w:val="center"/>
          </w:tcPr>
          <w:p>
            <w:pPr>
              <w:spacing w:line="320" w:lineRule="exact"/>
              <w:rPr>
                <w:rFonts w:eastAsia="仿宋_GB2312"/>
                <w:kern w:val="0"/>
                <w:szCs w:val="21"/>
              </w:rPr>
            </w:pPr>
          </w:p>
        </w:tc>
        <w:tc>
          <w:tcPr>
            <w:tcW w:w="3488" w:type="dxa"/>
            <w:noWrap w:val="0"/>
            <w:vAlign w:val="center"/>
          </w:tcPr>
          <w:p>
            <w:pPr>
              <w:spacing w:line="320" w:lineRule="exact"/>
              <w:rPr>
                <w:rFonts w:eastAsia="仿宋_GB2312"/>
                <w:kern w:val="0"/>
                <w:szCs w:val="21"/>
              </w:rPr>
            </w:pPr>
            <w:r>
              <w:rPr>
                <w:rFonts w:eastAsia="仿宋_GB2312"/>
                <w:kern w:val="0"/>
                <w:szCs w:val="21"/>
              </w:rPr>
              <w:t>未组建专业队伍的。</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0分</w:t>
            </w:r>
          </w:p>
        </w:tc>
        <w:tc>
          <w:tcPr>
            <w:tcW w:w="3627" w:type="dxa"/>
            <w:vMerge w:val="continue"/>
            <w:noWrap w:val="0"/>
            <w:vAlign w:val="center"/>
          </w:tcPr>
          <w:p>
            <w:pPr>
              <w:spacing w:line="320" w:lineRule="exact"/>
              <w:rPr>
                <w:rFonts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071" w:hRule="atLeast"/>
          <w:jc w:val="center"/>
        </w:trPr>
        <w:tc>
          <w:tcPr>
            <w:tcW w:w="1149" w:type="dxa"/>
            <w:noWrap w:val="0"/>
            <w:vAlign w:val="center"/>
          </w:tcPr>
          <w:p>
            <w:pPr>
              <w:spacing w:line="320" w:lineRule="exact"/>
              <w:ind w:left="-105" w:leftChars="-50" w:right="-105" w:rightChars="-50"/>
              <w:jc w:val="center"/>
              <w:rPr>
                <w:rFonts w:eastAsia="仿宋_GB2312"/>
                <w:kern w:val="0"/>
                <w:szCs w:val="21"/>
              </w:rPr>
            </w:pPr>
            <w:r>
              <w:rPr>
                <w:rFonts w:eastAsia="仿宋_GB2312"/>
                <w:kern w:val="0"/>
                <w:szCs w:val="21"/>
              </w:rPr>
              <w:t>防火设施设备（5分）</w:t>
            </w:r>
          </w:p>
        </w:tc>
        <w:tc>
          <w:tcPr>
            <w:tcW w:w="3488" w:type="dxa"/>
            <w:noWrap w:val="0"/>
            <w:vAlign w:val="center"/>
          </w:tcPr>
          <w:p>
            <w:pPr>
              <w:spacing w:line="320" w:lineRule="exact"/>
              <w:rPr>
                <w:rFonts w:eastAsia="仿宋_GB2312"/>
                <w:kern w:val="0"/>
                <w:szCs w:val="21"/>
              </w:rPr>
            </w:pPr>
            <w:r>
              <w:rPr>
                <w:rFonts w:eastAsia="仿宋_GB2312"/>
                <w:kern w:val="0"/>
                <w:szCs w:val="21"/>
              </w:rPr>
              <w:t>按规定配置风力灭火机，防火道路、防火隔离设施、防火服装、防火专用车辆满足工作需要的。</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5分</w:t>
            </w:r>
          </w:p>
        </w:tc>
        <w:tc>
          <w:tcPr>
            <w:tcW w:w="3627" w:type="dxa"/>
            <w:noWrap w:val="0"/>
            <w:vAlign w:val="center"/>
          </w:tcPr>
          <w:p>
            <w:pPr>
              <w:spacing w:line="320" w:lineRule="exact"/>
              <w:rPr>
                <w:rFonts w:eastAsia="仿宋_GB2312"/>
                <w:kern w:val="0"/>
                <w:szCs w:val="21"/>
              </w:rPr>
            </w:pPr>
            <w:r>
              <w:rPr>
                <w:rFonts w:eastAsia="仿宋_GB2312"/>
                <w:kern w:val="0"/>
                <w:szCs w:val="21"/>
              </w:rPr>
              <w:t>根据具体情况酌情扣分。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30" w:hRule="atLeast"/>
          <w:jc w:val="center"/>
        </w:trPr>
        <w:tc>
          <w:tcPr>
            <w:tcW w:w="1149" w:type="dxa"/>
            <w:noWrap w:val="0"/>
            <w:vAlign w:val="center"/>
          </w:tcPr>
          <w:p>
            <w:pPr>
              <w:spacing w:line="320" w:lineRule="exact"/>
              <w:rPr>
                <w:rFonts w:eastAsia="仿宋_GB2312"/>
                <w:kern w:val="0"/>
                <w:szCs w:val="21"/>
              </w:rPr>
            </w:pPr>
            <w:r>
              <w:rPr>
                <w:rFonts w:eastAsia="仿宋_GB2312"/>
                <w:kern w:val="0"/>
                <w:szCs w:val="21"/>
              </w:rPr>
              <w:t>造林管理（8分）</w:t>
            </w:r>
          </w:p>
        </w:tc>
        <w:tc>
          <w:tcPr>
            <w:tcW w:w="3488" w:type="dxa"/>
            <w:noWrap w:val="0"/>
            <w:vAlign w:val="center"/>
          </w:tcPr>
          <w:p>
            <w:pPr>
              <w:spacing w:line="320" w:lineRule="exact"/>
              <w:rPr>
                <w:rFonts w:eastAsia="仿宋_GB2312"/>
                <w:kern w:val="0"/>
                <w:szCs w:val="21"/>
              </w:rPr>
            </w:pPr>
            <w:r>
              <w:rPr>
                <w:rFonts w:eastAsia="仿宋_GB2312"/>
                <w:kern w:val="0"/>
                <w:szCs w:val="21"/>
              </w:rPr>
              <w:t>完成或超额完成年度造林任务。</w:t>
            </w:r>
          </w:p>
        </w:tc>
        <w:tc>
          <w:tcPr>
            <w:tcW w:w="637" w:type="dxa"/>
            <w:tcBorders>
              <w:right w:val="single" w:color="auto" w:sz="4" w:space="0"/>
            </w:tcBorders>
            <w:noWrap w:val="0"/>
            <w:vAlign w:val="center"/>
          </w:tcPr>
          <w:p>
            <w:pPr>
              <w:spacing w:line="320" w:lineRule="exact"/>
              <w:jc w:val="center"/>
              <w:rPr>
                <w:rFonts w:eastAsia="仿宋_GB2312"/>
                <w:kern w:val="0"/>
                <w:szCs w:val="21"/>
              </w:rPr>
            </w:pPr>
            <w:r>
              <w:rPr>
                <w:rFonts w:eastAsia="仿宋_GB2312"/>
                <w:kern w:val="0"/>
                <w:szCs w:val="21"/>
              </w:rPr>
              <w:t>8分</w:t>
            </w:r>
          </w:p>
        </w:tc>
        <w:tc>
          <w:tcPr>
            <w:tcW w:w="3627" w:type="dxa"/>
            <w:tcBorders>
              <w:left w:val="single" w:color="auto" w:sz="4" w:space="0"/>
            </w:tcBorders>
            <w:noWrap w:val="0"/>
            <w:vAlign w:val="center"/>
          </w:tcPr>
          <w:p>
            <w:pPr>
              <w:spacing w:line="320" w:lineRule="exact"/>
              <w:rPr>
                <w:rFonts w:eastAsia="仿宋_GB2312"/>
                <w:kern w:val="0"/>
                <w:szCs w:val="21"/>
              </w:rPr>
            </w:pPr>
            <w:r>
              <w:rPr>
                <w:rFonts w:eastAsia="仿宋_GB2312"/>
                <w:kern w:val="0"/>
                <w:szCs w:val="21"/>
              </w:rPr>
              <w:t>未完成的，根据完成比例进行扣分。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450" w:hRule="atLeast"/>
          <w:jc w:val="center"/>
        </w:trPr>
        <w:tc>
          <w:tcPr>
            <w:tcW w:w="1149" w:type="dxa"/>
            <w:noWrap w:val="0"/>
            <w:vAlign w:val="center"/>
          </w:tcPr>
          <w:p>
            <w:pPr>
              <w:spacing w:line="320" w:lineRule="exact"/>
              <w:ind w:left="-105" w:leftChars="-50" w:right="-105" w:rightChars="-50"/>
              <w:jc w:val="center"/>
              <w:rPr>
                <w:rFonts w:eastAsia="仿宋_GB2312"/>
                <w:kern w:val="0"/>
                <w:szCs w:val="21"/>
              </w:rPr>
            </w:pPr>
            <w:r>
              <w:rPr>
                <w:rFonts w:eastAsia="仿宋_GB2312"/>
                <w:kern w:val="0"/>
                <w:szCs w:val="21"/>
              </w:rPr>
              <w:t>生态公益林管理（3分）</w:t>
            </w:r>
          </w:p>
        </w:tc>
        <w:tc>
          <w:tcPr>
            <w:tcW w:w="3488" w:type="dxa"/>
            <w:noWrap w:val="0"/>
            <w:vAlign w:val="center"/>
          </w:tcPr>
          <w:p>
            <w:pPr>
              <w:spacing w:line="320" w:lineRule="exact"/>
              <w:rPr>
                <w:rFonts w:eastAsia="仿宋_GB2312"/>
                <w:kern w:val="0"/>
                <w:szCs w:val="21"/>
              </w:rPr>
            </w:pPr>
            <w:r>
              <w:rPr>
                <w:rFonts w:eastAsia="仿宋_GB2312"/>
                <w:kern w:val="0"/>
                <w:szCs w:val="21"/>
              </w:rPr>
              <w:t>辖区国家级生态公益林管理严格规范，无盗伐、滥伐、非法使用林地案件；定期抽查考核公益林护林员，记录完整翔实，考核严格。</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10分</w:t>
            </w:r>
          </w:p>
        </w:tc>
        <w:tc>
          <w:tcPr>
            <w:tcW w:w="3627" w:type="dxa"/>
            <w:noWrap w:val="0"/>
            <w:vAlign w:val="center"/>
          </w:tcPr>
          <w:p>
            <w:pPr>
              <w:spacing w:line="320" w:lineRule="exact"/>
              <w:rPr>
                <w:rFonts w:eastAsia="仿宋_GB2312"/>
                <w:kern w:val="0"/>
                <w:szCs w:val="21"/>
              </w:rPr>
            </w:pPr>
            <w:r>
              <w:rPr>
                <w:rFonts w:eastAsia="仿宋_GB2312"/>
                <w:kern w:val="0"/>
                <w:szCs w:val="21"/>
              </w:rPr>
              <w:t>根据半年、年终考核及平时抽查情况进行评分；国家级生态公益林出现盗伐、滥伐和非法使用林地刑事案件的，每宗扣3分，扣完为止。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730" w:hRule="atLeast"/>
          <w:jc w:val="center"/>
        </w:trPr>
        <w:tc>
          <w:tcPr>
            <w:tcW w:w="1149" w:type="dxa"/>
            <w:noWrap w:val="0"/>
            <w:vAlign w:val="center"/>
          </w:tcPr>
          <w:p>
            <w:pPr>
              <w:spacing w:line="320" w:lineRule="exact"/>
              <w:rPr>
                <w:rFonts w:eastAsia="仿宋_GB2312"/>
                <w:kern w:val="0"/>
                <w:szCs w:val="21"/>
              </w:rPr>
            </w:pPr>
            <w:r>
              <w:rPr>
                <w:rFonts w:eastAsia="仿宋_GB2312"/>
                <w:kern w:val="0"/>
                <w:szCs w:val="21"/>
              </w:rPr>
              <w:t>林业有害生物管理（10分）</w:t>
            </w:r>
          </w:p>
        </w:tc>
        <w:tc>
          <w:tcPr>
            <w:tcW w:w="3488" w:type="dxa"/>
            <w:noWrap w:val="0"/>
            <w:vAlign w:val="center"/>
          </w:tcPr>
          <w:p>
            <w:pPr>
              <w:spacing w:line="320" w:lineRule="exact"/>
              <w:rPr>
                <w:rFonts w:eastAsia="仿宋_GB2312"/>
                <w:kern w:val="0"/>
                <w:szCs w:val="21"/>
              </w:rPr>
            </w:pPr>
            <w:r>
              <w:rPr>
                <w:rFonts w:eastAsia="仿宋_GB2312"/>
                <w:kern w:val="0"/>
                <w:szCs w:val="21"/>
              </w:rPr>
              <w:t>辖区内美国白蛾平均有虫株率控制在5%以下，叶片保存率85%以上，其他林业有害生物成灾率控制在2.8‰以内。</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10分</w:t>
            </w:r>
          </w:p>
        </w:tc>
        <w:tc>
          <w:tcPr>
            <w:tcW w:w="3627" w:type="dxa"/>
            <w:noWrap w:val="0"/>
            <w:vAlign w:val="center"/>
          </w:tcPr>
          <w:p>
            <w:pPr>
              <w:spacing w:line="320" w:lineRule="exact"/>
              <w:rPr>
                <w:rFonts w:eastAsia="仿宋_GB2312"/>
                <w:kern w:val="0"/>
                <w:szCs w:val="21"/>
              </w:rPr>
            </w:pPr>
            <w:r>
              <w:rPr>
                <w:rFonts w:eastAsia="仿宋_GB2312"/>
                <w:kern w:val="0"/>
                <w:szCs w:val="21"/>
              </w:rPr>
              <w:t>达到以上防控目标的得10分，达不到的，根据检查考核情况扣分。美国白蛾实行一代一检查，年终总考核。因林业有害生物防控不力造成严重损失和不良影响的，该项不得分。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06" w:hRule="atLeast"/>
          <w:jc w:val="center"/>
        </w:trPr>
        <w:tc>
          <w:tcPr>
            <w:tcW w:w="1149" w:type="dxa"/>
            <w:vMerge w:val="restart"/>
            <w:noWrap w:val="0"/>
            <w:vAlign w:val="center"/>
          </w:tcPr>
          <w:p>
            <w:pPr>
              <w:spacing w:line="320" w:lineRule="exact"/>
              <w:rPr>
                <w:rFonts w:eastAsia="仿宋_GB2312"/>
                <w:kern w:val="0"/>
                <w:szCs w:val="21"/>
              </w:rPr>
            </w:pPr>
            <w:r>
              <w:rPr>
                <w:rFonts w:eastAsia="仿宋_GB2312"/>
                <w:kern w:val="0"/>
                <w:szCs w:val="21"/>
              </w:rPr>
              <w:t>野生动植物保护管理（4分）</w:t>
            </w:r>
          </w:p>
        </w:tc>
        <w:tc>
          <w:tcPr>
            <w:tcW w:w="3488" w:type="dxa"/>
            <w:noWrap w:val="0"/>
            <w:vAlign w:val="center"/>
          </w:tcPr>
          <w:p>
            <w:pPr>
              <w:spacing w:line="320" w:lineRule="exact"/>
              <w:rPr>
                <w:rFonts w:eastAsia="仿宋_GB2312"/>
                <w:kern w:val="0"/>
                <w:szCs w:val="21"/>
              </w:rPr>
            </w:pPr>
            <w:r>
              <w:rPr>
                <w:rFonts w:eastAsia="仿宋_GB2312"/>
                <w:kern w:val="0"/>
                <w:szCs w:val="21"/>
              </w:rPr>
              <w:t>配置专门机构和人员。</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2分</w:t>
            </w:r>
          </w:p>
        </w:tc>
        <w:tc>
          <w:tcPr>
            <w:tcW w:w="3627" w:type="dxa"/>
            <w:noWrap w:val="0"/>
            <w:vAlign w:val="center"/>
          </w:tcPr>
          <w:p>
            <w:pPr>
              <w:spacing w:line="320" w:lineRule="exact"/>
              <w:rPr>
                <w:rFonts w:eastAsia="仿宋_GB2312"/>
                <w:kern w:val="0"/>
                <w:szCs w:val="21"/>
              </w:rPr>
            </w:pPr>
            <w:r>
              <w:rPr>
                <w:rFonts w:eastAsia="仿宋_GB2312"/>
                <w:kern w:val="0"/>
                <w:szCs w:val="21"/>
              </w:rPr>
              <w:t>无专门机构和人员的不得分。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32" w:hRule="atLeast"/>
          <w:jc w:val="center"/>
        </w:trPr>
        <w:tc>
          <w:tcPr>
            <w:tcW w:w="1149" w:type="dxa"/>
            <w:vMerge w:val="continue"/>
            <w:noWrap w:val="0"/>
            <w:vAlign w:val="center"/>
          </w:tcPr>
          <w:p>
            <w:pPr>
              <w:spacing w:line="320" w:lineRule="exact"/>
              <w:rPr>
                <w:rFonts w:eastAsia="仿宋_GB2312"/>
                <w:kern w:val="0"/>
                <w:szCs w:val="21"/>
              </w:rPr>
            </w:pPr>
          </w:p>
        </w:tc>
        <w:tc>
          <w:tcPr>
            <w:tcW w:w="3488" w:type="dxa"/>
            <w:noWrap w:val="0"/>
            <w:vAlign w:val="center"/>
          </w:tcPr>
          <w:p>
            <w:pPr>
              <w:spacing w:line="320" w:lineRule="exact"/>
              <w:rPr>
                <w:rFonts w:eastAsia="仿宋_GB2312"/>
                <w:kern w:val="0"/>
                <w:szCs w:val="21"/>
              </w:rPr>
            </w:pPr>
            <w:r>
              <w:rPr>
                <w:rFonts w:eastAsia="仿宋_GB2312"/>
                <w:kern w:val="0"/>
                <w:szCs w:val="21"/>
              </w:rPr>
              <w:t>扎实开展野生动植物保护宣传教育，无非法捕杀、狩猎、乱采野生动植物案件。</w:t>
            </w:r>
          </w:p>
        </w:tc>
        <w:tc>
          <w:tcPr>
            <w:tcW w:w="637" w:type="dxa"/>
            <w:noWrap w:val="0"/>
            <w:vAlign w:val="center"/>
          </w:tcPr>
          <w:p>
            <w:pPr>
              <w:spacing w:line="320" w:lineRule="exact"/>
              <w:jc w:val="center"/>
              <w:rPr>
                <w:rFonts w:eastAsia="仿宋_GB2312"/>
                <w:kern w:val="0"/>
                <w:szCs w:val="21"/>
              </w:rPr>
            </w:pPr>
            <w:r>
              <w:rPr>
                <w:rFonts w:eastAsia="仿宋_GB2312"/>
                <w:kern w:val="0"/>
                <w:szCs w:val="21"/>
              </w:rPr>
              <w:t>2分</w:t>
            </w:r>
          </w:p>
        </w:tc>
        <w:tc>
          <w:tcPr>
            <w:tcW w:w="3627" w:type="dxa"/>
            <w:noWrap w:val="0"/>
            <w:vAlign w:val="center"/>
          </w:tcPr>
          <w:p>
            <w:pPr>
              <w:spacing w:line="320" w:lineRule="exact"/>
              <w:rPr>
                <w:rFonts w:eastAsia="仿宋_GB2312"/>
                <w:kern w:val="0"/>
                <w:szCs w:val="21"/>
              </w:rPr>
            </w:pPr>
            <w:r>
              <w:rPr>
                <w:rFonts w:eastAsia="仿宋_GB2312"/>
                <w:kern w:val="0"/>
                <w:szCs w:val="21"/>
              </w:rPr>
              <w:t>发生非法捕杀、狩猎、乱采野生动植物案件，每宗扣0.5分，扣完为止。</w:t>
            </w:r>
          </w:p>
        </w:tc>
      </w:tr>
    </w:tbl>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4"/>
          <w:kern w:val="0"/>
          <w:sz w:val="28"/>
          <w:szCs w:val="28"/>
        </w:rPr>
      </w:pPr>
      <w:r>
        <w:rPr>
          <w:rFonts w:eastAsia="仿宋_GB2312"/>
          <w:spacing w:val="8"/>
          <w:kern w:val="0"/>
          <w:sz w:val="28"/>
          <w:szCs w:val="28"/>
        </w:rPr>
        <w:t>抄送：区</w:t>
      </w:r>
      <w:r>
        <w:rPr>
          <w:rFonts w:eastAsia="仿宋_GB2312"/>
          <w:spacing w:val="-4"/>
          <w:kern w:val="0"/>
          <w:sz w:val="28"/>
          <w:szCs w:val="28"/>
        </w:rPr>
        <w:t>委办，区人大办，区政协办，区纪委办，区人武部，区法院，</w:t>
      </w:r>
    </w:p>
    <w:p>
      <w:pPr>
        <w:widowControl/>
        <w:rPr>
          <w:rFonts w:eastAsia="仿宋_GB2312"/>
          <w:sz w:val="28"/>
          <w:szCs w:val="28"/>
        </w:rPr>
      </w:pPr>
      <w:r>
        <w:rPr>
          <w:rFonts w:eastAsia="仿宋_GB2312"/>
          <w:kern w:val="0"/>
          <w:sz w:val="28"/>
          <w:szCs w:val="28"/>
        </w:rPr>
        <w:t xml:space="preserve"> </w:t>
      </w:r>
      <w:r>
        <w:rPr>
          <w:rFonts w:eastAsia="仿宋_GB2312"/>
          <w:spacing w:val="6"/>
          <w:kern w:val="0"/>
          <w:sz w:val="28"/>
          <w:szCs w:val="28"/>
        </w:rPr>
        <w:t xml:space="preserve">   </w:t>
      </w:r>
      <w:r>
        <w:rPr>
          <w:rFonts w:eastAsia="仿宋_GB2312"/>
          <w:kern w:val="0"/>
          <w:sz w:val="28"/>
          <w:szCs w:val="28"/>
        </w:rPr>
        <w:t xml:space="preserve">    区检察院</w:t>
      </w:r>
      <w:r>
        <w:rPr>
          <w:rFonts w:eastAsia="仿宋_GB2312"/>
          <w:sz w:val="28"/>
          <w:szCs w:val="28"/>
        </w:rPr>
        <w:t>。</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2019年3月7日印发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headerReference r:id="rId3" w:type="default"/>
      <w:footerReference r:id="rId4" w:type="default"/>
      <w:footerReference r:id="rId5" w:type="even"/>
      <w:pgSz w:w="11907" w:h="16840"/>
      <w:pgMar w:top="2036" w:right="1531" w:bottom="1701" w:left="1531" w:header="851" w:footer="136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color w:val="000000"/>
        <w:sz w:val="28"/>
        <w:szCs w:val="28"/>
      </w:rPr>
    </w:pPr>
    <w:r>
      <w:rPr>
        <w:rStyle w:val="27"/>
        <w:rFonts w:hint="eastAsia"/>
        <w:color w:val="000000"/>
        <w:sz w:val="28"/>
        <w:szCs w:val="28"/>
      </w:rPr>
      <w:t xml:space="preserve">—  </w:t>
    </w:r>
    <w:r>
      <w:rPr>
        <w:rStyle w:val="27"/>
        <w:color w:val="000000"/>
        <w:sz w:val="28"/>
        <w:szCs w:val="28"/>
      </w:rPr>
      <w:fldChar w:fldCharType="begin"/>
    </w:r>
    <w:r>
      <w:rPr>
        <w:rStyle w:val="27"/>
        <w:color w:val="000000"/>
        <w:sz w:val="28"/>
        <w:szCs w:val="28"/>
      </w:rPr>
      <w:instrText xml:space="preserve">PAGE  </w:instrText>
    </w:r>
    <w:r>
      <w:rPr>
        <w:rStyle w:val="27"/>
        <w:color w:val="000000"/>
        <w:sz w:val="28"/>
        <w:szCs w:val="28"/>
      </w:rPr>
      <w:fldChar w:fldCharType="separate"/>
    </w:r>
    <w:r>
      <w:rPr>
        <w:rStyle w:val="27"/>
        <w:color w:val="000000"/>
        <w:sz w:val="28"/>
        <w:szCs w:val="28"/>
        <w:lang/>
      </w:rPr>
      <w:t>8</w:t>
    </w:r>
    <w:r>
      <w:rPr>
        <w:rStyle w:val="27"/>
        <w:color w:val="000000"/>
        <w:sz w:val="28"/>
        <w:szCs w:val="28"/>
      </w:rPr>
      <w:fldChar w:fldCharType="end"/>
    </w:r>
    <w:r>
      <w:rPr>
        <w:rStyle w:val="27"/>
        <w:rFonts w:hint="eastAsia"/>
        <w:color w:val="000000"/>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2109"/>
    <w:rsid w:val="0000237F"/>
    <w:rsid w:val="00002582"/>
    <w:rsid w:val="000044DF"/>
    <w:rsid w:val="00005623"/>
    <w:rsid w:val="000071E3"/>
    <w:rsid w:val="00010671"/>
    <w:rsid w:val="000135F1"/>
    <w:rsid w:val="00014696"/>
    <w:rsid w:val="00014ABD"/>
    <w:rsid w:val="000152EC"/>
    <w:rsid w:val="00015E27"/>
    <w:rsid w:val="00016E8F"/>
    <w:rsid w:val="00017521"/>
    <w:rsid w:val="000206C2"/>
    <w:rsid w:val="00020F37"/>
    <w:rsid w:val="00022766"/>
    <w:rsid w:val="0002304B"/>
    <w:rsid w:val="00023FA6"/>
    <w:rsid w:val="00024556"/>
    <w:rsid w:val="00032AD0"/>
    <w:rsid w:val="00034EF8"/>
    <w:rsid w:val="000369C3"/>
    <w:rsid w:val="00036EAB"/>
    <w:rsid w:val="0004009E"/>
    <w:rsid w:val="000403AB"/>
    <w:rsid w:val="000418EE"/>
    <w:rsid w:val="00044448"/>
    <w:rsid w:val="00045CDE"/>
    <w:rsid w:val="00046EC4"/>
    <w:rsid w:val="00052915"/>
    <w:rsid w:val="0005319A"/>
    <w:rsid w:val="00053886"/>
    <w:rsid w:val="00054A13"/>
    <w:rsid w:val="00055D5E"/>
    <w:rsid w:val="000563BD"/>
    <w:rsid w:val="00057778"/>
    <w:rsid w:val="0006046C"/>
    <w:rsid w:val="000609F9"/>
    <w:rsid w:val="000626FB"/>
    <w:rsid w:val="00062853"/>
    <w:rsid w:val="00063B41"/>
    <w:rsid w:val="00063BA8"/>
    <w:rsid w:val="00065C59"/>
    <w:rsid w:val="00065CE5"/>
    <w:rsid w:val="00071EE9"/>
    <w:rsid w:val="00071FF8"/>
    <w:rsid w:val="00074765"/>
    <w:rsid w:val="00075B18"/>
    <w:rsid w:val="00081EAD"/>
    <w:rsid w:val="00082263"/>
    <w:rsid w:val="000824D9"/>
    <w:rsid w:val="0008332F"/>
    <w:rsid w:val="00083916"/>
    <w:rsid w:val="00083D2E"/>
    <w:rsid w:val="00084EE4"/>
    <w:rsid w:val="000878C6"/>
    <w:rsid w:val="00087C01"/>
    <w:rsid w:val="000905AA"/>
    <w:rsid w:val="00091ABD"/>
    <w:rsid w:val="00093D35"/>
    <w:rsid w:val="00095E62"/>
    <w:rsid w:val="000A0D86"/>
    <w:rsid w:val="000A3A06"/>
    <w:rsid w:val="000A5E94"/>
    <w:rsid w:val="000A6A6F"/>
    <w:rsid w:val="000B059D"/>
    <w:rsid w:val="000B18AB"/>
    <w:rsid w:val="000B4022"/>
    <w:rsid w:val="000B57AF"/>
    <w:rsid w:val="000B5D03"/>
    <w:rsid w:val="000B699C"/>
    <w:rsid w:val="000B7218"/>
    <w:rsid w:val="000B79E8"/>
    <w:rsid w:val="000C045D"/>
    <w:rsid w:val="000C2B92"/>
    <w:rsid w:val="000C373C"/>
    <w:rsid w:val="000C3CD0"/>
    <w:rsid w:val="000C4AF5"/>
    <w:rsid w:val="000C594C"/>
    <w:rsid w:val="000C6EF0"/>
    <w:rsid w:val="000C7FAD"/>
    <w:rsid w:val="000D1B0E"/>
    <w:rsid w:val="000D2043"/>
    <w:rsid w:val="000D3333"/>
    <w:rsid w:val="000D33A0"/>
    <w:rsid w:val="000D4668"/>
    <w:rsid w:val="000D4D1A"/>
    <w:rsid w:val="000D51B8"/>
    <w:rsid w:val="000D5214"/>
    <w:rsid w:val="000D567D"/>
    <w:rsid w:val="000D7442"/>
    <w:rsid w:val="000E143C"/>
    <w:rsid w:val="000E1B24"/>
    <w:rsid w:val="000E259B"/>
    <w:rsid w:val="000E2982"/>
    <w:rsid w:val="000E5222"/>
    <w:rsid w:val="000F03F4"/>
    <w:rsid w:val="000F3DBC"/>
    <w:rsid w:val="000F3E2E"/>
    <w:rsid w:val="000F3FB2"/>
    <w:rsid w:val="000F40E7"/>
    <w:rsid w:val="000F5F93"/>
    <w:rsid w:val="000F6443"/>
    <w:rsid w:val="000F6D2F"/>
    <w:rsid w:val="000F75AC"/>
    <w:rsid w:val="001071D7"/>
    <w:rsid w:val="00112045"/>
    <w:rsid w:val="00112554"/>
    <w:rsid w:val="00112C21"/>
    <w:rsid w:val="00112EC1"/>
    <w:rsid w:val="001132E6"/>
    <w:rsid w:val="001145A4"/>
    <w:rsid w:val="001158E5"/>
    <w:rsid w:val="00115924"/>
    <w:rsid w:val="001176A9"/>
    <w:rsid w:val="0012293C"/>
    <w:rsid w:val="00123D20"/>
    <w:rsid w:val="00124B71"/>
    <w:rsid w:val="00127EFB"/>
    <w:rsid w:val="00130BEF"/>
    <w:rsid w:val="00131265"/>
    <w:rsid w:val="0013170A"/>
    <w:rsid w:val="00137A24"/>
    <w:rsid w:val="00137CCD"/>
    <w:rsid w:val="00140919"/>
    <w:rsid w:val="001422A8"/>
    <w:rsid w:val="00143559"/>
    <w:rsid w:val="0014386C"/>
    <w:rsid w:val="00144597"/>
    <w:rsid w:val="0014500F"/>
    <w:rsid w:val="0014526F"/>
    <w:rsid w:val="001503B6"/>
    <w:rsid w:val="0015314D"/>
    <w:rsid w:val="0015316B"/>
    <w:rsid w:val="0015760D"/>
    <w:rsid w:val="001603AA"/>
    <w:rsid w:val="001616F4"/>
    <w:rsid w:val="00161B14"/>
    <w:rsid w:val="00167232"/>
    <w:rsid w:val="0016760E"/>
    <w:rsid w:val="001761DD"/>
    <w:rsid w:val="0017643D"/>
    <w:rsid w:val="00176C86"/>
    <w:rsid w:val="00176E5A"/>
    <w:rsid w:val="00181174"/>
    <w:rsid w:val="00181F7D"/>
    <w:rsid w:val="00184B8B"/>
    <w:rsid w:val="00186C12"/>
    <w:rsid w:val="00187F8C"/>
    <w:rsid w:val="001915DD"/>
    <w:rsid w:val="001922E6"/>
    <w:rsid w:val="00192C9A"/>
    <w:rsid w:val="00192F34"/>
    <w:rsid w:val="00195CAF"/>
    <w:rsid w:val="00195E56"/>
    <w:rsid w:val="00197BC6"/>
    <w:rsid w:val="00197E2F"/>
    <w:rsid w:val="001A0687"/>
    <w:rsid w:val="001A09DD"/>
    <w:rsid w:val="001A3685"/>
    <w:rsid w:val="001A6140"/>
    <w:rsid w:val="001A700D"/>
    <w:rsid w:val="001B0327"/>
    <w:rsid w:val="001B0AA5"/>
    <w:rsid w:val="001B19E1"/>
    <w:rsid w:val="001B1F5C"/>
    <w:rsid w:val="001B31EF"/>
    <w:rsid w:val="001B3D6D"/>
    <w:rsid w:val="001B470F"/>
    <w:rsid w:val="001B4DF5"/>
    <w:rsid w:val="001B60B5"/>
    <w:rsid w:val="001B6111"/>
    <w:rsid w:val="001B614A"/>
    <w:rsid w:val="001B7D0A"/>
    <w:rsid w:val="001C15A4"/>
    <w:rsid w:val="001C5EB0"/>
    <w:rsid w:val="001C67E6"/>
    <w:rsid w:val="001C6D3F"/>
    <w:rsid w:val="001C7DED"/>
    <w:rsid w:val="001D0386"/>
    <w:rsid w:val="001D04AF"/>
    <w:rsid w:val="001D0997"/>
    <w:rsid w:val="001D2526"/>
    <w:rsid w:val="001D2E36"/>
    <w:rsid w:val="001D2EAD"/>
    <w:rsid w:val="001D41C7"/>
    <w:rsid w:val="001D4377"/>
    <w:rsid w:val="001D4A67"/>
    <w:rsid w:val="001D4F84"/>
    <w:rsid w:val="001D62C6"/>
    <w:rsid w:val="001D6977"/>
    <w:rsid w:val="001D6C80"/>
    <w:rsid w:val="001D6F15"/>
    <w:rsid w:val="001E0449"/>
    <w:rsid w:val="001E507A"/>
    <w:rsid w:val="001E69FC"/>
    <w:rsid w:val="001F091C"/>
    <w:rsid w:val="001F186D"/>
    <w:rsid w:val="001F1B83"/>
    <w:rsid w:val="001F2057"/>
    <w:rsid w:val="001F20B1"/>
    <w:rsid w:val="001F2752"/>
    <w:rsid w:val="001F3109"/>
    <w:rsid w:val="001F31D3"/>
    <w:rsid w:val="001F3845"/>
    <w:rsid w:val="001F4624"/>
    <w:rsid w:val="001F52A7"/>
    <w:rsid w:val="001F63C1"/>
    <w:rsid w:val="00200045"/>
    <w:rsid w:val="00202F1C"/>
    <w:rsid w:val="00203114"/>
    <w:rsid w:val="00203696"/>
    <w:rsid w:val="00205F63"/>
    <w:rsid w:val="002071AD"/>
    <w:rsid w:val="002078A3"/>
    <w:rsid w:val="00211E51"/>
    <w:rsid w:val="00212E77"/>
    <w:rsid w:val="00212F6D"/>
    <w:rsid w:val="00213D40"/>
    <w:rsid w:val="00216DD1"/>
    <w:rsid w:val="0021761B"/>
    <w:rsid w:val="00217643"/>
    <w:rsid w:val="00217ACE"/>
    <w:rsid w:val="00220797"/>
    <w:rsid w:val="0022474A"/>
    <w:rsid w:val="00226A4A"/>
    <w:rsid w:val="002338FA"/>
    <w:rsid w:val="002354B0"/>
    <w:rsid w:val="00237100"/>
    <w:rsid w:val="00241170"/>
    <w:rsid w:val="0024318A"/>
    <w:rsid w:val="00244053"/>
    <w:rsid w:val="002441FE"/>
    <w:rsid w:val="00245FDC"/>
    <w:rsid w:val="002469E9"/>
    <w:rsid w:val="00250717"/>
    <w:rsid w:val="00250748"/>
    <w:rsid w:val="0025116E"/>
    <w:rsid w:val="002519AC"/>
    <w:rsid w:val="00251AA5"/>
    <w:rsid w:val="00252608"/>
    <w:rsid w:val="00252977"/>
    <w:rsid w:val="00252D60"/>
    <w:rsid w:val="002544B7"/>
    <w:rsid w:val="00257339"/>
    <w:rsid w:val="002576EC"/>
    <w:rsid w:val="00257D5B"/>
    <w:rsid w:val="0026005B"/>
    <w:rsid w:val="002619A5"/>
    <w:rsid w:val="002629F8"/>
    <w:rsid w:val="00262E00"/>
    <w:rsid w:val="00263BCB"/>
    <w:rsid w:val="0026449A"/>
    <w:rsid w:val="00264556"/>
    <w:rsid w:val="002645A7"/>
    <w:rsid w:val="00264797"/>
    <w:rsid w:val="0026633E"/>
    <w:rsid w:val="002666BC"/>
    <w:rsid w:val="00266DF4"/>
    <w:rsid w:val="002700E9"/>
    <w:rsid w:val="0027036E"/>
    <w:rsid w:val="00271BC6"/>
    <w:rsid w:val="00272364"/>
    <w:rsid w:val="00273074"/>
    <w:rsid w:val="00273326"/>
    <w:rsid w:val="00274219"/>
    <w:rsid w:val="00274CBD"/>
    <w:rsid w:val="00276481"/>
    <w:rsid w:val="00280513"/>
    <w:rsid w:val="00280880"/>
    <w:rsid w:val="0028160C"/>
    <w:rsid w:val="00281671"/>
    <w:rsid w:val="00284615"/>
    <w:rsid w:val="00290923"/>
    <w:rsid w:val="00292012"/>
    <w:rsid w:val="00292AB6"/>
    <w:rsid w:val="00292F7C"/>
    <w:rsid w:val="00293563"/>
    <w:rsid w:val="00294D1B"/>
    <w:rsid w:val="00295451"/>
    <w:rsid w:val="002A3128"/>
    <w:rsid w:val="002A336E"/>
    <w:rsid w:val="002A4CC3"/>
    <w:rsid w:val="002A52B4"/>
    <w:rsid w:val="002A5363"/>
    <w:rsid w:val="002A7E7A"/>
    <w:rsid w:val="002B08E1"/>
    <w:rsid w:val="002B0958"/>
    <w:rsid w:val="002B0C9B"/>
    <w:rsid w:val="002B0F3B"/>
    <w:rsid w:val="002B31BF"/>
    <w:rsid w:val="002B32E1"/>
    <w:rsid w:val="002B4E63"/>
    <w:rsid w:val="002B5D1E"/>
    <w:rsid w:val="002C148C"/>
    <w:rsid w:val="002C1D20"/>
    <w:rsid w:val="002C262D"/>
    <w:rsid w:val="002C382E"/>
    <w:rsid w:val="002C404D"/>
    <w:rsid w:val="002C4E7E"/>
    <w:rsid w:val="002C780E"/>
    <w:rsid w:val="002D051D"/>
    <w:rsid w:val="002D0AF1"/>
    <w:rsid w:val="002D20A1"/>
    <w:rsid w:val="002D58A0"/>
    <w:rsid w:val="002D63DC"/>
    <w:rsid w:val="002D656B"/>
    <w:rsid w:val="002D6FCA"/>
    <w:rsid w:val="002D76B8"/>
    <w:rsid w:val="002D7E43"/>
    <w:rsid w:val="002E0BE0"/>
    <w:rsid w:val="002E3CE4"/>
    <w:rsid w:val="002E4B16"/>
    <w:rsid w:val="002E54B9"/>
    <w:rsid w:val="002F16D3"/>
    <w:rsid w:val="002F1A8E"/>
    <w:rsid w:val="002F326F"/>
    <w:rsid w:val="002F46BB"/>
    <w:rsid w:val="002F4B4D"/>
    <w:rsid w:val="002F5126"/>
    <w:rsid w:val="002F6014"/>
    <w:rsid w:val="002F75F2"/>
    <w:rsid w:val="002F7BE2"/>
    <w:rsid w:val="00300FA5"/>
    <w:rsid w:val="00301F0D"/>
    <w:rsid w:val="003020AF"/>
    <w:rsid w:val="00303A6D"/>
    <w:rsid w:val="00304444"/>
    <w:rsid w:val="00304878"/>
    <w:rsid w:val="003049E3"/>
    <w:rsid w:val="0030594C"/>
    <w:rsid w:val="00306598"/>
    <w:rsid w:val="00307961"/>
    <w:rsid w:val="00310422"/>
    <w:rsid w:val="003138AD"/>
    <w:rsid w:val="00313BE4"/>
    <w:rsid w:val="00313C34"/>
    <w:rsid w:val="00315D05"/>
    <w:rsid w:val="003167A0"/>
    <w:rsid w:val="00320951"/>
    <w:rsid w:val="00320CC1"/>
    <w:rsid w:val="0032321D"/>
    <w:rsid w:val="00326663"/>
    <w:rsid w:val="00331384"/>
    <w:rsid w:val="00331F89"/>
    <w:rsid w:val="00331FE9"/>
    <w:rsid w:val="00333501"/>
    <w:rsid w:val="00334E88"/>
    <w:rsid w:val="00335E8E"/>
    <w:rsid w:val="00337D20"/>
    <w:rsid w:val="00340532"/>
    <w:rsid w:val="00342224"/>
    <w:rsid w:val="003438A0"/>
    <w:rsid w:val="00344731"/>
    <w:rsid w:val="00344A87"/>
    <w:rsid w:val="00345BCC"/>
    <w:rsid w:val="00346708"/>
    <w:rsid w:val="003473A7"/>
    <w:rsid w:val="00350A53"/>
    <w:rsid w:val="00351851"/>
    <w:rsid w:val="003556C3"/>
    <w:rsid w:val="00355A77"/>
    <w:rsid w:val="00355F2C"/>
    <w:rsid w:val="00357325"/>
    <w:rsid w:val="003606EF"/>
    <w:rsid w:val="0036150D"/>
    <w:rsid w:val="00362066"/>
    <w:rsid w:val="00362796"/>
    <w:rsid w:val="003642D0"/>
    <w:rsid w:val="0036571C"/>
    <w:rsid w:val="00365FC6"/>
    <w:rsid w:val="0036725D"/>
    <w:rsid w:val="0036759F"/>
    <w:rsid w:val="00367B04"/>
    <w:rsid w:val="003702A6"/>
    <w:rsid w:val="0037040A"/>
    <w:rsid w:val="00370424"/>
    <w:rsid w:val="0037106D"/>
    <w:rsid w:val="00372BF4"/>
    <w:rsid w:val="00373250"/>
    <w:rsid w:val="00374056"/>
    <w:rsid w:val="00376BD2"/>
    <w:rsid w:val="003773D5"/>
    <w:rsid w:val="00380076"/>
    <w:rsid w:val="003806B5"/>
    <w:rsid w:val="003824AC"/>
    <w:rsid w:val="003827C5"/>
    <w:rsid w:val="0038638B"/>
    <w:rsid w:val="003871D6"/>
    <w:rsid w:val="00390943"/>
    <w:rsid w:val="00391386"/>
    <w:rsid w:val="00391EC2"/>
    <w:rsid w:val="00392228"/>
    <w:rsid w:val="003931D5"/>
    <w:rsid w:val="00394583"/>
    <w:rsid w:val="003976F1"/>
    <w:rsid w:val="003A1067"/>
    <w:rsid w:val="003A1D80"/>
    <w:rsid w:val="003A232B"/>
    <w:rsid w:val="003A57D3"/>
    <w:rsid w:val="003A677F"/>
    <w:rsid w:val="003A7F78"/>
    <w:rsid w:val="003B1830"/>
    <w:rsid w:val="003B4B4F"/>
    <w:rsid w:val="003B5045"/>
    <w:rsid w:val="003B5397"/>
    <w:rsid w:val="003B77BD"/>
    <w:rsid w:val="003C286C"/>
    <w:rsid w:val="003C3463"/>
    <w:rsid w:val="003C34B7"/>
    <w:rsid w:val="003C48BA"/>
    <w:rsid w:val="003C5293"/>
    <w:rsid w:val="003C530C"/>
    <w:rsid w:val="003C6B7D"/>
    <w:rsid w:val="003C7E3D"/>
    <w:rsid w:val="003D075E"/>
    <w:rsid w:val="003D2363"/>
    <w:rsid w:val="003D55E7"/>
    <w:rsid w:val="003D6E3F"/>
    <w:rsid w:val="003D761E"/>
    <w:rsid w:val="003E04C5"/>
    <w:rsid w:val="003E0649"/>
    <w:rsid w:val="003E06AC"/>
    <w:rsid w:val="003E113E"/>
    <w:rsid w:val="003E1DB1"/>
    <w:rsid w:val="003E2A28"/>
    <w:rsid w:val="003E359F"/>
    <w:rsid w:val="003E3BF0"/>
    <w:rsid w:val="003E573D"/>
    <w:rsid w:val="003E58CF"/>
    <w:rsid w:val="003E5AEB"/>
    <w:rsid w:val="003E5ECB"/>
    <w:rsid w:val="003E6225"/>
    <w:rsid w:val="003E6D0B"/>
    <w:rsid w:val="003E6F62"/>
    <w:rsid w:val="003F1C84"/>
    <w:rsid w:val="003F1EE2"/>
    <w:rsid w:val="003F1FF7"/>
    <w:rsid w:val="003F24A9"/>
    <w:rsid w:val="003F4473"/>
    <w:rsid w:val="004017AC"/>
    <w:rsid w:val="00403371"/>
    <w:rsid w:val="004046EA"/>
    <w:rsid w:val="004048EA"/>
    <w:rsid w:val="00407377"/>
    <w:rsid w:val="004119A3"/>
    <w:rsid w:val="00417F74"/>
    <w:rsid w:val="0042171F"/>
    <w:rsid w:val="00427692"/>
    <w:rsid w:val="00427DA7"/>
    <w:rsid w:val="0043109E"/>
    <w:rsid w:val="004316A3"/>
    <w:rsid w:val="004319CB"/>
    <w:rsid w:val="00431A49"/>
    <w:rsid w:val="00432AAF"/>
    <w:rsid w:val="00432BE3"/>
    <w:rsid w:val="00432E3C"/>
    <w:rsid w:val="00434C90"/>
    <w:rsid w:val="00436169"/>
    <w:rsid w:val="004363B8"/>
    <w:rsid w:val="00440F02"/>
    <w:rsid w:val="00441D76"/>
    <w:rsid w:val="004426C6"/>
    <w:rsid w:val="00443EB7"/>
    <w:rsid w:val="004448ED"/>
    <w:rsid w:val="00450835"/>
    <w:rsid w:val="004517A1"/>
    <w:rsid w:val="00455406"/>
    <w:rsid w:val="004554D6"/>
    <w:rsid w:val="00462FE4"/>
    <w:rsid w:val="00463E0A"/>
    <w:rsid w:val="0046453A"/>
    <w:rsid w:val="00466D8D"/>
    <w:rsid w:val="00471DF3"/>
    <w:rsid w:val="00471F3C"/>
    <w:rsid w:val="0047415C"/>
    <w:rsid w:val="00474B0F"/>
    <w:rsid w:val="004844A3"/>
    <w:rsid w:val="00484DC2"/>
    <w:rsid w:val="00485A79"/>
    <w:rsid w:val="004861DE"/>
    <w:rsid w:val="00487B73"/>
    <w:rsid w:val="00487D91"/>
    <w:rsid w:val="00490AEA"/>
    <w:rsid w:val="004921D0"/>
    <w:rsid w:val="0049323D"/>
    <w:rsid w:val="0049340E"/>
    <w:rsid w:val="00495B2C"/>
    <w:rsid w:val="00496AA4"/>
    <w:rsid w:val="0049724F"/>
    <w:rsid w:val="004A021A"/>
    <w:rsid w:val="004A2163"/>
    <w:rsid w:val="004A3262"/>
    <w:rsid w:val="004A3DAE"/>
    <w:rsid w:val="004A52A8"/>
    <w:rsid w:val="004B3437"/>
    <w:rsid w:val="004B3DD9"/>
    <w:rsid w:val="004B5E63"/>
    <w:rsid w:val="004B6CD4"/>
    <w:rsid w:val="004B79A7"/>
    <w:rsid w:val="004C1156"/>
    <w:rsid w:val="004C54B2"/>
    <w:rsid w:val="004C7AED"/>
    <w:rsid w:val="004D14CB"/>
    <w:rsid w:val="004D30D5"/>
    <w:rsid w:val="004D3840"/>
    <w:rsid w:val="004D3AC8"/>
    <w:rsid w:val="004D4D3A"/>
    <w:rsid w:val="004D5EBB"/>
    <w:rsid w:val="004D64B7"/>
    <w:rsid w:val="004E0586"/>
    <w:rsid w:val="004E076C"/>
    <w:rsid w:val="004E1173"/>
    <w:rsid w:val="004E2006"/>
    <w:rsid w:val="004E41A0"/>
    <w:rsid w:val="004E6082"/>
    <w:rsid w:val="004E6985"/>
    <w:rsid w:val="004E7101"/>
    <w:rsid w:val="004E7262"/>
    <w:rsid w:val="004E7FC2"/>
    <w:rsid w:val="004F0A6E"/>
    <w:rsid w:val="004F20A9"/>
    <w:rsid w:val="004F6527"/>
    <w:rsid w:val="004F76E2"/>
    <w:rsid w:val="00500274"/>
    <w:rsid w:val="005006E9"/>
    <w:rsid w:val="00500B0C"/>
    <w:rsid w:val="00502995"/>
    <w:rsid w:val="0050595E"/>
    <w:rsid w:val="00507509"/>
    <w:rsid w:val="005075CD"/>
    <w:rsid w:val="00507C90"/>
    <w:rsid w:val="00507D86"/>
    <w:rsid w:val="00510018"/>
    <w:rsid w:val="0051052A"/>
    <w:rsid w:val="00512401"/>
    <w:rsid w:val="005128E7"/>
    <w:rsid w:val="00513535"/>
    <w:rsid w:val="0051406F"/>
    <w:rsid w:val="00514BB8"/>
    <w:rsid w:val="00514E49"/>
    <w:rsid w:val="0051663D"/>
    <w:rsid w:val="00520C11"/>
    <w:rsid w:val="00520F44"/>
    <w:rsid w:val="00521170"/>
    <w:rsid w:val="00521742"/>
    <w:rsid w:val="00522A44"/>
    <w:rsid w:val="0052439A"/>
    <w:rsid w:val="005250FC"/>
    <w:rsid w:val="005302DF"/>
    <w:rsid w:val="00531A88"/>
    <w:rsid w:val="00531D64"/>
    <w:rsid w:val="00531E9A"/>
    <w:rsid w:val="005328E6"/>
    <w:rsid w:val="0053368D"/>
    <w:rsid w:val="00534331"/>
    <w:rsid w:val="00534B38"/>
    <w:rsid w:val="00537E63"/>
    <w:rsid w:val="00540721"/>
    <w:rsid w:val="00541CB2"/>
    <w:rsid w:val="00542FE1"/>
    <w:rsid w:val="0054333B"/>
    <w:rsid w:val="00543CBD"/>
    <w:rsid w:val="005440E2"/>
    <w:rsid w:val="00544235"/>
    <w:rsid w:val="00544C06"/>
    <w:rsid w:val="00546002"/>
    <w:rsid w:val="005538C1"/>
    <w:rsid w:val="00554767"/>
    <w:rsid w:val="00556A20"/>
    <w:rsid w:val="00557409"/>
    <w:rsid w:val="00557585"/>
    <w:rsid w:val="00557A1B"/>
    <w:rsid w:val="0056036E"/>
    <w:rsid w:val="00563855"/>
    <w:rsid w:val="00563B45"/>
    <w:rsid w:val="00564EC5"/>
    <w:rsid w:val="0057162C"/>
    <w:rsid w:val="005730A3"/>
    <w:rsid w:val="005738E1"/>
    <w:rsid w:val="005763A3"/>
    <w:rsid w:val="00576D71"/>
    <w:rsid w:val="00577A86"/>
    <w:rsid w:val="00577CF3"/>
    <w:rsid w:val="00580CCC"/>
    <w:rsid w:val="00581452"/>
    <w:rsid w:val="005814E2"/>
    <w:rsid w:val="005819D3"/>
    <w:rsid w:val="005829C6"/>
    <w:rsid w:val="00584D67"/>
    <w:rsid w:val="00585393"/>
    <w:rsid w:val="00585C47"/>
    <w:rsid w:val="0058666E"/>
    <w:rsid w:val="00592555"/>
    <w:rsid w:val="00593BA6"/>
    <w:rsid w:val="00594A47"/>
    <w:rsid w:val="005955AB"/>
    <w:rsid w:val="00595841"/>
    <w:rsid w:val="00596E00"/>
    <w:rsid w:val="005976AF"/>
    <w:rsid w:val="005A0B14"/>
    <w:rsid w:val="005A3756"/>
    <w:rsid w:val="005A3B5A"/>
    <w:rsid w:val="005A4989"/>
    <w:rsid w:val="005B0832"/>
    <w:rsid w:val="005B1D2A"/>
    <w:rsid w:val="005B41B5"/>
    <w:rsid w:val="005B4B30"/>
    <w:rsid w:val="005C04BC"/>
    <w:rsid w:val="005C2177"/>
    <w:rsid w:val="005C76DE"/>
    <w:rsid w:val="005C7EE2"/>
    <w:rsid w:val="005D09A5"/>
    <w:rsid w:val="005D1C7D"/>
    <w:rsid w:val="005D1FE0"/>
    <w:rsid w:val="005D2B3E"/>
    <w:rsid w:val="005D3A85"/>
    <w:rsid w:val="005D3BF4"/>
    <w:rsid w:val="005D41CA"/>
    <w:rsid w:val="005D5838"/>
    <w:rsid w:val="005E02F5"/>
    <w:rsid w:val="005E06DC"/>
    <w:rsid w:val="005E0D8A"/>
    <w:rsid w:val="005E1413"/>
    <w:rsid w:val="005E25D2"/>
    <w:rsid w:val="005E25FE"/>
    <w:rsid w:val="005E418C"/>
    <w:rsid w:val="005E5791"/>
    <w:rsid w:val="005E6814"/>
    <w:rsid w:val="005F221D"/>
    <w:rsid w:val="005F3180"/>
    <w:rsid w:val="005F3575"/>
    <w:rsid w:val="005F5CDE"/>
    <w:rsid w:val="005F622E"/>
    <w:rsid w:val="005F666E"/>
    <w:rsid w:val="005F732B"/>
    <w:rsid w:val="0060113A"/>
    <w:rsid w:val="0060329E"/>
    <w:rsid w:val="00603E81"/>
    <w:rsid w:val="00603F31"/>
    <w:rsid w:val="00605522"/>
    <w:rsid w:val="006103EA"/>
    <w:rsid w:val="00610710"/>
    <w:rsid w:val="00612A02"/>
    <w:rsid w:val="00612E1E"/>
    <w:rsid w:val="00614047"/>
    <w:rsid w:val="00616DD2"/>
    <w:rsid w:val="006226EF"/>
    <w:rsid w:val="006231F7"/>
    <w:rsid w:val="00623842"/>
    <w:rsid w:val="006246C3"/>
    <w:rsid w:val="0062496E"/>
    <w:rsid w:val="006262D4"/>
    <w:rsid w:val="00626E1F"/>
    <w:rsid w:val="00630BBF"/>
    <w:rsid w:val="00631562"/>
    <w:rsid w:val="00634C10"/>
    <w:rsid w:val="00636652"/>
    <w:rsid w:val="006370F6"/>
    <w:rsid w:val="006378E7"/>
    <w:rsid w:val="00642F06"/>
    <w:rsid w:val="00644750"/>
    <w:rsid w:val="00644810"/>
    <w:rsid w:val="00645396"/>
    <w:rsid w:val="006459A7"/>
    <w:rsid w:val="0064657A"/>
    <w:rsid w:val="00647553"/>
    <w:rsid w:val="006510CE"/>
    <w:rsid w:val="006515FB"/>
    <w:rsid w:val="0066035A"/>
    <w:rsid w:val="00660C1F"/>
    <w:rsid w:val="00662756"/>
    <w:rsid w:val="00663C95"/>
    <w:rsid w:val="00665618"/>
    <w:rsid w:val="00666C1C"/>
    <w:rsid w:val="0067041C"/>
    <w:rsid w:val="00670FF1"/>
    <w:rsid w:val="00671AA3"/>
    <w:rsid w:val="00672A9F"/>
    <w:rsid w:val="00674FFB"/>
    <w:rsid w:val="00676DD7"/>
    <w:rsid w:val="00676FE3"/>
    <w:rsid w:val="0067703F"/>
    <w:rsid w:val="006777AB"/>
    <w:rsid w:val="006810F6"/>
    <w:rsid w:val="00683612"/>
    <w:rsid w:val="00685CF0"/>
    <w:rsid w:val="00687BDB"/>
    <w:rsid w:val="00690A01"/>
    <w:rsid w:val="00695F58"/>
    <w:rsid w:val="00696A97"/>
    <w:rsid w:val="00697A72"/>
    <w:rsid w:val="006A1C59"/>
    <w:rsid w:val="006A3648"/>
    <w:rsid w:val="006A3FDD"/>
    <w:rsid w:val="006A4142"/>
    <w:rsid w:val="006A537D"/>
    <w:rsid w:val="006A617A"/>
    <w:rsid w:val="006A6834"/>
    <w:rsid w:val="006A6A6B"/>
    <w:rsid w:val="006A6D74"/>
    <w:rsid w:val="006B0BD5"/>
    <w:rsid w:val="006B1942"/>
    <w:rsid w:val="006B1FB5"/>
    <w:rsid w:val="006B222F"/>
    <w:rsid w:val="006B26CA"/>
    <w:rsid w:val="006B42CE"/>
    <w:rsid w:val="006B49E7"/>
    <w:rsid w:val="006B4F0E"/>
    <w:rsid w:val="006B67B5"/>
    <w:rsid w:val="006B687B"/>
    <w:rsid w:val="006B6C29"/>
    <w:rsid w:val="006B7C49"/>
    <w:rsid w:val="006C0845"/>
    <w:rsid w:val="006C2C44"/>
    <w:rsid w:val="006C3706"/>
    <w:rsid w:val="006C43B7"/>
    <w:rsid w:val="006C6EA8"/>
    <w:rsid w:val="006D23E4"/>
    <w:rsid w:val="006D2834"/>
    <w:rsid w:val="006D40D3"/>
    <w:rsid w:val="006D5FC7"/>
    <w:rsid w:val="006D652B"/>
    <w:rsid w:val="006E1707"/>
    <w:rsid w:val="006E65DC"/>
    <w:rsid w:val="006F07B7"/>
    <w:rsid w:val="006F26AB"/>
    <w:rsid w:val="006F6421"/>
    <w:rsid w:val="00702293"/>
    <w:rsid w:val="00703386"/>
    <w:rsid w:val="007033C5"/>
    <w:rsid w:val="007047B8"/>
    <w:rsid w:val="00705148"/>
    <w:rsid w:val="00706925"/>
    <w:rsid w:val="00706A32"/>
    <w:rsid w:val="00706B1D"/>
    <w:rsid w:val="00707FBC"/>
    <w:rsid w:val="007101CD"/>
    <w:rsid w:val="007111BB"/>
    <w:rsid w:val="007112E0"/>
    <w:rsid w:val="0071138E"/>
    <w:rsid w:val="00711A40"/>
    <w:rsid w:val="00717430"/>
    <w:rsid w:val="0072098A"/>
    <w:rsid w:val="007209DE"/>
    <w:rsid w:val="00722A23"/>
    <w:rsid w:val="007250E3"/>
    <w:rsid w:val="0072555D"/>
    <w:rsid w:val="0072579E"/>
    <w:rsid w:val="00726BBC"/>
    <w:rsid w:val="007275D8"/>
    <w:rsid w:val="00737450"/>
    <w:rsid w:val="007434E0"/>
    <w:rsid w:val="00743619"/>
    <w:rsid w:val="00744170"/>
    <w:rsid w:val="007462F9"/>
    <w:rsid w:val="0074715E"/>
    <w:rsid w:val="007474E7"/>
    <w:rsid w:val="00747EB0"/>
    <w:rsid w:val="0075488F"/>
    <w:rsid w:val="00767484"/>
    <w:rsid w:val="007710C8"/>
    <w:rsid w:val="00771256"/>
    <w:rsid w:val="0077185E"/>
    <w:rsid w:val="00771BE5"/>
    <w:rsid w:val="00772B91"/>
    <w:rsid w:val="00774420"/>
    <w:rsid w:val="007749A4"/>
    <w:rsid w:val="00774DFD"/>
    <w:rsid w:val="0077695E"/>
    <w:rsid w:val="00776BB4"/>
    <w:rsid w:val="00777466"/>
    <w:rsid w:val="007801DE"/>
    <w:rsid w:val="00780F60"/>
    <w:rsid w:val="0078337D"/>
    <w:rsid w:val="00784AF9"/>
    <w:rsid w:val="007857FD"/>
    <w:rsid w:val="00785DBD"/>
    <w:rsid w:val="00787043"/>
    <w:rsid w:val="0078708D"/>
    <w:rsid w:val="007870D8"/>
    <w:rsid w:val="00787B65"/>
    <w:rsid w:val="007906F3"/>
    <w:rsid w:val="00790C64"/>
    <w:rsid w:val="00791980"/>
    <w:rsid w:val="007924EE"/>
    <w:rsid w:val="00793F4F"/>
    <w:rsid w:val="00794038"/>
    <w:rsid w:val="00795339"/>
    <w:rsid w:val="007A0021"/>
    <w:rsid w:val="007A0FF7"/>
    <w:rsid w:val="007A131D"/>
    <w:rsid w:val="007A324F"/>
    <w:rsid w:val="007A45B8"/>
    <w:rsid w:val="007A4D70"/>
    <w:rsid w:val="007A64C4"/>
    <w:rsid w:val="007A6B83"/>
    <w:rsid w:val="007A7943"/>
    <w:rsid w:val="007B0602"/>
    <w:rsid w:val="007B0642"/>
    <w:rsid w:val="007B0AB2"/>
    <w:rsid w:val="007B257A"/>
    <w:rsid w:val="007B40D5"/>
    <w:rsid w:val="007B4A97"/>
    <w:rsid w:val="007B53F5"/>
    <w:rsid w:val="007B5518"/>
    <w:rsid w:val="007B61AE"/>
    <w:rsid w:val="007C06F4"/>
    <w:rsid w:val="007C0AF1"/>
    <w:rsid w:val="007C194E"/>
    <w:rsid w:val="007C26D9"/>
    <w:rsid w:val="007C3F1E"/>
    <w:rsid w:val="007C5E6A"/>
    <w:rsid w:val="007C7D56"/>
    <w:rsid w:val="007D11C1"/>
    <w:rsid w:val="007D1F13"/>
    <w:rsid w:val="007D2C14"/>
    <w:rsid w:val="007D2CC3"/>
    <w:rsid w:val="007D42A0"/>
    <w:rsid w:val="007D4CF6"/>
    <w:rsid w:val="007D59F5"/>
    <w:rsid w:val="007D7D5A"/>
    <w:rsid w:val="007E2C21"/>
    <w:rsid w:val="007E4373"/>
    <w:rsid w:val="007E51DE"/>
    <w:rsid w:val="007E521A"/>
    <w:rsid w:val="007E70D6"/>
    <w:rsid w:val="007F022F"/>
    <w:rsid w:val="007F2A6E"/>
    <w:rsid w:val="007F36E2"/>
    <w:rsid w:val="007F4B7C"/>
    <w:rsid w:val="007F66D9"/>
    <w:rsid w:val="00800679"/>
    <w:rsid w:val="008016B5"/>
    <w:rsid w:val="008021B3"/>
    <w:rsid w:val="00804108"/>
    <w:rsid w:val="00805914"/>
    <w:rsid w:val="00805980"/>
    <w:rsid w:val="00805E31"/>
    <w:rsid w:val="00811F46"/>
    <w:rsid w:val="00812232"/>
    <w:rsid w:val="008124E0"/>
    <w:rsid w:val="0081327C"/>
    <w:rsid w:val="00813A19"/>
    <w:rsid w:val="0081405B"/>
    <w:rsid w:val="0081532F"/>
    <w:rsid w:val="0081561E"/>
    <w:rsid w:val="0081648C"/>
    <w:rsid w:val="0081793F"/>
    <w:rsid w:val="00820FA0"/>
    <w:rsid w:val="008226C7"/>
    <w:rsid w:val="00831CD6"/>
    <w:rsid w:val="0083208D"/>
    <w:rsid w:val="00834AAA"/>
    <w:rsid w:val="0083648F"/>
    <w:rsid w:val="00836B82"/>
    <w:rsid w:val="008373BB"/>
    <w:rsid w:val="00840A48"/>
    <w:rsid w:val="008410B9"/>
    <w:rsid w:val="00841AE4"/>
    <w:rsid w:val="008428DE"/>
    <w:rsid w:val="00844BBE"/>
    <w:rsid w:val="00845018"/>
    <w:rsid w:val="0084687A"/>
    <w:rsid w:val="0084762D"/>
    <w:rsid w:val="008476AE"/>
    <w:rsid w:val="00850030"/>
    <w:rsid w:val="00850207"/>
    <w:rsid w:val="00851D8E"/>
    <w:rsid w:val="0085360D"/>
    <w:rsid w:val="00855057"/>
    <w:rsid w:val="00855DB1"/>
    <w:rsid w:val="00856B95"/>
    <w:rsid w:val="00856F13"/>
    <w:rsid w:val="008577DF"/>
    <w:rsid w:val="00857DBE"/>
    <w:rsid w:val="00860D3D"/>
    <w:rsid w:val="00860F29"/>
    <w:rsid w:val="00863277"/>
    <w:rsid w:val="00863933"/>
    <w:rsid w:val="008669A0"/>
    <w:rsid w:val="008738D0"/>
    <w:rsid w:val="008739C2"/>
    <w:rsid w:val="008755DF"/>
    <w:rsid w:val="00875AEA"/>
    <w:rsid w:val="00875F40"/>
    <w:rsid w:val="0088052C"/>
    <w:rsid w:val="00882207"/>
    <w:rsid w:val="00884860"/>
    <w:rsid w:val="0088529B"/>
    <w:rsid w:val="0088625A"/>
    <w:rsid w:val="0089040B"/>
    <w:rsid w:val="00893530"/>
    <w:rsid w:val="0089395B"/>
    <w:rsid w:val="00893B78"/>
    <w:rsid w:val="008964B4"/>
    <w:rsid w:val="0089702F"/>
    <w:rsid w:val="00897DE8"/>
    <w:rsid w:val="008A01EB"/>
    <w:rsid w:val="008A03FE"/>
    <w:rsid w:val="008A12DA"/>
    <w:rsid w:val="008A3936"/>
    <w:rsid w:val="008A426A"/>
    <w:rsid w:val="008A4DF8"/>
    <w:rsid w:val="008A55E1"/>
    <w:rsid w:val="008A5DF0"/>
    <w:rsid w:val="008A6442"/>
    <w:rsid w:val="008A6454"/>
    <w:rsid w:val="008A6D5A"/>
    <w:rsid w:val="008A7831"/>
    <w:rsid w:val="008B0592"/>
    <w:rsid w:val="008B08A8"/>
    <w:rsid w:val="008B0924"/>
    <w:rsid w:val="008B20B3"/>
    <w:rsid w:val="008B3932"/>
    <w:rsid w:val="008B3EF3"/>
    <w:rsid w:val="008B43A0"/>
    <w:rsid w:val="008B4579"/>
    <w:rsid w:val="008B46BF"/>
    <w:rsid w:val="008B66E6"/>
    <w:rsid w:val="008B676D"/>
    <w:rsid w:val="008B739D"/>
    <w:rsid w:val="008C0488"/>
    <w:rsid w:val="008C1934"/>
    <w:rsid w:val="008C3EE8"/>
    <w:rsid w:val="008C4B89"/>
    <w:rsid w:val="008C524D"/>
    <w:rsid w:val="008C7EEF"/>
    <w:rsid w:val="008D0113"/>
    <w:rsid w:val="008D13C4"/>
    <w:rsid w:val="008D29A1"/>
    <w:rsid w:val="008D3C12"/>
    <w:rsid w:val="008D3CC9"/>
    <w:rsid w:val="008D4B64"/>
    <w:rsid w:val="008D6AA0"/>
    <w:rsid w:val="008E20FC"/>
    <w:rsid w:val="008E3329"/>
    <w:rsid w:val="008E369F"/>
    <w:rsid w:val="008E4A5D"/>
    <w:rsid w:val="008E5308"/>
    <w:rsid w:val="008E5A7F"/>
    <w:rsid w:val="008E7A5E"/>
    <w:rsid w:val="008E7FAD"/>
    <w:rsid w:val="008F04B3"/>
    <w:rsid w:val="008F0925"/>
    <w:rsid w:val="008F3D71"/>
    <w:rsid w:val="008F4869"/>
    <w:rsid w:val="008F5C9D"/>
    <w:rsid w:val="008F753C"/>
    <w:rsid w:val="00900CCD"/>
    <w:rsid w:val="00902E66"/>
    <w:rsid w:val="00903983"/>
    <w:rsid w:val="00903CBE"/>
    <w:rsid w:val="00903FB8"/>
    <w:rsid w:val="009041DA"/>
    <w:rsid w:val="00905FF3"/>
    <w:rsid w:val="0090732C"/>
    <w:rsid w:val="00910A9A"/>
    <w:rsid w:val="00913900"/>
    <w:rsid w:val="00914205"/>
    <w:rsid w:val="00917827"/>
    <w:rsid w:val="00920076"/>
    <w:rsid w:val="00920B95"/>
    <w:rsid w:val="0092174F"/>
    <w:rsid w:val="009230FF"/>
    <w:rsid w:val="00923130"/>
    <w:rsid w:val="00925D76"/>
    <w:rsid w:val="00926346"/>
    <w:rsid w:val="00927BD8"/>
    <w:rsid w:val="0093028C"/>
    <w:rsid w:val="00933F28"/>
    <w:rsid w:val="009366B6"/>
    <w:rsid w:val="00940E3E"/>
    <w:rsid w:val="00941B62"/>
    <w:rsid w:val="00945095"/>
    <w:rsid w:val="00945873"/>
    <w:rsid w:val="00947FC8"/>
    <w:rsid w:val="00952440"/>
    <w:rsid w:val="00953CF0"/>
    <w:rsid w:val="00953D68"/>
    <w:rsid w:val="00954350"/>
    <w:rsid w:val="00954408"/>
    <w:rsid w:val="00957084"/>
    <w:rsid w:val="00960B3E"/>
    <w:rsid w:val="00960EA1"/>
    <w:rsid w:val="00962DE8"/>
    <w:rsid w:val="00963ACD"/>
    <w:rsid w:val="00964EB5"/>
    <w:rsid w:val="0096541D"/>
    <w:rsid w:val="00966C8D"/>
    <w:rsid w:val="009678A8"/>
    <w:rsid w:val="00967A7A"/>
    <w:rsid w:val="009731F9"/>
    <w:rsid w:val="00973EEF"/>
    <w:rsid w:val="00974AC8"/>
    <w:rsid w:val="0097679C"/>
    <w:rsid w:val="00980034"/>
    <w:rsid w:val="00980AF3"/>
    <w:rsid w:val="009840EF"/>
    <w:rsid w:val="0098462E"/>
    <w:rsid w:val="009854AD"/>
    <w:rsid w:val="00985AFF"/>
    <w:rsid w:val="00985B55"/>
    <w:rsid w:val="00986C73"/>
    <w:rsid w:val="00990380"/>
    <w:rsid w:val="0099111A"/>
    <w:rsid w:val="009A0272"/>
    <w:rsid w:val="009A0EE5"/>
    <w:rsid w:val="009A16B5"/>
    <w:rsid w:val="009A2041"/>
    <w:rsid w:val="009A304B"/>
    <w:rsid w:val="009A5B0F"/>
    <w:rsid w:val="009A7709"/>
    <w:rsid w:val="009A7F18"/>
    <w:rsid w:val="009B17BD"/>
    <w:rsid w:val="009B1D69"/>
    <w:rsid w:val="009B2AFC"/>
    <w:rsid w:val="009B35A3"/>
    <w:rsid w:val="009B39C0"/>
    <w:rsid w:val="009B3BAA"/>
    <w:rsid w:val="009B43E0"/>
    <w:rsid w:val="009B4F06"/>
    <w:rsid w:val="009B5241"/>
    <w:rsid w:val="009B5DB6"/>
    <w:rsid w:val="009B6328"/>
    <w:rsid w:val="009B76A8"/>
    <w:rsid w:val="009C0BBF"/>
    <w:rsid w:val="009C1484"/>
    <w:rsid w:val="009C639B"/>
    <w:rsid w:val="009C65A0"/>
    <w:rsid w:val="009C775F"/>
    <w:rsid w:val="009C77FB"/>
    <w:rsid w:val="009D1018"/>
    <w:rsid w:val="009D1C01"/>
    <w:rsid w:val="009D1CB0"/>
    <w:rsid w:val="009D2AFF"/>
    <w:rsid w:val="009D3916"/>
    <w:rsid w:val="009D641C"/>
    <w:rsid w:val="009D6FB0"/>
    <w:rsid w:val="009E3A43"/>
    <w:rsid w:val="009E4AB3"/>
    <w:rsid w:val="009E56C3"/>
    <w:rsid w:val="009E5E97"/>
    <w:rsid w:val="009E6F45"/>
    <w:rsid w:val="009F107D"/>
    <w:rsid w:val="009F3649"/>
    <w:rsid w:val="009F3C82"/>
    <w:rsid w:val="009F4176"/>
    <w:rsid w:val="009F4452"/>
    <w:rsid w:val="009F5DC6"/>
    <w:rsid w:val="009F5EFB"/>
    <w:rsid w:val="009F6F8C"/>
    <w:rsid w:val="009F7069"/>
    <w:rsid w:val="00A005D1"/>
    <w:rsid w:val="00A01DF5"/>
    <w:rsid w:val="00A03054"/>
    <w:rsid w:val="00A0500F"/>
    <w:rsid w:val="00A05090"/>
    <w:rsid w:val="00A052F4"/>
    <w:rsid w:val="00A05307"/>
    <w:rsid w:val="00A05E53"/>
    <w:rsid w:val="00A06960"/>
    <w:rsid w:val="00A074D2"/>
    <w:rsid w:val="00A10D91"/>
    <w:rsid w:val="00A11A7A"/>
    <w:rsid w:val="00A13372"/>
    <w:rsid w:val="00A144BF"/>
    <w:rsid w:val="00A15E4B"/>
    <w:rsid w:val="00A210D3"/>
    <w:rsid w:val="00A21E8D"/>
    <w:rsid w:val="00A22BC2"/>
    <w:rsid w:val="00A25322"/>
    <w:rsid w:val="00A25E0B"/>
    <w:rsid w:val="00A35DD0"/>
    <w:rsid w:val="00A36850"/>
    <w:rsid w:val="00A368CD"/>
    <w:rsid w:val="00A416B9"/>
    <w:rsid w:val="00A44553"/>
    <w:rsid w:val="00A44EDF"/>
    <w:rsid w:val="00A51408"/>
    <w:rsid w:val="00A51DEE"/>
    <w:rsid w:val="00A528F6"/>
    <w:rsid w:val="00A52BDE"/>
    <w:rsid w:val="00A53284"/>
    <w:rsid w:val="00A535E5"/>
    <w:rsid w:val="00A55C9C"/>
    <w:rsid w:val="00A61C49"/>
    <w:rsid w:val="00A61EE7"/>
    <w:rsid w:val="00A62439"/>
    <w:rsid w:val="00A64591"/>
    <w:rsid w:val="00A7030C"/>
    <w:rsid w:val="00A705D5"/>
    <w:rsid w:val="00A7302B"/>
    <w:rsid w:val="00A73C1A"/>
    <w:rsid w:val="00A753DA"/>
    <w:rsid w:val="00A767FC"/>
    <w:rsid w:val="00A801E5"/>
    <w:rsid w:val="00A80AE8"/>
    <w:rsid w:val="00A84CBE"/>
    <w:rsid w:val="00A85F23"/>
    <w:rsid w:val="00A87EC1"/>
    <w:rsid w:val="00A90A5E"/>
    <w:rsid w:val="00A9104F"/>
    <w:rsid w:val="00A92A7F"/>
    <w:rsid w:val="00A93433"/>
    <w:rsid w:val="00AA03D8"/>
    <w:rsid w:val="00AA0984"/>
    <w:rsid w:val="00AA1CC7"/>
    <w:rsid w:val="00AA30A7"/>
    <w:rsid w:val="00AA4C0D"/>
    <w:rsid w:val="00AA54F0"/>
    <w:rsid w:val="00AA57B3"/>
    <w:rsid w:val="00AB16EB"/>
    <w:rsid w:val="00AB2B2B"/>
    <w:rsid w:val="00AB2CA8"/>
    <w:rsid w:val="00AB4412"/>
    <w:rsid w:val="00AB44EA"/>
    <w:rsid w:val="00AB5033"/>
    <w:rsid w:val="00AB6DB1"/>
    <w:rsid w:val="00AB6FDE"/>
    <w:rsid w:val="00AC002E"/>
    <w:rsid w:val="00AC2F45"/>
    <w:rsid w:val="00AC3311"/>
    <w:rsid w:val="00AC393E"/>
    <w:rsid w:val="00AC4F29"/>
    <w:rsid w:val="00AC6194"/>
    <w:rsid w:val="00AC6B19"/>
    <w:rsid w:val="00AD09B6"/>
    <w:rsid w:val="00AD0D19"/>
    <w:rsid w:val="00AD1B1C"/>
    <w:rsid w:val="00AD3B73"/>
    <w:rsid w:val="00AD627A"/>
    <w:rsid w:val="00AD6897"/>
    <w:rsid w:val="00AE0194"/>
    <w:rsid w:val="00AE1C6B"/>
    <w:rsid w:val="00AE30D7"/>
    <w:rsid w:val="00AE4923"/>
    <w:rsid w:val="00AF0EAD"/>
    <w:rsid w:val="00AF17C4"/>
    <w:rsid w:val="00AF2B31"/>
    <w:rsid w:val="00AF2CF7"/>
    <w:rsid w:val="00AF3674"/>
    <w:rsid w:val="00AF4CD7"/>
    <w:rsid w:val="00AF5D64"/>
    <w:rsid w:val="00AF6838"/>
    <w:rsid w:val="00B003B4"/>
    <w:rsid w:val="00B01034"/>
    <w:rsid w:val="00B0316B"/>
    <w:rsid w:val="00B037C0"/>
    <w:rsid w:val="00B039C6"/>
    <w:rsid w:val="00B04327"/>
    <w:rsid w:val="00B0554C"/>
    <w:rsid w:val="00B06C76"/>
    <w:rsid w:val="00B06E3E"/>
    <w:rsid w:val="00B1005D"/>
    <w:rsid w:val="00B103F2"/>
    <w:rsid w:val="00B126DB"/>
    <w:rsid w:val="00B13CCA"/>
    <w:rsid w:val="00B15EDA"/>
    <w:rsid w:val="00B1710E"/>
    <w:rsid w:val="00B17BF1"/>
    <w:rsid w:val="00B21500"/>
    <w:rsid w:val="00B21708"/>
    <w:rsid w:val="00B21D8C"/>
    <w:rsid w:val="00B23860"/>
    <w:rsid w:val="00B242E4"/>
    <w:rsid w:val="00B261FE"/>
    <w:rsid w:val="00B26824"/>
    <w:rsid w:val="00B27EAE"/>
    <w:rsid w:val="00B312C9"/>
    <w:rsid w:val="00B3231D"/>
    <w:rsid w:val="00B360CD"/>
    <w:rsid w:val="00B3776E"/>
    <w:rsid w:val="00B40491"/>
    <w:rsid w:val="00B41008"/>
    <w:rsid w:val="00B41493"/>
    <w:rsid w:val="00B42D73"/>
    <w:rsid w:val="00B445EC"/>
    <w:rsid w:val="00B44BC6"/>
    <w:rsid w:val="00B46E40"/>
    <w:rsid w:val="00B47A96"/>
    <w:rsid w:val="00B510A2"/>
    <w:rsid w:val="00B55CC6"/>
    <w:rsid w:val="00B61F76"/>
    <w:rsid w:val="00B6457A"/>
    <w:rsid w:val="00B6459F"/>
    <w:rsid w:val="00B6508F"/>
    <w:rsid w:val="00B67B39"/>
    <w:rsid w:val="00B70427"/>
    <w:rsid w:val="00B705F1"/>
    <w:rsid w:val="00B731DF"/>
    <w:rsid w:val="00B7392A"/>
    <w:rsid w:val="00B741D7"/>
    <w:rsid w:val="00B74F17"/>
    <w:rsid w:val="00B76562"/>
    <w:rsid w:val="00B80A21"/>
    <w:rsid w:val="00B8288B"/>
    <w:rsid w:val="00B82D47"/>
    <w:rsid w:val="00B82E7F"/>
    <w:rsid w:val="00B84112"/>
    <w:rsid w:val="00B87783"/>
    <w:rsid w:val="00B8797D"/>
    <w:rsid w:val="00B92386"/>
    <w:rsid w:val="00B92BCF"/>
    <w:rsid w:val="00B94024"/>
    <w:rsid w:val="00B94232"/>
    <w:rsid w:val="00B9568E"/>
    <w:rsid w:val="00B9613E"/>
    <w:rsid w:val="00B96D26"/>
    <w:rsid w:val="00B97219"/>
    <w:rsid w:val="00B97CC5"/>
    <w:rsid w:val="00BA0A10"/>
    <w:rsid w:val="00BA1582"/>
    <w:rsid w:val="00BA33B2"/>
    <w:rsid w:val="00BA3A67"/>
    <w:rsid w:val="00BA3AAE"/>
    <w:rsid w:val="00BA3D33"/>
    <w:rsid w:val="00BA4615"/>
    <w:rsid w:val="00BA6DE6"/>
    <w:rsid w:val="00BB3293"/>
    <w:rsid w:val="00BB4F9B"/>
    <w:rsid w:val="00BB6E6A"/>
    <w:rsid w:val="00BC2787"/>
    <w:rsid w:val="00BC39C9"/>
    <w:rsid w:val="00BC4B26"/>
    <w:rsid w:val="00BC518B"/>
    <w:rsid w:val="00BC542A"/>
    <w:rsid w:val="00BC5440"/>
    <w:rsid w:val="00BC5DCB"/>
    <w:rsid w:val="00BC6CE7"/>
    <w:rsid w:val="00BC6F73"/>
    <w:rsid w:val="00BD1A6D"/>
    <w:rsid w:val="00BD4206"/>
    <w:rsid w:val="00BD4F9A"/>
    <w:rsid w:val="00BD7A6D"/>
    <w:rsid w:val="00BD7F10"/>
    <w:rsid w:val="00BE213F"/>
    <w:rsid w:val="00BE2C15"/>
    <w:rsid w:val="00BE63D3"/>
    <w:rsid w:val="00BE6B97"/>
    <w:rsid w:val="00BE7ECE"/>
    <w:rsid w:val="00BF04C1"/>
    <w:rsid w:val="00BF6823"/>
    <w:rsid w:val="00C00690"/>
    <w:rsid w:val="00C01670"/>
    <w:rsid w:val="00C05BFE"/>
    <w:rsid w:val="00C0704E"/>
    <w:rsid w:val="00C10C81"/>
    <w:rsid w:val="00C11A92"/>
    <w:rsid w:val="00C154E3"/>
    <w:rsid w:val="00C16B57"/>
    <w:rsid w:val="00C20199"/>
    <w:rsid w:val="00C20C1F"/>
    <w:rsid w:val="00C23DD5"/>
    <w:rsid w:val="00C2509C"/>
    <w:rsid w:val="00C25E90"/>
    <w:rsid w:val="00C31FFC"/>
    <w:rsid w:val="00C33E3B"/>
    <w:rsid w:val="00C352FB"/>
    <w:rsid w:val="00C35543"/>
    <w:rsid w:val="00C36016"/>
    <w:rsid w:val="00C3601D"/>
    <w:rsid w:val="00C374C5"/>
    <w:rsid w:val="00C3780F"/>
    <w:rsid w:val="00C37913"/>
    <w:rsid w:val="00C404DF"/>
    <w:rsid w:val="00C40B07"/>
    <w:rsid w:val="00C41295"/>
    <w:rsid w:val="00C417DD"/>
    <w:rsid w:val="00C42DB5"/>
    <w:rsid w:val="00C434A9"/>
    <w:rsid w:val="00C4447C"/>
    <w:rsid w:val="00C45182"/>
    <w:rsid w:val="00C5544D"/>
    <w:rsid w:val="00C5597D"/>
    <w:rsid w:val="00C55AFB"/>
    <w:rsid w:val="00C56617"/>
    <w:rsid w:val="00C5747F"/>
    <w:rsid w:val="00C61041"/>
    <w:rsid w:val="00C61130"/>
    <w:rsid w:val="00C62064"/>
    <w:rsid w:val="00C62A4D"/>
    <w:rsid w:val="00C637C5"/>
    <w:rsid w:val="00C63D64"/>
    <w:rsid w:val="00C64BF9"/>
    <w:rsid w:val="00C6501D"/>
    <w:rsid w:val="00C650DB"/>
    <w:rsid w:val="00C6515D"/>
    <w:rsid w:val="00C65402"/>
    <w:rsid w:val="00C65EE3"/>
    <w:rsid w:val="00C67F78"/>
    <w:rsid w:val="00C701FE"/>
    <w:rsid w:val="00C70E07"/>
    <w:rsid w:val="00C71606"/>
    <w:rsid w:val="00C73DBB"/>
    <w:rsid w:val="00C74437"/>
    <w:rsid w:val="00C747C0"/>
    <w:rsid w:val="00C74FBE"/>
    <w:rsid w:val="00C7507E"/>
    <w:rsid w:val="00C80FFB"/>
    <w:rsid w:val="00C8149D"/>
    <w:rsid w:val="00C81DDC"/>
    <w:rsid w:val="00C84097"/>
    <w:rsid w:val="00C85C8E"/>
    <w:rsid w:val="00C86FB0"/>
    <w:rsid w:val="00C875B5"/>
    <w:rsid w:val="00C8770B"/>
    <w:rsid w:val="00C90EE1"/>
    <w:rsid w:val="00C912E1"/>
    <w:rsid w:val="00C92D10"/>
    <w:rsid w:val="00C93512"/>
    <w:rsid w:val="00C93AC5"/>
    <w:rsid w:val="00C94583"/>
    <w:rsid w:val="00C95922"/>
    <w:rsid w:val="00C97CAB"/>
    <w:rsid w:val="00CA00B9"/>
    <w:rsid w:val="00CA2139"/>
    <w:rsid w:val="00CA7783"/>
    <w:rsid w:val="00CA7F72"/>
    <w:rsid w:val="00CB00E6"/>
    <w:rsid w:val="00CB0AE1"/>
    <w:rsid w:val="00CB26B6"/>
    <w:rsid w:val="00CB2C96"/>
    <w:rsid w:val="00CB31E2"/>
    <w:rsid w:val="00CB3F96"/>
    <w:rsid w:val="00CB5266"/>
    <w:rsid w:val="00CB5BB5"/>
    <w:rsid w:val="00CC0427"/>
    <w:rsid w:val="00CC05B0"/>
    <w:rsid w:val="00CC10B7"/>
    <w:rsid w:val="00CC3396"/>
    <w:rsid w:val="00CC33D6"/>
    <w:rsid w:val="00CC488A"/>
    <w:rsid w:val="00CC5DA1"/>
    <w:rsid w:val="00CC5F55"/>
    <w:rsid w:val="00CC5FE6"/>
    <w:rsid w:val="00CC6B4C"/>
    <w:rsid w:val="00CD2807"/>
    <w:rsid w:val="00CD456C"/>
    <w:rsid w:val="00CD6574"/>
    <w:rsid w:val="00CD7179"/>
    <w:rsid w:val="00CE0C58"/>
    <w:rsid w:val="00CE0F61"/>
    <w:rsid w:val="00CE1B5A"/>
    <w:rsid w:val="00CE2BF0"/>
    <w:rsid w:val="00CE5391"/>
    <w:rsid w:val="00CE5F33"/>
    <w:rsid w:val="00CE6123"/>
    <w:rsid w:val="00CF0E18"/>
    <w:rsid w:val="00CF2814"/>
    <w:rsid w:val="00CF458A"/>
    <w:rsid w:val="00CF52E7"/>
    <w:rsid w:val="00CF5A22"/>
    <w:rsid w:val="00CF6C5D"/>
    <w:rsid w:val="00CF6FC6"/>
    <w:rsid w:val="00D014F3"/>
    <w:rsid w:val="00D01DA1"/>
    <w:rsid w:val="00D01E1D"/>
    <w:rsid w:val="00D02AFA"/>
    <w:rsid w:val="00D02C74"/>
    <w:rsid w:val="00D04F4E"/>
    <w:rsid w:val="00D058FF"/>
    <w:rsid w:val="00D05F0D"/>
    <w:rsid w:val="00D0794F"/>
    <w:rsid w:val="00D07AA9"/>
    <w:rsid w:val="00D10636"/>
    <w:rsid w:val="00D10BE5"/>
    <w:rsid w:val="00D13318"/>
    <w:rsid w:val="00D13E85"/>
    <w:rsid w:val="00D14D21"/>
    <w:rsid w:val="00D156E8"/>
    <w:rsid w:val="00D15958"/>
    <w:rsid w:val="00D1703C"/>
    <w:rsid w:val="00D219D8"/>
    <w:rsid w:val="00D224FF"/>
    <w:rsid w:val="00D22A6E"/>
    <w:rsid w:val="00D241D4"/>
    <w:rsid w:val="00D30103"/>
    <w:rsid w:val="00D31084"/>
    <w:rsid w:val="00D32C89"/>
    <w:rsid w:val="00D4163E"/>
    <w:rsid w:val="00D45973"/>
    <w:rsid w:val="00D46246"/>
    <w:rsid w:val="00D46C28"/>
    <w:rsid w:val="00D5064A"/>
    <w:rsid w:val="00D506E0"/>
    <w:rsid w:val="00D50842"/>
    <w:rsid w:val="00D50D01"/>
    <w:rsid w:val="00D51114"/>
    <w:rsid w:val="00D52BC2"/>
    <w:rsid w:val="00D52C04"/>
    <w:rsid w:val="00D52DBE"/>
    <w:rsid w:val="00D53090"/>
    <w:rsid w:val="00D5386A"/>
    <w:rsid w:val="00D60416"/>
    <w:rsid w:val="00D614A2"/>
    <w:rsid w:val="00D628A5"/>
    <w:rsid w:val="00D63DE6"/>
    <w:rsid w:val="00D64982"/>
    <w:rsid w:val="00D652D3"/>
    <w:rsid w:val="00D706AB"/>
    <w:rsid w:val="00D731CB"/>
    <w:rsid w:val="00D736A9"/>
    <w:rsid w:val="00D7432D"/>
    <w:rsid w:val="00D75707"/>
    <w:rsid w:val="00D75986"/>
    <w:rsid w:val="00D85FDD"/>
    <w:rsid w:val="00D8657E"/>
    <w:rsid w:val="00D86C3B"/>
    <w:rsid w:val="00D8725B"/>
    <w:rsid w:val="00D8737C"/>
    <w:rsid w:val="00D938E8"/>
    <w:rsid w:val="00D950C7"/>
    <w:rsid w:val="00D966D2"/>
    <w:rsid w:val="00D972C0"/>
    <w:rsid w:val="00D9771A"/>
    <w:rsid w:val="00D97D09"/>
    <w:rsid w:val="00D97D8F"/>
    <w:rsid w:val="00DA1C2A"/>
    <w:rsid w:val="00DA20D3"/>
    <w:rsid w:val="00DA54D4"/>
    <w:rsid w:val="00DA5F56"/>
    <w:rsid w:val="00DA6DD6"/>
    <w:rsid w:val="00DB0E02"/>
    <w:rsid w:val="00DB15D9"/>
    <w:rsid w:val="00DB17ED"/>
    <w:rsid w:val="00DB24C2"/>
    <w:rsid w:val="00DB29F5"/>
    <w:rsid w:val="00DB2BFF"/>
    <w:rsid w:val="00DB3574"/>
    <w:rsid w:val="00DB6EF8"/>
    <w:rsid w:val="00DC1990"/>
    <w:rsid w:val="00DC1B4D"/>
    <w:rsid w:val="00DC1FA4"/>
    <w:rsid w:val="00DC2899"/>
    <w:rsid w:val="00DC2CE3"/>
    <w:rsid w:val="00DC315D"/>
    <w:rsid w:val="00DC547D"/>
    <w:rsid w:val="00DD1744"/>
    <w:rsid w:val="00DD193E"/>
    <w:rsid w:val="00DD20A4"/>
    <w:rsid w:val="00DD22EA"/>
    <w:rsid w:val="00DD27DD"/>
    <w:rsid w:val="00DD3C98"/>
    <w:rsid w:val="00DD5225"/>
    <w:rsid w:val="00DD6E4C"/>
    <w:rsid w:val="00DE0317"/>
    <w:rsid w:val="00DE1A80"/>
    <w:rsid w:val="00DE48DA"/>
    <w:rsid w:val="00DE50D9"/>
    <w:rsid w:val="00DE7F62"/>
    <w:rsid w:val="00DF0EA0"/>
    <w:rsid w:val="00DF42C6"/>
    <w:rsid w:val="00DF4DC1"/>
    <w:rsid w:val="00DF6882"/>
    <w:rsid w:val="00E0083A"/>
    <w:rsid w:val="00E00FB7"/>
    <w:rsid w:val="00E0155D"/>
    <w:rsid w:val="00E019DC"/>
    <w:rsid w:val="00E029C5"/>
    <w:rsid w:val="00E03A3C"/>
    <w:rsid w:val="00E03F4A"/>
    <w:rsid w:val="00E0531A"/>
    <w:rsid w:val="00E06B6C"/>
    <w:rsid w:val="00E06DBF"/>
    <w:rsid w:val="00E07E1B"/>
    <w:rsid w:val="00E109D6"/>
    <w:rsid w:val="00E121DA"/>
    <w:rsid w:val="00E135E6"/>
    <w:rsid w:val="00E136DF"/>
    <w:rsid w:val="00E166EA"/>
    <w:rsid w:val="00E20DAA"/>
    <w:rsid w:val="00E21856"/>
    <w:rsid w:val="00E22888"/>
    <w:rsid w:val="00E24705"/>
    <w:rsid w:val="00E24BD5"/>
    <w:rsid w:val="00E26553"/>
    <w:rsid w:val="00E2745C"/>
    <w:rsid w:val="00E30AB4"/>
    <w:rsid w:val="00E31380"/>
    <w:rsid w:val="00E33282"/>
    <w:rsid w:val="00E353DB"/>
    <w:rsid w:val="00E355E3"/>
    <w:rsid w:val="00E35E13"/>
    <w:rsid w:val="00E40859"/>
    <w:rsid w:val="00E44B59"/>
    <w:rsid w:val="00E45279"/>
    <w:rsid w:val="00E50067"/>
    <w:rsid w:val="00E505ED"/>
    <w:rsid w:val="00E51B68"/>
    <w:rsid w:val="00E53CB9"/>
    <w:rsid w:val="00E5428E"/>
    <w:rsid w:val="00E551C7"/>
    <w:rsid w:val="00E55E80"/>
    <w:rsid w:val="00E56A7D"/>
    <w:rsid w:val="00E56CD0"/>
    <w:rsid w:val="00E57A11"/>
    <w:rsid w:val="00E6183C"/>
    <w:rsid w:val="00E628D7"/>
    <w:rsid w:val="00E62A44"/>
    <w:rsid w:val="00E63AC7"/>
    <w:rsid w:val="00E640B6"/>
    <w:rsid w:val="00E65854"/>
    <w:rsid w:val="00E66AB7"/>
    <w:rsid w:val="00E7061E"/>
    <w:rsid w:val="00E7185B"/>
    <w:rsid w:val="00E72461"/>
    <w:rsid w:val="00E73EF0"/>
    <w:rsid w:val="00E743AF"/>
    <w:rsid w:val="00E77734"/>
    <w:rsid w:val="00E808DA"/>
    <w:rsid w:val="00E8197E"/>
    <w:rsid w:val="00E81A5B"/>
    <w:rsid w:val="00E82777"/>
    <w:rsid w:val="00E83844"/>
    <w:rsid w:val="00E8490F"/>
    <w:rsid w:val="00E8613A"/>
    <w:rsid w:val="00E8704D"/>
    <w:rsid w:val="00E90658"/>
    <w:rsid w:val="00E908C7"/>
    <w:rsid w:val="00E908CA"/>
    <w:rsid w:val="00E912BA"/>
    <w:rsid w:val="00E914DD"/>
    <w:rsid w:val="00E91A34"/>
    <w:rsid w:val="00E92F24"/>
    <w:rsid w:val="00E97A93"/>
    <w:rsid w:val="00EA23CA"/>
    <w:rsid w:val="00EA241E"/>
    <w:rsid w:val="00EA2767"/>
    <w:rsid w:val="00EA2B8B"/>
    <w:rsid w:val="00EA51B1"/>
    <w:rsid w:val="00EA51BA"/>
    <w:rsid w:val="00EA5261"/>
    <w:rsid w:val="00EA55B0"/>
    <w:rsid w:val="00EA5770"/>
    <w:rsid w:val="00EA7C06"/>
    <w:rsid w:val="00EB12D7"/>
    <w:rsid w:val="00EB18D5"/>
    <w:rsid w:val="00EB2EA3"/>
    <w:rsid w:val="00EB5416"/>
    <w:rsid w:val="00EB5B79"/>
    <w:rsid w:val="00EB652D"/>
    <w:rsid w:val="00EC5899"/>
    <w:rsid w:val="00EC5B5B"/>
    <w:rsid w:val="00EC5CAB"/>
    <w:rsid w:val="00EC6BCE"/>
    <w:rsid w:val="00EC7127"/>
    <w:rsid w:val="00ED0A2D"/>
    <w:rsid w:val="00ED1898"/>
    <w:rsid w:val="00ED2F30"/>
    <w:rsid w:val="00ED5267"/>
    <w:rsid w:val="00ED5943"/>
    <w:rsid w:val="00ED5C67"/>
    <w:rsid w:val="00ED6021"/>
    <w:rsid w:val="00EE01D7"/>
    <w:rsid w:val="00EE0562"/>
    <w:rsid w:val="00EE06E9"/>
    <w:rsid w:val="00EE0AA1"/>
    <w:rsid w:val="00EE0D90"/>
    <w:rsid w:val="00EE1454"/>
    <w:rsid w:val="00EE19BA"/>
    <w:rsid w:val="00EE3F11"/>
    <w:rsid w:val="00EE3F1E"/>
    <w:rsid w:val="00EE596E"/>
    <w:rsid w:val="00EE6306"/>
    <w:rsid w:val="00EF0807"/>
    <w:rsid w:val="00EF0835"/>
    <w:rsid w:val="00EF0E52"/>
    <w:rsid w:val="00EF1CA7"/>
    <w:rsid w:val="00EF229B"/>
    <w:rsid w:val="00EF42F3"/>
    <w:rsid w:val="00EF4699"/>
    <w:rsid w:val="00EF556B"/>
    <w:rsid w:val="00EF6B3C"/>
    <w:rsid w:val="00F007BC"/>
    <w:rsid w:val="00F00EF9"/>
    <w:rsid w:val="00F0277A"/>
    <w:rsid w:val="00F03DFF"/>
    <w:rsid w:val="00F041EE"/>
    <w:rsid w:val="00F043E4"/>
    <w:rsid w:val="00F045B8"/>
    <w:rsid w:val="00F04C7F"/>
    <w:rsid w:val="00F05387"/>
    <w:rsid w:val="00F05E16"/>
    <w:rsid w:val="00F06BE3"/>
    <w:rsid w:val="00F06C2B"/>
    <w:rsid w:val="00F1157A"/>
    <w:rsid w:val="00F11629"/>
    <w:rsid w:val="00F1288F"/>
    <w:rsid w:val="00F134C6"/>
    <w:rsid w:val="00F13AED"/>
    <w:rsid w:val="00F13F72"/>
    <w:rsid w:val="00F14BC4"/>
    <w:rsid w:val="00F173A2"/>
    <w:rsid w:val="00F17785"/>
    <w:rsid w:val="00F20B9C"/>
    <w:rsid w:val="00F20F5D"/>
    <w:rsid w:val="00F2112B"/>
    <w:rsid w:val="00F212BE"/>
    <w:rsid w:val="00F2218D"/>
    <w:rsid w:val="00F24A73"/>
    <w:rsid w:val="00F2527A"/>
    <w:rsid w:val="00F2724A"/>
    <w:rsid w:val="00F30E58"/>
    <w:rsid w:val="00F310FC"/>
    <w:rsid w:val="00F32245"/>
    <w:rsid w:val="00F33C73"/>
    <w:rsid w:val="00F34924"/>
    <w:rsid w:val="00F34B82"/>
    <w:rsid w:val="00F34E55"/>
    <w:rsid w:val="00F374BD"/>
    <w:rsid w:val="00F37889"/>
    <w:rsid w:val="00F378C1"/>
    <w:rsid w:val="00F40751"/>
    <w:rsid w:val="00F422D8"/>
    <w:rsid w:val="00F44566"/>
    <w:rsid w:val="00F45171"/>
    <w:rsid w:val="00F4552D"/>
    <w:rsid w:val="00F47685"/>
    <w:rsid w:val="00F53404"/>
    <w:rsid w:val="00F53983"/>
    <w:rsid w:val="00F53D52"/>
    <w:rsid w:val="00F55637"/>
    <w:rsid w:val="00F567C0"/>
    <w:rsid w:val="00F5763F"/>
    <w:rsid w:val="00F57883"/>
    <w:rsid w:val="00F57BA4"/>
    <w:rsid w:val="00F627D0"/>
    <w:rsid w:val="00F640F3"/>
    <w:rsid w:val="00F66899"/>
    <w:rsid w:val="00F66CFD"/>
    <w:rsid w:val="00F67407"/>
    <w:rsid w:val="00F7027A"/>
    <w:rsid w:val="00F70E2E"/>
    <w:rsid w:val="00F711CE"/>
    <w:rsid w:val="00F712C5"/>
    <w:rsid w:val="00F7341C"/>
    <w:rsid w:val="00F73A10"/>
    <w:rsid w:val="00F75612"/>
    <w:rsid w:val="00F75C23"/>
    <w:rsid w:val="00F7666A"/>
    <w:rsid w:val="00F76786"/>
    <w:rsid w:val="00F7750B"/>
    <w:rsid w:val="00F77ABB"/>
    <w:rsid w:val="00F813D6"/>
    <w:rsid w:val="00F84A99"/>
    <w:rsid w:val="00F85454"/>
    <w:rsid w:val="00F86987"/>
    <w:rsid w:val="00F86BB8"/>
    <w:rsid w:val="00F8718F"/>
    <w:rsid w:val="00F90768"/>
    <w:rsid w:val="00F94643"/>
    <w:rsid w:val="00F94F4B"/>
    <w:rsid w:val="00F956D4"/>
    <w:rsid w:val="00F96002"/>
    <w:rsid w:val="00F96791"/>
    <w:rsid w:val="00F9687C"/>
    <w:rsid w:val="00F978DE"/>
    <w:rsid w:val="00F97A18"/>
    <w:rsid w:val="00FA0618"/>
    <w:rsid w:val="00FA094D"/>
    <w:rsid w:val="00FA1041"/>
    <w:rsid w:val="00FA1BDA"/>
    <w:rsid w:val="00FA1DBB"/>
    <w:rsid w:val="00FA2518"/>
    <w:rsid w:val="00FA3609"/>
    <w:rsid w:val="00FA3A16"/>
    <w:rsid w:val="00FA3D5C"/>
    <w:rsid w:val="00FA4E9A"/>
    <w:rsid w:val="00FA50B8"/>
    <w:rsid w:val="00FA6159"/>
    <w:rsid w:val="00FA621A"/>
    <w:rsid w:val="00FA66E1"/>
    <w:rsid w:val="00FB20D0"/>
    <w:rsid w:val="00FB3221"/>
    <w:rsid w:val="00FB603B"/>
    <w:rsid w:val="00FB7EF4"/>
    <w:rsid w:val="00FC4BCA"/>
    <w:rsid w:val="00FC4F6C"/>
    <w:rsid w:val="00FC761F"/>
    <w:rsid w:val="00FC7753"/>
    <w:rsid w:val="00FC7A3C"/>
    <w:rsid w:val="00FD1160"/>
    <w:rsid w:val="00FD28DE"/>
    <w:rsid w:val="00FD3819"/>
    <w:rsid w:val="00FD398D"/>
    <w:rsid w:val="00FD6EAB"/>
    <w:rsid w:val="00FD7D59"/>
    <w:rsid w:val="00FE17AB"/>
    <w:rsid w:val="00FE1F24"/>
    <w:rsid w:val="00FE2655"/>
    <w:rsid w:val="00FE2A92"/>
    <w:rsid w:val="00FE3E72"/>
    <w:rsid w:val="00FE70F1"/>
    <w:rsid w:val="00FE7697"/>
    <w:rsid w:val="00FE7C7C"/>
    <w:rsid w:val="00FF00D4"/>
    <w:rsid w:val="00FF15CB"/>
    <w:rsid w:val="00FF189F"/>
    <w:rsid w:val="00FF2F5C"/>
    <w:rsid w:val="00FF3193"/>
    <w:rsid w:val="00FF4A62"/>
    <w:rsid w:val="00FF60D6"/>
    <w:rsid w:val="00FF6933"/>
    <w:rsid w:val="00FF69D3"/>
    <w:rsid w:val="00FF7CFB"/>
    <w:rsid w:val="356052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7"/>
    <w:basedOn w:val="1"/>
    <w:uiPriority w:val="0"/>
    <w:pPr>
      <w:widowControl/>
      <w:jc w:val="center"/>
    </w:pPr>
    <w:rPr>
      <w:rFonts w:ascii="宋体" w:hAnsi="宋体" w:cs="宋体"/>
      <w:kern w:val="0"/>
      <w:sz w:val="70"/>
      <w:szCs w:val="7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548</Words>
  <Characters>3130</Characters>
  <Lines>26</Lines>
  <Paragraphs>7</Paragraphs>
  <TotalTime>0</TotalTime>
  <ScaleCrop>false</ScaleCrop>
  <LinksUpToDate>false</LinksUpToDate>
  <CharactersWithSpaces>3671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2019-03-07T16:06:00Z</dcterms:created>
  <dc:creator>user_common</dc:creator>
  <cp:lastModifiedBy>独身仙子</cp:lastModifiedBy>
  <cp:lastPrinted>2019-03-05T15:35:00Z</cp:lastPrinted>
  <dcterms:modified xsi:type="dcterms:W3CDTF">2023-10-24T15:46:51Z</dcterms:modified>
  <dc:title>淄博市周村区人民政府文件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