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关于在陈桥路东段安装路灯的提案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孟庆乐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目前，陈桥路东段有四家企业和正在建设的碧桂园小区，由于企业多数都是三班制，因此陈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桥路东段夜间行人、车辆较多。而且随着碧桂园小区的建设交付，人员、车辆会越来越多。为保证交通和行人安全，建议在陈桥路东段安装路灯。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</w:pPr>
    </w:p>
    <w:sectPr>
      <w:pgSz w:w="11906" w:h="16838"/>
      <w:pgMar w:top="2041" w:right="153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AA9"/>
    <w:rsid w:val="00551572"/>
    <w:rsid w:val="006D12D7"/>
    <w:rsid w:val="00B17AA9"/>
    <w:rsid w:val="00BB031A"/>
    <w:rsid w:val="00D064AA"/>
    <w:rsid w:val="6AB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5</TotalTime>
  <ScaleCrop>false</ScaleCrop>
  <LinksUpToDate>false</LinksUpToDate>
  <CharactersWithSpaces>141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2019-12-04T00:57:00Z</dcterms:created>
  <dc:creator>asus</dc:creator>
  <cp:lastModifiedBy>WPS_1527836874</cp:lastModifiedBy>
  <cp:lastPrinted>2020-05-22T08:07:00Z</cp:lastPrinted>
  <dcterms:modified xsi:type="dcterms:W3CDTF">2020-05-23T01:40:11Z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