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</w:pPr>
      <w:bookmarkStart w:id="0" w:name="_Toc24724725"/>
      <w:r>
        <w:rPr>
          <w:rFonts w:hint="eastAsia" w:ascii="方正小标宋_GBK" w:hAnsi="方正小标宋_GBK" w:eastAsia="方正小标宋_GBK" w:cs="Times New Roman"/>
          <w:b w:val="0"/>
          <w:bCs w:val="0"/>
          <w:sz w:val="30"/>
        </w:rPr>
        <w:t>安全生产领域基层政务公开标准目录</w:t>
      </w:r>
      <w:bookmarkEnd w:id="0"/>
    </w:p>
    <w:tbl>
      <w:tblPr>
        <w:tblStyle w:val="3"/>
        <w:tblW w:w="15660" w:type="dxa"/>
        <w:tblInd w:w="-8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900"/>
        <w:gridCol w:w="1080"/>
        <w:gridCol w:w="2520"/>
        <w:gridCol w:w="2520"/>
        <w:gridCol w:w="1800"/>
        <w:gridCol w:w="900"/>
        <w:gridCol w:w="1496"/>
        <w:gridCol w:w="664"/>
        <w:gridCol w:w="720"/>
        <w:gridCol w:w="720"/>
        <w:gridCol w:w="720"/>
        <w:gridCol w:w="540"/>
        <w:gridCol w:w="5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4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9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252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8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1496" w:type="dxa"/>
            <w:vMerge w:val="restart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38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080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54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_GB2312" w:hAnsi="Times New Roman" w:eastAsia="仿宋_GB2312" w:cs="Times New Roman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vMerge w:val="continue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496" w:type="dxa"/>
            <w:vMerge w:val="continue"/>
            <w:noWrap w:val="0"/>
            <w:vAlign w:val="center"/>
          </w:tcPr>
          <w:p>
            <w:pPr>
              <w:widowControl/>
              <w:jc w:val="left"/>
              <w:rPr>
                <w:rFonts w:hint="eastAsia" w:ascii="黑体" w:hAnsi="宋体" w:eastAsia="黑体" w:cs="宋体"/>
                <w:kern w:val="0"/>
                <w:sz w:val="22"/>
              </w:rPr>
            </w:pPr>
          </w:p>
        </w:tc>
        <w:tc>
          <w:tcPr>
            <w:tcW w:w="664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540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政策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文件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可以公开的与安全生产有关的政策文件，包括改革方案、发展规划、专项规划、工作计划等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信息形成或变更之日起20个工作日内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  <w:t>安环办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90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行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政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管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  <w:bookmarkStart w:id="1" w:name="_GoBack"/>
            <w:bookmarkEnd w:id="1"/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  <w:t>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隐患管理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重大隐患排查、挂牌督办及其整改情况，安全生产举报电话等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《安全生产法》、《政府信息公开条例》、《中共中央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  <w:lang w:eastAsia="zh-CN"/>
              </w:rPr>
              <w:t>安环办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6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00" w:type="dxa"/>
            <w:vMerge w:val="continue"/>
            <w:tcBorders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动态信息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业务工作动态、安全生产执法检查动态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按进展情况及时公开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  <w:lang w:eastAsia="zh-CN"/>
              </w:rPr>
              <w:t>安环办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8" w:hRule="atLeast"/>
        </w:trPr>
        <w:tc>
          <w:tcPr>
            <w:tcW w:w="54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行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政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管</w:t>
            </w:r>
          </w:p>
          <w:p>
            <w:pPr>
              <w:jc w:val="center"/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sz w:val="18"/>
                <w:szCs w:val="18"/>
                <w:lang w:eastAsia="zh-CN"/>
              </w:rPr>
              <w:t>理</w:t>
            </w:r>
          </w:p>
        </w:tc>
        <w:tc>
          <w:tcPr>
            <w:tcW w:w="108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安全生产预警提示信息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气象及灾害预警信息            不同时段、不同领域安全生产提示信息</w:t>
            </w:r>
          </w:p>
        </w:tc>
        <w:tc>
          <w:tcPr>
            <w:tcW w:w="25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《政府信息公开条例》、《中共中央 国务院关于推进安全生产领域改革发展的意见》</w:t>
            </w:r>
          </w:p>
        </w:tc>
        <w:tc>
          <w:tcPr>
            <w:tcW w:w="18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color w:val="000000"/>
                <w:sz w:val="18"/>
                <w:szCs w:val="18"/>
              </w:rPr>
              <w:t>信息形成后及时公开</w:t>
            </w:r>
          </w:p>
        </w:tc>
        <w:tc>
          <w:tcPr>
            <w:tcW w:w="90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  <w:lang w:eastAsia="zh-CN"/>
              </w:rPr>
              <w:t>安环办</w:t>
            </w:r>
          </w:p>
        </w:tc>
        <w:tc>
          <w:tcPr>
            <w:tcW w:w="1496" w:type="dxa"/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eastAsia="仿宋_GB2312" w:cs="Times New Roman"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sz w:val="18"/>
                <w:szCs w:val="18"/>
              </w:rPr>
              <w:t xml:space="preserve">■政府网站   </w:t>
            </w:r>
          </w:p>
        </w:tc>
        <w:tc>
          <w:tcPr>
            <w:tcW w:w="66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  <w:tc>
          <w:tcPr>
            <w:tcW w:w="72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</w:p>
        </w:tc>
        <w:tc>
          <w:tcPr>
            <w:tcW w:w="540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宋体"/>
                <w:bCs/>
                <w:sz w:val="18"/>
                <w:szCs w:val="18"/>
              </w:rPr>
            </w:pPr>
            <w:r>
              <w:rPr>
                <w:rFonts w:hint="eastAsia" w:ascii="仿宋_GB2312" w:eastAsia="仿宋_GB2312" w:cs="Times New Roman"/>
                <w:bCs/>
                <w:sz w:val="18"/>
                <w:szCs w:val="18"/>
              </w:rPr>
              <w:t>√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8016CD"/>
    <w:rsid w:val="4D801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widowControl w:val="0"/>
      <w:spacing w:before="340" w:after="330" w:line="578" w:lineRule="auto"/>
      <w:jc w:val="both"/>
      <w:outlineLvl w:val="0"/>
    </w:pPr>
    <w:rPr>
      <w:rFonts w:ascii="Calibri" w:hAnsi="Calibri" w:eastAsia="宋体" w:cs="Times New Roman"/>
      <w:b/>
      <w:bCs/>
      <w:kern w:val="44"/>
      <w:sz w:val="44"/>
      <w:szCs w:val="4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Office_11.1.0.9564_F1E327BC-269C-435d-A152-05C5408002CA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2020-12-03T07:09:00Z</dcterms:created>
  <dc:creator>小壮丁</dc:creator>
  <cp:lastModifiedBy>小壮丁</cp:lastModifiedBy>
  <dcterms:modified xsi:type="dcterms:W3CDTF">2020-12-03T07:23:23Z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