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_GBK" w:hAnsi="方正小标宋_GBK" w:eastAsia="方正小标宋_GBK" w:cs="Times New Roman"/>
          <w:b w:val="0"/>
          <w:bCs w:val="0"/>
          <w:sz w:val="30"/>
        </w:rPr>
      </w:pPr>
      <w:bookmarkStart w:id="0" w:name="_Toc24724716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生态环境领域基层政务公开标准目录</w:t>
      </w:r>
      <w:bookmarkEnd w:id="0"/>
    </w:p>
    <w:tbl>
      <w:tblPr>
        <w:tblStyle w:val="3"/>
        <w:tblW w:w="15480" w:type="dxa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900"/>
        <w:gridCol w:w="2520"/>
        <w:gridCol w:w="2509"/>
        <w:gridCol w:w="1590"/>
        <w:gridCol w:w="941"/>
        <w:gridCol w:w="1620"/>
        <w:gridCol w:w="720"/>
        <w:gridCol w:w="709"/>
        <w:gridCol w:w="551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09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59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41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509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59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941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pStyle w:val="5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公共服务事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bookmarkStart w:id="1" w:name="_GoBack"/>
            <w:bookmarkEnd w:id="1"/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项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生态环境污染举报咨询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生态环境</w:t>
            </w:r>
            <w:r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  <w:t>举报、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咨询方式（电话、地址等）</w:t>
            </w:r>
          </w:p>
        </w:tc>
        <w:tc>
          <w:tcPr>
            <w:tcW w:w="2509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《环境保护法》、《政府信息公开条例》、《环境信访办法》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自该信息形成或者变更之日起20个工作日内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安全生产监管和环境保护办公室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■政府网站</w:t>
            </w:r>
          </w:p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两微一端</w:t>
            </w:r>
          </w:p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政务服务中心</w:t>
            </w:r>
          </w:p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便民服务站</w:t>
            </w:r>
          </w:p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pStyle w:val="5"/>
              <w:adjustRightInd w:val="0"/>
              <w:snapToGrid w:val="0"/>
              <w:ind w:firstLine="0" w:firstLineChars="0"/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生态环境举报信访</w:t>
            </w:r>
            <w:r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  <w:t>信息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发布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公开重点生态环境举报、信访案件及处理情况</w:t>
            </w:r>
          </w:p>
        </w:tc>
        <w:tc>
          <w:tcPr>
            <w:tcW w:w="2509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《环境保护法》、《政府信息公开条例》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自该信息形成或者变更之日起20个工作日内</w:t>
            </w:r>
          </w:p>
        </w:tc>
        <w:tc>
          <w:tcPr>
            <w:tcW w:w="94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安全生产监管和环境保护办公室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■政府网站</w:t>
            </w:r>
          </w:p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两微一端</w:t>
            </w:r>
          </w:p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政务服务中心</w:t>
            </w:r>
          </w:p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□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便民服务站</w:t>
            </w:r>
          </w:p>
          <w:p>
            <w:pPr>
              <w:adjustRightInd w:val="0"/>
              <w:snapToGrid w:val="0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</w:tbl>
    <w:p>
      <w:pPr>
        <w:jc w:val="center"/>
        <w:rPr>
          <w:rFonts w:ascii="黑体" w:hAnsi="黑体" w:eastAsia="黑体" w:cs="Times New Roman"/>
          <w:szCs w:val="21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FC75DF"/>
    <w:rsid w:val="5DAD62F9"/>
    <w:rsid w:val="79FC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列出段落"/>
    <w:qFormat/>
    <w:uiPriority w:val="0"/>
    <w:pPr>
      <w:widowControl w:val="0"/>
      <w:ind w:firstLine="420" w:firstLineChars="20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2020-11-17T02:17:00Z</dcterms:created>
  <dc:creator>Administrator</dc:creator>
  <cp:lastModifiedBy>小壮丁</cp:lastModifiedBy>
  <dcterms:modified xsi:type="dcterms:W3CDTF">2020-12-03T07:42:52Z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