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lang w:eastAsia="zh-CN"/>
        </w:rPr>
      </w:pPr>
      <w:r>
        <w:rPr>
          <w:rFonts w:hint="eastAsia" w:ascii="Times New Roman" w:hAnsi="Times New Roman" w:eastAsia="方正小标宋简体" w:cs="Times New Roman"/>
          <w:sz w:val="44"/>
          <w:szCs w:val="44"/>
          <w:lang w:eastAsia="zh-CN"/>
        </w:rPr>
        <w:t>青年路街道</w:t>
      </w:r>
      <w:r>
        <w:rPr>
          <w:rFonts w:hint="default" w:ascii="Times New Roman" w:hAnsi="Times New Roman" w:eastAsia="方正小标宋简体" w:cs="Times New Roman"/>
          <w:sz w:val="44"/>
          <w:szCs w:val="44"/>
        </w:rPr>
        <w:t>2020年政务公开</w:t>
      </w:r>
      <w:r>
        <w:rPr>
          <w:rFonts w:hint="default" w:ascii="Times New Roman" w:hAnsi="Times New Roman" w:eastAsia="方正小标宋简体" w:cs="Times New Roman"/>
          <w:sz w:val="44"/>
          <w:szCs w:val="44"/>
          <w:lang w:eastAsia="zh-CN"/>
        </w:rPr>
        <w:t>业务培训计划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为更好的贯彻执行区委区政府政务公开工作要求，进一步提高我</w:t>
      </w:r>
      <w:r>
        <w:rPr>
          <w:rFonts w:hint="eastAsia" w:ascii="Times New Roman" w:hAnsi="Times New Roman" w:eastAsia="仿宋_GB2312" w:cs="Times New Roman"/>
          <w:sz w:val="32"/>
          <w:szCs w:val="40"/>
          <w:lang w:eastAsia="zh-CN"/>
        </w:rPr>
        <w:t>街道</w:t>
      </w:r>
      <w:r>
        <w:rPr>
          <w:rFonts w:hint="default" w:ascii="Times New Roman" w:hAnsi="Times New Roman" w:eastAsia="仿宋_GB2312" w:cs="Times New Roman"/>
          <w:sz w:val="32"/>
          <w:szCs w:val="40"/>
        </w:rPr>
        <w:t>政务公开工作人员素质，按照《中华人民共和国政府信息公开条例》（以下简称《条例》）、《山东省人民政府办公厅关于印发进一步加强政府信息公开工作方案的通知》以及上级相关政策的规定和要求</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结合我</w:t>
      </w:r>
      <w:r>
        <w:rPr>
          <w:rFonts w:hint="eastAsia" w:ascii="Times New Roman" w:hAnsi="Times New Roman" w:eastAsia="仿宋_GB2312" w:cs="Times New Roman"/>
          <w:sz w:val="32"/>
          <w:szCs w:val="40"/>
          <w:lang w:eastAsia="zh-CN"/>
        </w:rPr>
        <w:t>街道</w:t>
      </w:r>
      <w:r>
        <w:rPr>
          <w:rFonts w:hint="default" w:ascii="Times New Roman" w:hAnsi="Times New Roman" w:eastAsia="仿宋_GB2312" w:cs="Times New Roman"/>
          <w:sz w:val="32"/>
          <w:szCs w:val="40"/>
        </w:rPr>
        <w:t>的实际情况，制定如下业务培训计划：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以十九大和十九届</w:t>
      </w:r>
      <w:r>
        <w:rPr>
          <w:rFonts w:hint="eastAsia" w:ascii="Times New Roman" w:hAnsi="Times New Roman" w:eastAsia="仿宋_GB2312" w:cs="Times New Roman"/>
          <w:sz w:val="32"/>
          <w:szCs w:val="40"/>
          <w:lang w:eastAsia="zh-CN"/>
        </w:rPr>
        <w:t>二中、三中、</w:t>
      </w:r>
      <w:r>
        <w:rPr>
          <w:rFonts w:hint="default" w:ascii="Times New Roman" w:hAnsi="Times New Roman" w:eastAsia="仿宋_GB2312" w:cs="Times New Roman"/>
          <w:sz w:val="32"/>
          <w:szCs w:val="40"/>
        </w:rPr>
        <w:t>四中全会重要思想为指导，深入</w:t>
      </w:r>
      <w:bookmarkStart w:id="0" w:name="_GoBack"/>
      <w:bookmarkEnd w:id="0"/>
      <w:r>
        <w:rPr>
          <w:rFonts w:hint="default" w:ascii="Times New Roman" w:hAnsi="Times New Roman" w:eastAsia="仿宋_GB2312" w:cs="Times New Roman"/>
          <w:sz w:val="32"/>
          <w:szCs w:val="40"/>
          <w:lang w:val="en"/>
        </w:rPr>
        <w:t>学习贯彻习近平新时代中国特色社会主义思想</w:t>
      </w:r>
      <w:r>
        <w:rPr>
          <w:rFonts w:hint="default" w:ascii="Times New Roman" w:hAnsi="Times New Roman" w:eastAsia="仿宋_GB2312" w:cs="Times New Roman"/>
          <w:sz w:val="32"/>
          <w:szCs w:val="40"/>
        </w:rPr>
        <w:t>，坚持</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公开是原则，不公开是例外</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的原则，加强政务公开培训工作，不断增强干部的政务公开意识，健全工作机制、创新公开形式、完善公开内容、接受社会监督，促进我</w:t>
      </w:r>
      <w:r>
        <w:rPr>
          <w:rFonts w:hint="eastAsia" w:ascii="Times New Roman" w:hAnsi="Times New Roman" w:eastAsia="仿宋_GB2312" w:cs="Times New Roman"/>
          <w:sz w:val="32"/>
          <w:szCs w:val="40"/>
          <w:lang w:eastAsia="zh-CN"/>
        </w:rPr>
        <w:t>街道</w:t>
      </w:r>
      <w:r>
        <w:rPr>
          <w:rFonts w:hint="default" w:ascii="Times New Roman" w:hAnsi="Times New Roman" w:eastAsia="仿宋_GB2312" w:cs="Times New Roman"/>
          <w:sz w:val="32"/>
          <w:szCs w:val="40"/>
        </w:rPr>
        <w:t>政务公开工作的常态化、制度化、规范化。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黑体" w:cs="Times New Roman"/>
          <w:sz w:val="32"/>
          <w:szCs w:val="40"/>
        </w:rPr>
        <w:t>二、培训内容及方式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楷体_GB2312" w:cs="Times New Roman"/>
          <w:sz w:val="32"/>
          <w:szCs w:val="40"/>
        </w:rPr>
        <w:t>1、采取以会代训的方式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组织召开我</w:t>
      </w:r>
      <w:r>
        <w:rPr>
          <w:rFonts w:hint="eastAsia" w:ascii="Times New Roman" w:hAnsi="Times New Roman" w:eastAsia="仿宋_GB2312" w:cs="Times New Roman"/>
          <w:sz w:val="32"/>
          <w:szCs w:val="40"/>
          <w:lang w:eastAsia="zh-CN"/>
        </w:rPr>
        <w:t>街道</w:t>
      </w:r>
      <w:r>
        <w:rPr>
          <w:rFonts w:hint="default" w:ascii="Times New Roman" w:hAnsi="Times New Roman" w:eastAsia="仿宋_GB2312" w:cs="Times New Roman"/>
          <w:sz w:val="32"/>
          <w:szCs w:val="40"/>
        </w:rPr>
        <w:t>政务公开推进培训工作会议，一方面总结2019年工作、安排部署2020年主要任务，另一方面组织具体工作人员进行培训，从而提高公开政府信息的法律意识和责任意识。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2、采取专题教育方式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学习、掌握政务公开基础知识，是做好政务公开各项工作的前提和基础，是推进政府职能转变，着眼于公务员队伍长远建设的一项重大举措。将《中华人民共和国政府信息公开条例》纳入培训计划，通过学习、考核和讨论，使大家了解政务公开内容，掌握政务公开的方法</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从而提高具体工作人员履行职责过程中公开政府信息的自觉性。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3、采取普及学习的方式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政务公开的目的是为了便民利民，不但行政机关应该主动公开政府信息，社会公众的广泛参与更为重要，将《条例》的宣传、学习、考核列为其中的一项重要内容，掌握申请政府信息的方法，提高社会力量参与的积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40"/>
        </w:rPr>
      </w:pPr>
      <w:r>
        <w:rPr>
          <w:rFonts w:hint="default" w:ascii="Times New Roman" w:hAnsi="Times New Roman" w:eastAsia="楷体_GB2312" w:cs="Times New Roman"/>
          <w:sz w:val="32"/>
          <w:szCs w:val="40"/>
        </w:rPr>
        <w:t>4、采取以点带面的方式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以</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实际、实用、实效</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为原则，以有关法律、法规和制度为依据，围绕每个环节严格规范操作，指导各</w:t>
      </w:r>
      <w:r>
        <w:rPr>
          <w:rFonts w:hint="default" w:ascii="Times New Roman" w:hAnsi="Times New Roman" w:eastAsia="仿宋_GB2312" w:cs="Times New Roman"/>
          <w:sz w:val="32"/>
          <w:szCs w:val="40"/>
          <w:lang w:eastAsia="zh-CN"/>
        </w:rPr>
        <w:t>部门</w:t>
      </w:r>
      <w:r>
        <w:rPr>
          <w:rFonts w:hint="default" w:ascii="Times New Roman" w:hAnsi="Times New Roman" w:eastAsia="仿宋_GB2312" w:cs="Times New Roman"/>
          <w:sz w:val="32"/>
          <w:szCs w:val="40"/>
        </w:rPr>
        <w:t>落实相应的制度。同时，加强对政务公开的内容、程序、方式、时间及监督管理等工作的培训，使单位的政务公开做到有制可循、有制可依、依制办事、违制必究，并通过座谈会或咨询研讨会等方式，研讨交流依申请公开工作中遇到的热点、难点问题，进一步推进政务公开的深入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三、培训要求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1、加强对培训方案的组织实施和参培人员的管理，切实保证培训的质量。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2、强化学习培训，将政务公开工作纳入干部教育培训计划，切实提高政务公开政务服务工作人员整体素质。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3、加强对培训方案的组织实施和参培人员的管理，切实保证培训的质量。</w:t>
      </w:r>
    </w:p>
    <w:sectPr>
      <w:footerReference r:id="rId3" w:type="default"/>
      <w:pgSz w:w="11906" w:h="16838"/>
      <w:pgMar w:top="2041"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61CA8"/>
    <w:rsid w:val="098D0357"/>
    <w:rsid w:val="1A4A3ACC"/>
    <w:rsid w:val="470C1EBD"/>
    <w:rsid w:val="492B1626"/>
    <w:rsid w:val="61CE6C11"/>
    <w:rsid w:val="937F9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独身仙子</cp:lastModifiedBy>
  <dcterms:modified xsi:type="dcterms:W3CDTF">2023-12-08T13:55:10Z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