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政府信息公开工作年度报告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丝绸路街道办事处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sz w:val="32"/>
          <w:szCs w:val="32"/>
        </w:rPr>
        <w:t>总体情况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丝绸路街道紧紧围绕区委区政府中心工作，深入贯彻落实《中华人民共和国政府信息公开条例》等文件的相关精神，进一步加强组织领导，建立健全工作机制，突出工作重点、深化公开内容、完善公开渠道，信息公开工作取得了较好的成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认真学习中央和省、市、区各级政府关于全面落实推进政府信息公开的有关规定要求，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根据人员调整，及时调整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，将信息公开工作责任到人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深化政府信息公开内容。继续完善制定信息公开细则，对街道党工委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重大决策部署进行公开征询意见建议，提升了决策的民主性、科学性和公众参与度。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拓宽政府信息公开渠道。在利用信息公开栏公开的同时，街道在便民服务中心设立了政府信息公开咨询点，通过微信平台及时推送街道工作动态及政策解读，为群众了解信息提供了极大的便利。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围绕中心工作，针对公众关切，主动、及时、全面、准确地发布权威政府信息，以增进公众对街道中心工作的了解和理解。为与公众进行互动交流，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专门了设立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</w:t>
      </w:r>
      <w:r>
        <w:rPr>
          <w:rFonts w:hint="eastAsia" w:ascii="仿宋_GB2312" w:hAnsi="仿宋_GB2312" w:eastAsia="仿宋_GB2312" w:cs="仿宋_GB2312"/>
          <w:sz w:val="32"/>
          <w:szCs w:val="32"/>
        </w:rPr>
        <w:t>热线电话，以便及时答复公众询问。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《保密法》、《政府信息公开条例》有关规定，建立健全政府信息发布的保密审查及监督检查机制，做到审查及监督检查工作有领导分管、有部门负责、有专人实施，确保了“涉密信息不公开，公开信息不涉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”。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二、主动公开政府信息情况</w:t>
      </w:r>
    </w:p>
    <w:p>
      <w:pPr>
        <w:rPr>
          <w:rFonts w:hint="eastAsia"/>
          <w:b/>
          <w:sz w:val="24"/>
          <w:szCs w:val="24"/>
        </w:rPr>
      </w:pP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减8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三、收到和处理政府信息公开申请情况</w:t>
      </w:r>
    </w:p>
    <w:tbl>
      <w:tblPr>
        <w:tblStyle w:val="4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</w:tcPr>
          <w:p>
            <w:pPr>
              <w:rPr>
                <w:rFonts w:hint="eastAsia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政府信息公开行政复议、行政诉讼情况</w:t>
      </w:r>
    </w:p>
    <w:tbl>
      <w:tblPr>
        <w:tblStyle w:val="4"/>
        <w:tblW w:w="1020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存在的主要问题及改进情况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街道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对政府信息公开工作重要性认识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不够，主动公开积极性不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够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高，宣传教育工作还有待提高。随着政府信息公开工作的深化推进，主动公开信息的平台还比较单一，设施也不够完善。信息公开平台载体建设还有待加强。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下一步街道将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继续严格按照政府信息公开的各项要求和目标，不断完善政府信息公开的平台和载体功能。加强宣传教育，进一步增强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干部做好信息公开工作的责任感，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信息公开制度，进一步规范信息公开行为和具体公开内容，不断提高信息公开质量和效率，加强信息审查，安排专人负责信息公开工作，进一步强化保密意识，确保信息公开的真实、安全。</w:t>
      </w: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2019年度，街道评出综合考核优胜单位4个，综合考核红旗单位5个，经济发展突出贡献单位10个，共驻共建突出贡献单位17个，个人担当作为奖56名。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2019年度，街道共接收政协提案两件：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站北路博泰花苑小区楼前空地宜建设体育锻炼设施及绿化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整修沙发家具市场道路，均已按建议完成。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43ED4"/>
    <w:multiLevelType w:val="singleLevel"/>
    <w:tmpl w:val="85243ED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58"/>
    <w:rsid w:val="00024810"/>
    <w:rsid w:val="000414C6"/>
    <w:rsid w:val="00087FF0"/>
    <w:rsid w:val="00216261"/>
    <w:rsid w:val="00270C0E"/>
    <w:rsid w:val="002A188B"/>
    <w:rsid w:val="002B6F68"/>
    <w:rsid w:val="003D7EB2"/>
    <w:rsid w:val="00405DB6"/>
    <w:rsid w:val="00420F86"/>
    <w:rsid w:val="00481ED7"/>
    <w:rsid w:val="004D2882"/>
    <w:rsid w:val="00697EE4"/>
    <w:rsid w:val="00714451"/>
    <w:rsid w:val="00717EE3"/>
    <w:rsid w:val="00732D81"/>
    <w:rsid w:val="00733F31"/>
    <w:rsid w:val="00741A40"/>
    <w:rsid w:val="00746739"/>
    <w:rsid w:val="007611C0"/>
    <w:rsid w:val="007F43FC"/>
    <w:rsid w:val="00892DC4"/>
    <w:rsid w:val="00920A8C"/>
    <w:rsid w:val="00935E77"/>
    <w:rsid w:val="0096093C"/>
    <w:rsid w:val="00A93492"/>
    <w:rsid w:val="00AC222F"/>
    <w:rsid w:val="00AD49B5"/>
    <w:rsid w:val="00BF42A9"/>
    <w:rsid w:val="00C61A42"/>
    <w:rsid w:val="00C762CA"/>
    <w:rsid w:val="00CA24FE"/>
    <w:rsid w:val="00D201BD"/>
    <w:rsid w:val="00D33F3A"/>
    <w:rsid w:val="00D7673F"/>
    <w:rsid w:val="00E03F11"/>
    <w:rsid w:val="00E04258"/>
    <w:rsid w:val="00E82A61"/>
    <w:rsid w:val="00EA3993"/>
    <w:rsid w:val="00FA3378"/>
    <w:rsid w:val="00FE3091"/>
    <w:rsid w:val="03980EB5"/>
    <w:rsid w:val="0B7E28B2"/>
    <w:rsid w:val="0E6646BD"/>
    <w:rsid w:val="17764E26"/>
    <w:rsid w:val="183E3B3A"/>
    <w:rsid w:val="191B7CDE"/>
    <w:rsid w:val="1926571B"/>
    <w:rsid w:val="19BD287A"/>
    <w:rsid w:val="1C42464A"/>
    <w:rsid w:val="1CFF529A"/>
    <w:rsid w:val="214B6A42"/>
    <w:rsid w:val="21E32605"/>
    <w:rsid w:val="26871272"/>
    <w:rsid w:val="2CD864D5"/>
    <w:rsid w:val="2ECB0DB3"/>
    <w:rsid w:val="326866B0"/>
    <w:rsid w:val="36D819E2"/>
    <w:rsid w:val="3A805541"/>
    <w:rsid w:val="3DED6D24"/>
    <w:rsid w:val="3F552AD4"/>
    <w:rsid w:val="40AD5A6F"/>
    <w:rsid w:val="44FF47BA"/>
    <w:rsid w:val="463E72FA"/>
    <w:rsid w:val="46425071"/>
    <w:rsid w:val="468B0DCE"/>
    <w:rsid w:val="469D152B"/>
    <w:rsid w:val="4AC95C77"/>
    <w:rsid w:val="4DE93206"/>
    <w:rsid w:val="4F467B44"/>
    <w:rsid w:val="574C1199"/>
    <w:rsid w:val="5930553A"/>
    <w:rsid w:val="5A4C15BB"/>
    <w:rsid w:val="66260D49"/>
    <w:rsid w:val="6F89324A"/>
    <w:rsid w:val="71352A1F"/>
    <w:rsid w:val="727D522E"/>
    <w:rsid w:val="7BAD4B9C"/>
    <w:rsid w:val="7BC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Administrator</cp:lastModifiedBy>
  <dcterms:modified xsi:type="dcterms:W3CDTF">2020-11-02T08:11:10Z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