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F8" w:rsidRPr="00FC304E" w:rsidRDefault="00A122F8" w:rsidP="00A122F8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FC304E">
        <w:rPr>
          <w:rFonts w:eastAsia="方正小标宋简体"/>
          <w:color w:val="000000"/>
          <w:sz w:val="44"/>
          <w:szCs w:val="44"/>
        </w:rPr>
        <w:t>2022</w:t>
      </w:r>
      <w:r w:rsidRPr="00FC304E">
        <w:rPr>
          <w:rFonts w:eastAsia="方正小标宋简体"/>
          <w:color w:val="000000"/>
          <w:sz w:val="44"/>
          <w:szCs w:val="44"/>
        </w:rPr>
        <w:t>年二季度全区经济社会发展主要目标任务完成情况表</w:t>
      </w:r>
    </w:p>
    <w:p w:rsidR="00A122F8" w:rsidRPr="00FC304E" w:rsidRDefault="00A122F8" w:rsidP="00A122F8">
      <w:pPr>
        <w:spacing w:line="400" w:lineRule="exact"/>
        <w:jc w:val="left"/>
        <w:rPr>
          <w:rFonts w:eastAsia="黑体"/>
          <w:sz w:val="32"/>
          <w:szCs w:val="32"/>
        </w:rPr>
      </w:pPr>
    </w:p>
    <w:p w:rsidR="00A122F8" w:rsidRPr="00FC304E" w:rsidRDefault="00A122F8" w:rsidP="00A122F8">
      <w:pPr>
        <w:spacing w:line="520" w:lineRule="exact"/>
        <w:jc w:val="left"/>
        <w:rPr>
          <w:rFonts w:eastAsia="黑体"/>
          <w:sz w:val="44"/>
          <w:szCs w:val="44"/>
        </w:rPr>
      </w:pPr>
      <w:r w:rsidRPr="00FC304E">
        <w:rPr>
          <w:rFonts w:eastAsia="黑体"/>
          <w:sz w:val="32"/>
          <w:szCs w:val="32"/>
        </w:rPr>
        <w:t>三、聚焦实现更高质量发展目标，着力在优化产业生态上争做表率、争当标杆</w:t>
      </w:r>
    </w:p>
    <w:tbl>
      <w:tblPr>
        <w:tblW w:w="13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391"/>
        <w:gridCol w:w="2484"/>
        <w:gridCol w:w="3402"/>
        <w:gridCol w:w="992"/>
        <w:gridCol w:w="1134"/>
        <w:gridCol w:w="3927"/>
        <w:gridCol w:w="682"/>
      </w:tblGrid>
      <w:tr w:rsidR="00A122F8" w:rsidRPr="00FC304E" w:rsidTr="00262470">
        <w:trPr>
          <w:trHeight w:val="712"/>
        </w:trPr>
        <w:tc>
          <w:tcPr>
            <w:tcW w:w="391" w:type="dxa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序</w:t>
            </w:r>
          </w:p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号</w:t>
            </w:r>
          </w:p>
        </w:tc>
        <w:tc>
          <w:tcPr>
            <w:tcW w:w="2875" w:type="dxa"/>
            <w:gridSpan w:val="2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年度目标</w:t>
            </w:r>
          </w:p>
        </w:tc>
        <w:tc>
          <w:tcPr>
            <w:tcW w:w="3402" w:type="dxa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第</w:t>
            </w:r>
            <w:r w:rsidRPr="00FC304E">
              <w:rPr>
                <w:rFonts w:eastAsia="黑体"/>
                <w:szCs w:val="21"/>
              </w:rPr>
              <w:t>2</w:t>
            </w:r>
            <w:r w:rsidRPr="00FC304E">
              <w:rPr>
                <w:rFonts w:eastAsia="黑体"/>
                <w:szCs w:val="21"/>
              </w:rPr>
              <w:t>季度</w:t>
            </w:r>
          </w:p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任务目标</w:t>
            </w:r>
          </w:p>
        </w:tc>
        <w:tc>
          <w:tcPr>
            <w:tcW w:w="992" w:type="dxa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分管</w:t>
            </w:r>
          </w:p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区领导</w:t>
            </w:r>
          </w:p>
        </w:tc>
        <w:tc>
          <w:tcPr>
            <w:tcW w:w="1134" w:type="dxa"/>
            <w:vAlign w:val="center"/>
          </w:tcPr>
          <w:p w:rsidR="00A122F8" w:rsidRPr="00FC304E" w:rsidRDefault="00A122F8" w:rsidP="00B47F66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责任单位</w:t>
            </w:r>
          </w:p>
        </w:tc>
        <w:tc>
          <w:tcPr>
            <w:tcW w:w="3927" w:type="dxa"/>
            <w:vAlign w:val="center"/>
          </w:tcPr>
          <w:p w:rsidR="00A122F8" w:rsidRPr="00FC304E" w:rsidRDefault="00A122F8" w:rsidP="00B47F66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进展情况</w:t>
            </w:r>
          </w:p>
        </w:tc>
        <w:tc>
          <w:tcPr>
            <w:tcW w:w="682" w:type="dxa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是否</w:t>
            </w:r>
          </w:p>
          <w:p w:rsidR="00A122F8" w:rsidRPr="00FC304E" w:rsidRDefault="00A122F8" w:rsidP="00B47F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完成</w:t>
            </w:r>
          </w:p>
        </w:tc>
      </w:tr>
      <w:tr w:rsidR="00A122F8" w:rsidRPr="00FC304E" w:rsidTr="00BB2222">
        <w:trPr>
          <w:trHeight w:val="2606"/>
        </w:trPr>
        <w:tc>
          <w:tcPr>
            <w:tcW w:w="391" w:type="dxa"/>
            <w:shd w:val="clear" w:color="auto" w:fill="auto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12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b/>
                <w:bCs/>
                <w:szCs w:val="21"/>
              </w:rPr>
              <w:t>加速产业集群发展</w:t>
            </w:r>
          </w:p>
        </w:tc>
        <w:tc>
          <w:tcPr>
            <w:tcW w:w="2484" w:type="dxa"/>
            <w:vAlign w:val="center"/>
          </w:tcPr>
          <w:p w:rsidR="00A122F8" w:rsidRPr="00FC304E" w:rsidRDefault="00A122F8" w:rsidP="00B47F66">
            <w:pPr>
              <w:spacing w:line="260" w:lineRule="exact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color w:val="000000"/>
                <w:szCs w:val="21"/>
              </w:rPr>
              <w:t>聚焦行业头部企业、产业链条顶端要素，坚持对内培育和对外引进两手抓、两促进，聚力打造高端产业集群。</w:t>
            </w:r>
          </w:p>
        </w:tc>
        <w:tc>
          <w:tcPr>
            <w:tcW w:w="3402" w:type="dxa"/>
            <w:vAlign w:val="center"/>
          </w:tcPr>
          <w:p w:rsidR="00A122F8" w:rsidRPr="00A84BF8" w:rsidRDefault="00A122F8" w:rsidP="00B47F66">
            <w:pPr>
              <w:spacing w:line="260" w:lineRule="exact"/>
              <w:rPr>
                <w:rFonts w:eastAsia="仿宋_GB2312"/>
                <w:szCs w:val="21"/>
              </w:rPr>
            </w:pPr>
            <w:r w:rsidRPr="00A84BF8">
              <w:rPr>
                <w:rFonts w:eastAsia="仿宋_GB2312"/>
                <w:szCs w:val="21"/>
              </w:rPr>
              <w:t>①</w:t>
            </w:r>
            <w:r w:rsidRPr="00A84BF8">
              <w:rPr>
                <w:rFonts w:eastAsia="仿宋_GB2312"/>
                <w:szCs w:val="21"/>
              </w:rPr>
              <w:t>加强企业培育力度，指导符合条件的企业申报瞪羚、专精特新等荣誉称号，引导企业开展科技创新，建设工业设计等创新平台。</w:t>
            </w:r>
          </w:p>
          <w:p w:rsidR="00A122F8" w:rsidRPr="00A84BF8" w:rsidRDefault="00A122F8" w:rsidP="00B47F66">
            <w:pPr>
              <w:spacing w:line="260" w:lineRule="exact"/>
              <w:rPr>
                <w:rFonts w:eastAsia="仿宋_GB2312"/>
                <w:szCs w:val="21"/>
              </w:rPr>
            </w:pPr>
            <w:r w:rsidRPr="00A84BF8">
              <w:rPr>
                <w:rFonts w:eastAsia="仿宋_GB2312"/>
                <w:szCs w:val="21"/>
              </w:rPr>
              <w:t>②</w:t>
            </w:r>
            <w:r w:rsidRPr="00A84BF8">
              <w:rPr>
                <w:rFonts w:eastAsia="仿宋_GB2312"/>
                <w:szCs w:val="21"/>
              </w:rPr>
              <w:t>以长三角、珠三角、京津冀、西南等地区为重点地区，落实每月至少</w:t>
            </w:r>
            <w:r w:rsidRPr="00A84BF8">
              <w:rPr>
                <w:rFonts w:eastAsia="仿宋_GB2312"/>
                <w:szCs w:val="21"/>
              </w:rPr>
              <w:t>1</w:t>
            </w:r>
            <w:r w:rsidRPr="00A84BF8">
              <w:rPr>
                <w:rFonts w:eastAsia="仿宋_GB2312"/>
                <w:szCs w:val="21"/>
              </w:rPr>
              <w:t>次区领导带队招商制度，积极开展产业链专题招商、精准招商等，洽谈对接合作项目。</w:t>
            </w:r>
          </w:p>
        </w:tc>
        <w:tc>
          <w:tcPr>
            <w:tcW w:w="992" w:type="dxa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丁</w:t>
            </w:r>
            <w:r w:rsidRPr="00FC304E">
              <w:rPr>
                <w:rFonts w:eastAsia="仿宋_GB2312"/>
                <w:szCs w:val="21"/>
              </w:rPr>
              <w:t xml:space="preserve">  </w:t>
            </w:r>
            <w:r w:rsidRPr="00FC304E">
              <w:rPr>
                <w:rFonts w:eastAsia="仿宋_GB2312"/>
                <w:szCs w:val="21"/>
              </w:rPr>
              <w:t>军</w:t>
            </w:r>
          </w:p>
        </w:tc>
        <w:tc>
          <w:tcPr>
            <w:tcW w:w="1134" w:type="dxa"/>
            <w:vAlign w:val="center"/>
          </w:tcPr>
          <w:p w:rsidR="00A122F8" w:rsidRPr="00FC304E" w:rsidRDefault="00A122F8" w:rsidP="00B47F66">
            <w:pPr>
              <w:spacing w:line="260" w:lineRule="exact"/>
              <w:jc w:val="center"/>
              <w:rPr>
                <w:rFonts w:eastAsia="黑体"/>
                <w:spacing w:val="-17"/>
                <w:szCs w:val="21"/>
              </w:rPr>
            </w:pPr>
            <w:r w:rsidRPr="00FC304E">
              <w:rPr>
                <w:rFonts w:eastAsia="黑体"/>
                <w:spacing w:val="-6"/>
                <w:szCs w:val="21"/>
              </w:rPr>
              <w:t>区工业和信息化</w:t>
            </w:r>
            <w:r w:rsidRPr="00FC304E">
              <w:rPr>
                <w:rFonts w:eastAsia="黑体"/>
                <w:spacing w:val="-17"/>
                <w:szCs w:val="21"/>
              </w:rPr>
              <w:t>局</w:t>
            </w:r>
          </w:p>
          <w:p w:rsidR="00A122F8" w:rsidRPr="00FC304E" w:rsidRDefault="00A122F8" w:rsidP="00B47F66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C304E">
              <w:rPr>
                <w:rFonts w:eastAsia="黑体"/>
                <w:szCs w:val="21"/>
              </w:rPr>
              <w:t>区投资促进中心</w:t>
            </w:r>
          </w:p>
        </w:tc>
        <w:tc>
          <w:tcPr>
            <w:tcW w:w="3927" w:type="dxa"/>
            <w:vAlign w:val="center"/>
          </w:tcPr>
          <w:p w:rsidR="00A122F8" w:rsidRPr="00FC304E" w:rsidRDefault="00253F4C" w:rsidP="00BB2222">
            <w:pPr>
              <w:spacing w:line="2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积极</w:t>
            </w:r>
            <w:r w:rsidR="00503649">
              <w:rPr>
                <w:rFonts w:eastAsia="仿宋_GB2312" w:hint="eastAsia"/>
                <w:szCs w:val="21"/>
              </w:rPr>
              <w:t>落实</w:t>
            </w:r>
            <w:r w:rsidR="00503649">
              <w:rPr>
                <w:rFonts w:eastAsia="仿宋_GB2312"/>
                <w:szCs w:val="21"/>
              </w:rPr>
              <w:t>区领导带队外出招商</w:t>
            </w:r>
            <w:r w:rsidR="00503649">
              <w:rPr>
                <w:rFonts w:eastAsia="仿宋_GB2312" w:hint="eastAsia"/>
                <w:szCs w:val="21"/>
              </w:rPr>
              <w:t>制度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月份受疫情影响，重点进行项目线上对接，由区主要领导与氢蓝时代、火山引擎等举行线上视频会议，积极推进项目进展；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月份由区长李晓红带队积极走出去，赴深圳地区拜访相关</w:t>
            </w:r>
            <w:r w:rsidR="00503649">
              <w:rPr>
                <w:rFonts w:eastAsia="仿宋_GB2312" w:hint="eastAsia"/>
                <w:szCs w:val="21"/>
              </w:rPr>
              <w:t>重点</w:t>
            </w:r>
            <w:r w:rsidR="00314890">
              <w:rPr>
                <w:rFonts w:eastAsia="仿宋_GB2312" w:hint="eastAsia"/>
                <w:szCs w:val="21"/>
              </w:rPr>
              <w:t>企业；</w:t>
            </w:r>
            <w:r w:rsidR="00503649">
              <w:rPr>
                <w:rFonts w:eastAsia="仿宋_GB2312" w:hint="eastAsia"/>
                <w:szCs w:val="21"/>
              </w:rPr>
              <w:t>6</w:t>
            </w:r>
            <w:r w:rsidR="00314890">
              <w:rPr>
                <w:rFonts w:eastAsia="仿宋_GB2312" w:hint="eastAsia"/>
                <w:szCs w:val="21"/>
              </w:rPr>
              <w:t>月份区委书记李德刚带队赴青岛开展招商活动；</w:t>
            </w:r>
            <w:r w:rsidR="00503649">
              <w:rPr>
                <w:rFonts w:eastAsia="仿宋_GB2312" w:hint="eastAsia"/>
                <w:szCs w:val="21"/>
              </w:rPr>
              <w:t>区长李晓红带队赴南京、无锡、苏州等拜访</w:t>
            </w:r>
            <w:r w:rsidR="00CF1588">
              <w:rPr>
                <w:rFonts w:eastAsia="仿宋_GB2312" w:hint="eastAsia"/>
                <w:szCs w:val="21"/>
              </w:rPr>
              <w:t>软通动力等十余家</w:t>
            </w:r>
            <w:r w:rsidR="00503649">
              <w:rPr>
                <w:rFonts w:eastAsia="仿宋_GB2312" w:hint="eastAsia"/>
                <w:szCs w:val="21"/>
              </w:rPr>
              <w:t>企业，</w:t>
            </w:r>
            <w:r w:rsidR="00CF1588">
              <w:rPr>
                <w:rFonts w:eastAsia="仿宋_GB2312" w:hint="eastAsia"/>
                <w:szCs w:val="21"/>
              </w:rPr>
              <w:t>深入洽谈对接合作项目。</w:t>
            </w:r>
          </w:p>
        </w:tc>
        <w:tc>
          <w:tcPr>
            <w:tcW w:w="682" w:type="dxa"/>
            <w:vAlign w:val="center"/>
          </w:tcPr>
          <w:p w:rsidR="00A122F8" w:rsidRPr="00FC304E" w:rsidRDefault="004C044E" w:rsidP="00B47F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</w:t>
            </w:r>
          </w:p>
        </w:tc>
      </w:tr>
      <w:tr w:rsidR="00A122F8" w:rsidRPr="00FC304E" w:rsidTr="00BB2222">
        <w:trPr>
          <w:trHeight w:val="2686"/>
        </w:trPr>
        <w:tc>
          <w:tcPr>
            <w:tcW w:w="391" w:type="dxa"/>
            <w:shd w:val="clear" w:color="auto" w:fill="auto"/>
            <w:vAlign w:val="center"/>
          </w:tcPr>
          <w:p w:rsidR="00A122F8" w:rsidRPr="00FC304E" w:rsidRDefault="00A122F8" w:rsidP="00B47F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12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A122F8" w:rsidRPr="00FC304E" w:rsidRDefault="00A122F8" w:rsidP="00B47F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b/>
                <w:bCs/>
                <w:szCs w:val="21"/>
              </w:rPr>
              <w:t>加速产业集群发展</w:t>
            </w:r>
          </w:p>
        </w:tc>
        <w:tc>
          <w:tcPr>
            <w:tcW w:w="2484" w:type="dxa"/>
            <w:vAlign w:val="center"/>
          </w:tcPr>
          <w:p w:rsidR="00A122F8" w:rsidRPr="00FC304E" w:rsidRDefault="00A122F8" w:rsidP="00B47F66">
            <w:pPr>
              <w:spacing w:line="280" w:lineRule="exact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对接抓好线路板终端产业园等重点项目招引落地，新引进过亿元产业项目</w:t>
            </w:r>
            <w:r w:rsidRPr="00FC304E">
              <w:rPr>
                <w:rFonts w:eastAsia="仿宋_GB2312"/>
                <w:szCs w:val="21"/>
              </w:rPr>
              <w:t>25</w:t>
            </w:r>
            <w:r w:rsidRPr="00FC304E">
              <w:rPr>
                <w:rFonts w:eastAsia="仿宋_GB2312"/>
                <w:szCs w:val="21"/>
              </w:rPr>
              <w:t>个左右，省外到位资金</w:t>
            </w:r>
            <w:r w:rsidRPr="00FC304E">
              <w:rPr>
                <w:rFonts w:eastAsia="仿宋_GB2312"/>
                <w:szCs w:val="21"/>
              </w:rPr>
              <w:t>45</w:t>
            </w:r>
            <w:r w:rsidRPr="00FC304E">
              <w:rPr>
                <w:rFonts w:eastAsia="仿宋_GB2312"/>
                <w:szCs w:val="21"/>
              </w:rPr>
              <w:t>亿元以上（其中文昌湖引进项目</w:t>
            </w:r>
            <w:r w:rsidRPr="00FC304E">
              <w:rPr>
                <w:rFonts w:eastAsia="仿宋_GB2312"/>
                <w:szCs w:val="21"/>
              </w:rPr>
              <w:t>4</w:t>
            </w:r>
            <w:r w:rsidRPr="00FC304E">
              <w:rPr>
                <w:rFonts w:eastAsia="仿宋_GB2312"/>
                <w:szCs w:val="21"/>
              </w:rPr>
              <w:t>个、省外到位资金</w:t>
            </w:r>
            <w:r w:rsidRPr="00FC304E">
              <w:rPr>
                <w:rFonts w:eastAsia="仿宋_GB2312"/>
                <w:szCs w:val="21"/>
              </w:rPr>
              <w:t>5</w:t>
            </w:r>
            <w:r w:rsidRPr="00FC304E">
              <w:rPr>
                <w:rFonts w:eastAsia="仿宋_GB2312"/>
                <w:szCs w:val="21"/>
              </w:rPr>
              <w:t>亿元）。</w:t>
            </w:r>
          </w:p>
        </w:tc>
        <w:tc>
          <w:tcPr>
            <w:tcW w:w="3402" w:type="dxa"/>
            <w:vAlign w:val="center"/>
          </w:tcPr>
          <w:p w:rsidR="00A122F8" w:rsidRPr="00FC304E" w:rsidRDefault="00A122F8" w:rsidP="00B47F66">
            <w:pPr>
              <w:spacing w:line="280" w:lineRule="exact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 w:val="20"/>
                <w:szCs w:val="20"/>
              </w:rPr>
              <w:t>结合我区产业规划及布局，以我区重点园区为主要载体，吸引更多优质企业来周投资，推动合作项目落地开花。二季度累计新引进过亿元项目</w:t>
            </w:r>
            <w:r w:rsidRPr="00FC304E">
              <w:rPr>
                <w:rFonts w:eastAsia="仿宋_GB2312"/>
                <w:sz w:val="20"/>
                <w:szCs w:val="20"/>
              </w:rPr>
              <w:t>12</w:t>
            </w:r>
            <w:r w:rsidRPr="00FC304E">
              <w:rPr>
                <w:rFonts w:eastAsia="仿宋_GB2312"/>
                <w:sz w:val="20"/>
                <w:szCs w:val="20"/>
              </w:rPr>
              <w:t>个，省外到位资金</w:t>
            </w:r>
            <w:r w:rsidRPr="00FC304E">
              <w:rPr>
                <w:rFonts w:eastAsia="仿宋_GB2312"/>
                <w:sz w:val="20"/>
                <w:szCs w:val="20"/>
              </w:rPr>
              <w:t>22</w:t>
            </w:r>
            <w:r w:rsidRPr="00FC304E">
              <w:rPr>
                <w:rFonts w:eastAsia="仿宋_GB2312"/>
                <w:sz w:val="20"/>
                <w:szCs w:val="20"/>
              </w:rPr>
              <w:t>亿元。</w:t>
            </w:r>
          </w:p>
        </w:tc>
        <w:tc>
          <w:tcPr>
            <w:tcW w:w="992" w:type="dxa"/>
            <w:vAlign w:val="center"/>
          </w:tcPr>
          <w:p w:rsidR="00A122F8" w:rsidRPr="00FC304E" w:rsidRDefault="00A122F8" w:rsidP="00B47F6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丁</w:t>
            </w:r>
            <w:r w:rsidRPr="00FC304E">
              <w:rPr>
                <w:rFonts w:eastAsia="仿宋_GB2312"/>
                <w:szCs w:val="21"/>
              </w:rPr>
              <w:t xml:space="preserve">  </w:t>
            </w:r>
            <w:r w:rsidRPr="00FC304E">
              <w:rPr>
                <w:rFonts w:eastAsia="仿宋_GB2312"/>
                <w:szCs w:val="21"/>
              </w:rPr>
              <w:t>军</w:t>
            </w:r>
          </w:p>
        </w:tc>
        <w:tc>
          <w:tcPr>
            <w:tcW w:w="1134" w:type="dxa"/>
            <w:vAlign w:val="center"/>
          </w:tcPr>
          <w:p w:rsidR="00A122F8" w:rsidRPr="00FC304E" w:rsidRDefault="00A122F8" w:rsidP="00B47F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黑体"/>
                <w:szCs w:val="21"/>
              </w:rPr>
              <w:t>区投资促进中心</w:t>
            </w:r>
          </w:p>
        </w:tc>
        <w:tc>
          <w:tcPr>
            <w:tcW w:w="3927" w:type="dxa"/>
            <w:vAlign w:val="center"/>
          </w:tcPr>
          <w:p w:rsidR="00A122F8" w:rsidRPr="00FC304E" w:rsidRDefault="004F20FB" w:rsidP="00745789">
            <w:pPr>
              <w:spacing w:line="260" w:lineRule="exact"/>
              <w:rPr>
                <w:rFonts w:eastAsia="仿宋_GB2312"/>
                <w:szCs w:val="21"/>
              </w:rPr>
            </w:pPr>
            <w:r w:rsidRPr="004C044E">
              <w:rPr>
                <w:rFonts w:eastAsia="仿宋_GB2312" w:hint="eastAsia"/>
                <w:szCs w:val="21"/>
              </w:rPr>
              <w:t>立足我区产业布局及发展方向，依托三大园区载体作用，深入对接相关镇办、园区</w:t>
            </w:r>
            <w:r w:rsidR="004C044E" w:rsidRPr="004C044E">
              <w:rPr>
                <w:rFonts w:eastAsia="仿宋_GB2312" w:hint="eastAsia"/>
                <w:szCs w:val="21"/>
              </w:rPr>
              <w:t>，梳理编制形成周村区招商地图。</w:t>
            </w:r>
            <w:r w:rsidRPr="004C044E">
              <w:rPr>
                <w:rFonts w:eastAsia="仿宋_GB2312" w:hint="eastAsia"/>
                <w:szCs w:val="21"/>
              </w:rPr>
              <w:t>首批共筛选可利用厂房</w:t>
            </w:r>
            <w:r w:rsidRPr="004C044E">
              <w:rPr>
                <w:rFonts w:eastAsia="仿宋_GB2312" w:hint="eastAsia"/>
                <w:szCs w:val="21"/>
              </w:rPr>
              <w:t>7</w:t>
            </w:r>
            <w:r w:rsidRPr="004C044E">
              <w:rPr>
                <w:rFonts w:eastAsia="仿宋_GB2312" w:hint="eastAsia"/>
                <w:szCs w:val="21"/>
              </w:rPr>
              <w:t>处、可利用楼宇</w:t>
            </w:r>
            <w:r w:rsidRPr="004C044E">
              <w:rPr>
                <w:rFonts w:eastAsia="仿宋_GB2312" w:hint="eastAsia"/>
                <w:szCs w:val="21"/>
              </w:rPr>
              <w:t>13</w:t>
            </w:r>
            <w:r w:rsidRPr="004C044E">
              <w:rPr>
                <w:rFonts w:eastAsia="仿宋_GB2312" w:hint="eastAsia"/>
                <w:szCs w:val="21"/>
              </w:rPr>
              <w:t>处、可利用地块</w:t>
            </w:r>
            <w:r w:rsidRPr="004C044E">
              <w:rPr>
                <w:rFonts w:eastAsia="仿宋_GB2312" w:hint="eastAsia"/>
                <w:szCs w:val="21"/>
              </w:rPr>
              <w:t>21</w:t>
            </w:r>
            <w:r w:rsidRPr="004C044E">
              <w:rPr>
                <w:rFonts w:eastAsia="仿宋_GB2312" w:hint="eastAsia"/>
                <w:szCs w:val="21"/>
              </w:rPr>
              <w:t>宗。并在“投资周村”公众号发布，开设“招商地图</w:t>
            </w:r>
            <w:r w:rsidRPr="004C044E">
              <w:rPr>
                <w:rFonts w:ascii="宋体" w:hAnsi="宋体" w:cs="宋体" w:hint="eastAsia"/>
                <w:szCs w:val="21"/>
              </w:rPr>
              <w:t>•</w:t>
            </w:r>
            <w:r w:rsidRPr="004C044E">
              <w:rPr>
                <w:rFonts w:ascii="仿宋_GB2312" w:eastAsia="仿宋_GB2312" w:hAnsi="仿宋_GB2312" w:cs="仿宋_GB2312" w:hint="eastAsia"/>
                <w:szCs w:val="21"/>
              </w:rPr>
              <w:t>云上选址”服务平台</w:t>
            </w:r>
            <w:r w:rsidR="00262470" w:rsidRPr="004C044E">
              <w:rPr>
                <w:rFonts w:eastAsia="仿宋_GB2312" w:hint="eastAsia"/>
                <w:szCs w:val="21"/>
              </w:rPr>
              <w:t>，主要</w:t>
            </w:r>
            <w:r w:rsidRPr="004C044E">
              <w:rPr>
                <w:rFonts w:eastAsia="仿宋_GB2312" w:hint="eastAsia"/>
                <w:szCs w:val="21"/>
              </w:rPr>
              <w:t>分为“周村区情”、“周村区产业介绍”及“周村区可利用资源情况”</w:t>
            </w:r>
            <w:r w:rsidRPr="004C044E">
              <w:rPr>
                <w:rFonts w:eastAsia="仿宋_GB2312" w:hint="eastAsia"/>
                <w:szCs w:val="21"/>
              </w:rPr>
              <w:t>3</w:t>
            </w:r>
            <w:r w:rsidRPr="004C044E">
              <w:rPr>
                <w:rFonts w:eastAsia="仿宋_GB2312" w:hint="eastAsia"/>
                <w:szCs w:val="21"/>
              </w:rPr>
              <w:t>个模块。</w:t>
            </w:r>
            <w:r w:rsidR="00262470" w:rsidRPr="0036570D">
              <w:rPr>
                <w:rFonts w:eastAsia="仿宋_GB2312"/>
                <w:szCs w:val="21"/>
              </w:rPr>
              <w:t>二季度累计新引进过亿元项目</w:t>
            </w:r>
            <w:r w:rsidR="004C044E" w:rsidRPr="0036570D">
              <w:rPr>
                <w:rFonts w:eastAsia="仿宋_GB2312" w:hint="eastAsia"/>
                <w:szCs w:val="21"/>
              </w:rPr>
              <w:t>15</w:t>
            </w:r>
            <w:r w:rsidR="00262470" w:rsidRPr="0036570D">
              <w:rPr>
                <w:rFonts w:eastAsia="仿宋_GB2312"/>
                <w:szCs w:val="21"/>
              </w:rPr>
              <w:t>个，省外到位资金</w:t>
            </w:r>
            <w:r w:rsidR="00745789" w:rsidRPr="0036570D">
              <w:rPr>
                <w:rFonts w:eastAsia="仿宋_GB2312" w:hint="eastAsia"/>
                <w:szCs w:val="21"/>
              </w:rPr>
              <w:t>26</w:t>
            </w:r>
            <w:r w:rsidR="0036570D" w:rsidRPr="0036570D">
              <w:rPr>
                <w:rFonts w:eastAsia="仿宋_GB2312" w:hint="eastAsia"/>
                <w:szCs w:val="21"/>
              </w:rPr>
              <w:t>.3</w:t>
            </w:r>
            <w:r w:rsidR="00262470" w:rsidRPr="0036570D">
              <w:rPr>
                <w:rFonts w:eastAsia="仿宋_GB2312"/>
                <w:szCs w:val="21"/>
              </w:rPr>
              <w:t>亿元</w:t>
            </w:r>
            <w:r w:rsidR="004C044E" w:rsidRPr="0036570D">
              <w:rPr>
                <w:rFonts w:eastAsia="仿宋_GB2312" w:hint="eastAsia"/>
                <w:szCs w:val="21"/>
              </w:rPr>
              <w:t>（上报数）</w:t>
            </w:r>
            <w:r w:rsidR="00262470" w:rsidRPr="0036570D">
              <w:rPr>
                <w:rFonts w:eastAsia="仿宋_GB2312"/>
                <w:szCs w:val="21"/>
              </w:rPr>
              <w:t>。</w:t>
            </w:r>
          </w:p>
        </w:tc>
        <w:tc>
          <w:tcPr>
            <w:tcW w:w="682" w:type="dxa"/>
            <w:vAlign w:val="center"/>
          </w:tcPr>
          <w:p w:rsidR="00A122F8" w:rsidRPr="00FC304E" w:rsidRDefault="004C044E" w:rsidP="00B47F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</w:t>
            </w:r>
          </w:p>
        </w:tc>
      </w:tr>
      <w:tr w:rsidR="00A122F8" w:rsidRPr="00FC304E" w:rsidTr="00262470">
        <w:trPr>
          <w:trHeight w:val="1710"/>
        </w:trPr>
        <w:tc>
          <w:tcPr>
            <w:tcW w:w="391" w:type="dxa"/>
            <w:shd w:val="clear" w:color="auto" w:fill="auto"/>
            <w:vAlign w:val="center"/>
          </w:tcPr>
          <w:p w:rsidR="00A122F8" w:rsidRPr="00FC304E" w:rsidRDefault="00A122F8" w:rsidP="00B47F6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Cs w:val="21"/>
              </w:rPr>
              <w:lastRenderedPageBreak/>
              <w:t>14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A122F8" w:rsidRPr="00FC304E" w:rsidRDefault="00A122F8" w:rsidP="00B47F6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b/>
                <w:bCs/>
                <w:szCs w:val="21"/>
              </w:rPr>
              <w:t>持续培育壮大新经济</w:t>
            </w:r>
          </w:p>
        </w:tc>
        <w:tc>
          <w:tcPr>
            <w:tcW w:w="2484" w:type="dxa"/>
            <w:vAlign w:val="center"/>
          </w:tcPr>
          <w:p w:rsidR="00A122F8" w:rsidRPr="00FC304E" w:rsidRDefault="00A122F8" w:rsidP="00B47F66">
            <w:pPr>
              <w:spacing w:line="300" w:lineRule="exact"/>
              <w:rPr>
                <w:rFonts w:eastAsia="仿宋_GB2312"/>
                <w:color w:val="FF0000"/>
                <w:szCs w:val="21"/>
              </w:rPr>
            </w:pPr>
            <w:r w:rsidRPr="00FC304E">
              <w:rPr>
                <w:rFonts w:eastAsia="仿宋_GB2312"/>
                <w:color w:val="000000"/>
                <w:szCs w:val="21"/>
              </w:rPr>
              <w:t>对接引入杭州嘿小屋等前沿数字经济平台，全力抓好方达电商园、淄博数字经济港、齐鲁数谷招商运营，培育壮大路米科技等优质数字经济企业。</w:t>
            </w:r>
          </w:p>
        </w:tc>
        <w:tc>
          <w:tcPr>
            <w:tcW w:w="3402" w:type="dxa"/>
            <w:vAlign w:val="center"/>
          </w:tcPr>
          <w:p w:rsidR="00A122F8" w:rsidRPr="00FC304E" w:rsidRDefault="00A122F8" w:rsidP="00B47F66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  <w:r w:rsidRPr="00FC304E">
              <w:rPr>
                <w:rFonts w:eastAsia="仿宋_GB2312"/>
                <w:color w:val="000000"/>
                <w:szCs w:val="21"/>
              </w:rPr>
              <w:t>持续优化我区营商环境，聚焦引进一批发展潜力好、科技含量高、市场前景优的数字经济重点项目，同时积极对接本地数字经济优质企业，及时掌握企业发展现状及诉求，通过各项要素保障服务，保障企业做大做强。</w:t>
            </w:r>
          </w:p>
        </w:tc>
        <w:tc>
          <w:tcPr>
            <w:tcW w:w="992" w:type="dxa"/>
            <w:vAlign w:val="center"/>
          </w:tcPr>
          <w:p w:rsidR="00A122F8" w:rsidRPr="00FC304E" w:rsidRDefault="00A122F8" w:rsidP="00B47F66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丁</w:t>
            </w:r>
            <w:r w:rsidRPr="00FC304E">
              <w:rPr>
                <w:rFonts w:eastAsia="仿宋_GB2312"/>
                <w:szCs w:val="21"/>
              </w:rPr>
              <w:t xml:space="preserve">  </w:t>
            </w:r>
            <w:r w:rsidRPr="00FC304E">
              <w:rPr>
                <w:rFonts w:eastAsia="仿宋_GB2312"/>
                <w:szCs w:val="21"/>
              </w:rPr>
              <w:t>军</w:t>
            </w:r>
          </w:p>
        </w:tc>
        <w:tc>
          <w:tcPr>
            <w:tcW w:w="1134" w:type="dxa"/>
            <w:vAlign w:val="center"/>
          </w:tcPr>
          <w:p w:rsidR="00A122F8" w:rsidRPr="00FC304E" w:rsidRDefault="00A122F8" w:rsidP="00B47F66"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 w:rsidRPr="00FC304E">
              <w:rPr>
                <w:rFonts w:eastAsia="黑体"/>
                <w:szCs w:val="21"/>
              </w:rPr>
              <w:t>区投资促进中心</w:t>
            </w:r>
          </w:p>
          <w:p w:rsidR="00A122F8" w:rsidRPr="00FC304E" w:rsidRDefault="00A122F8" w:rsidP="00B47F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304E">
              <w:rPr>
                <w:rFonts w:eastAsia="仿宋_GB2312"/>
                <w:szCs w:val="21"/>
              </w:rPr>
              <w:t>南郊镇政府</w:t>
            </w:r>
          </w:p>
          <w:p w:rsidR="00A122F8" w:rsidRPr="008D7076" w:rsidRDefault="00A122F8" w:rsidP="00B47F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D7076">
              <w:rPr>
                <w:rFonts w:eastAsia="仿宋_GB2312"/>
                <w:szCs w:val="21"/>
              </w:rPr>
              <w:t>青年路街道办事处</w:t>
            </w:r>
          </w:p>
          <w:p w:rsidR="00A122F8" w:rsidRPr="00FC304E" w:rsidRDefault="00A122F8" w:rsidP="00B47F66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8D7076">
              <w:rPr>
                <w:rFonts w:eastAsia="仿宋_GB2312"/>
                <w:szCs w:val="21"/>
              </w:rPr>
              <w:t>淄博大学城发展中心</w:t>
            </w:r>
          </w:p>
        </w:tc>
        <w:tc>
          <w:tcPr>
            <w:tcW w:w="3927" w:type="dxa"/>
            <w:vAlign w:val="center"/>
          </w:tcPr>
          <w:p w:rsidR="00A122F8" w:rsidRPr="00FC304E" w:rsidRDefault="00904BAE" w:rsidP="00745789">
            <w:pPr>
              <w:spacing w:line="2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围绕淄博数字经济港项目</w:t>
            </w:r>
            <w:r>
              <w:rPr>
                <w:rFonts w:eastAsia="仿宋_GB2312" w:hint="eastAsia"/>
                <w:szCs w:val="21"/>
              </w:rPr>
              <w:t>，进一步对接</w:t>
            </w:r>
            <w:r w:rsidR="0007314F">
              <w:rPr>
                <w:rFonts w:eastAsia="仿宋_GB2312" w:hint="eastAsia"/>
                <w:szCs w:val="21"/>
              </w:rPr>
              <w:t>洽谈</w:t>
            </w:r>
            <w:r>
              <w:rPr>
                <w:rFonts w:eastAsia="仿宋_GB2312" w:hint="eastAsia"/>
                <w:szCs w:val="21"/>
              </w:rPr>
              <w:t>，达</w:t>
            </w:r>
            <w:r w:rsidRPr="00745789">
              <w:rPr>
                <w:rFonts w:eastAsia="仿宋_GB2312" w:hint="eastAsia"/>
                <w:color w:val="000000"/>
                <w:szCs w:val="21"/>
              </w:rPr>
              <w:t>成一致意向，</w:t>
            </w:r>
            <w:r w:rsidR="0007314F" w:rsidRPr="00745789">
              <w:rPr>
                <w:rFonts w:eastAsia="仿宋_GB2312" w:hint="eastAsia"/>
                <w:color w:val="000000"/>
                <w:szCs w:val="21"/>
              </w:rPr>
              <w:t>目前项目正在进行招商运营工作。</w:t>
            </w:r>
            <w:r w:rsidR="004F20FB" w:rsidRPr="00745789">
              <w:rPr>
                <w:rFonts w:eastAsia="仿宋_GB2312" w:hint="eastAsia"/>
                <w:color w:val="000000"/>
                <w:szCs w:val="21"/>
              </w:rPr>
              <w:t>严格落实护商专员制度，深入路米科技（江苏）有限公司、玉韦耶克物联有限责任公司、山东方达电子商务园有限公司等本地数字经济优质企业调研，详细了解企业发展现状、业务板块及对外合作诉求等，充分发挥招商引资纽带作用，积极为企业对外合作牵线搭桥，助力本地公司做大做强。</w:t>
            </w:r>
          </w:p>
        </w:tc>
        <w:tc>
          <w:tcPr>
            <w:tcW w:w="682" w:type="dxa"/>
            <w:vAlign w:val="center"/>
          </w:tcPr>
          <w:p w:rsidR="00A122F8" w:rsidRPr="00745789" w:rsidRDefault="00745789" w:rsidP="00B47F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45789">
              <w:rPr>
                <w:rFonts w:eastAsia="仿宋_GB2312"/>
                <w:szCs w:val="21"/>
              </w:rPr>
              <w:t>完成</w:t>
            </w:r>
          </w:p>
        </w:tc>
      </w:tr>
    </w:tbl>
    <w:p w:rsidR="00A122F8" w:rsidRDefault="00A122F8" w:rsidP="00A122F8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3C39CF" w:rsidRPr="00A122F8" w:rsidRDefault="003C39CF"/>
    <w:sectPr w:rsidR="003C39CF" w:rsidRPr="00A122F8" w:rsidSect="00A122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60" w:rsidRDefault="00547360" w:rsidP="00314890">
      <w:r>
        <w:separator/>
      </w:r>
    </w:p>
  </w:endnote>
  <w:endnote w:type="continuationSeparator" w:id="1">
    <w:p w:rsidR="00547360" w:rsidRDefault="00547360" w:rsidP="0031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60" w:rsidRDefault="00547360" w:rsidP="00314890">
      <w:r>
        <w:separator/>
      </w:r>
    </w:p>
  </w:footnote>
  <w:footnote w:type="continuationSeparator" w:id="1">
    <w:p w:rsidR="00547360" w:rsidRDefault="00547360" w:rsidP="00314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2F8"/>
    <w:rsid w:val="0007314F"/>
    <w:rsid w:val="000F52A2"/>
    <w:rsid w:val="00253F4C"/>
    <w:rsid w:val="00262470"/>
    <w:rsid w:val="00314890"/>
    <w:rsid w:val="0036570D"/>
    <w:rsid w:val="003C39CF"/>
    <w:rsid w:val="004431E1"/>
    <w:rsid w:val="004822BC"/>
    <w:rsid w:val="004C044E"/>
    <w:rsid w:val="004F20FB"/>
    <w:rsid w:val="00503649"/>
    <w:rsid w:val="00547360"/>
    <w:rsid w:val="00745789"/>
    <w:rsid w:val="007E56CD"/>
    <w:rsid w:val="008A5D10"/>
    <w:rsid w:val="008E0607"/>
    <w:rsid w:val="00904BAE"/>
    <w:rsid w:val="00A122F8"/>
    <w:rsid w:val="00BB2222"/>
    <w:rsid w:val="00CF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8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8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2022-06-28T03:11:00Z</dcterms:created>
  <dcterms:modified xsi:type="dcterms:W3CDTF">2022-07-06T00:36:00Z</dcterms:modified>
</cp:coreProperties>
</file>