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区交通运输局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2019年度行政执法总体数据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区交通运输局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度联合区公安分局、交警大队加强执法力度，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共查扣处罚超限超载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货车</w:t>
      </w:r>
      <w:r>
        <w:rPr>
          <w:rFonts w:hint="eastAsia" w:ascii="仿宋_GB2312" w:hAnsi="仿宋_GB2312" w:eastAsia="仿宋_GB2312" w:cs="仿宋_GB2312"/>
          <w:sz w:val="32"/>
          <w:szCs w:val="32"/>
        </w:rPr>
        <w:t>637辆，监督卸载或转运货物 3.23万吨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查处超载外其他各类违章车辆303辆，行政处罚数额54.3万元。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729AD"/>
    <w:rsid w:val="265729AD"/>
    <w:rsid w:val="2B8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2021-02-07T01:37:00Z</dcterms:created>
  <dc:creator>滕小飞</dc:creator>
  <cp:lastModifiedBy>滕小飞</cp:lastModifiedBy>
  <dcterms:modified xsi:type="dcterms:W3CDTF">2021-02-07T01:58:29Z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