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急难及支出型临时救助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办理指南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</w:rPr>
        <w:t>1.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办理</w:t>
      </w:r>
      <w:r>
        <w:rPr>
          <w:rFonts w:hint="eastAsia" w:ascii="黑体" w:hAnsi="黑体" w:eastAsia="黑体" w:cs="黑体"/>
          <w:sz w:val="32"/>
          <w:szCs w:val="32"/>
        </w:rPr>
        <w:t>条件：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（1）急难型救助对象。主要包括因火灾、交通事故、溺亡、人身伤害、见义勇为、爆炸、雷击、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生产安全事故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等意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外事件，家庭成员突发重大疾病及遭遇其他特殊困难等原因，导致基本生活暂时出现严重困难，需要立即采取救助措施的家庭和个人。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（2）支出型救助对象。主要包括自负教育、医疗等生活必需支出突然增加超出家庭承受能力，导致基本生活一定时期内出现严重困难的家庭。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2.救助标准：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cs="Times New Roman"/>
          <w:szCs w:val="32"/>
          <w:lang w:val="zh-CN"/>
        </w:rPr>
        <w:t>（1）</w:t>
      </w:r>
      <w:r>
        <w:rPr>
          <w:rFonts w:hint="eastAsia" w:ascii="仿宋_GB2312" w:hAnsi="仿宋_GB2312" w:cs="仿宋_GB2312"/>
          <w:szCs w:val="32"/>
        </w:rPr>
        <w:t>急难型救助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标准：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救助标准为1000元，同一个事由，一年内原则上不能申请两次临时救助。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（2）支出型救助标准：对患重特大疾病患者家庭，视相关医疗保险补偿和医疗救助后个人自负费用给予救助，每人救助标准原则上控制在当地城市低保月标准的3-12倍；对因子女自负教育费用负担过重造成生活困难的家庭，每人救助标准原则上控制在当地城市低保月标准的3-6倍，其中低保家庭本科新生入学救助标准不低于4000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.申请材料：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）临时救助申请审批表；（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身份证、户口簿；（3）家庭财产和收入证明；（4）致困原因等相关材料。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4.办理地点：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王村镇便民服务中心（周村区王村镇兴华路64号）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南郊镇便民服务中心（周村区兴鲁大道10777号）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北郊镇社会事务办公室（周村区新华大道508号创业中心1号楼3楼）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大街街道便民服务中心（周村区东门路67号）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丝绸路街道便民服务中心（周村区东南路和胜利广场路交叉路口西北角处）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永安街街道便民服务中心（周村区新建中路37号）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青年路街道党群服务中心（周村区青年路115号）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城北路街道便民服务中心（周村区城北路1599号）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区民政局政策咨询</w:t>
      </w:r>
      <w:r>
        <w:rPr>
          <w:rFonts w:hint="eastAsia" w:ascii="黑体" w:hAnsi="黑体" w:eastAsia="黑体" w:cs="黑体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0533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-6195405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王村镇政策咨询电话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：0533-6698020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南郊镇政策咨询电话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0533-6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68801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北郊镇政策咨询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0533-6587378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大街街道政策咨询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0533-6435016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丝绸路街道政策咨询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0533-7878825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永安街街道政策咨询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0533-78675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98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青年路街道政策咨询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0533-7867919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城北路街道政策咨询</w:t>
      </w:r>
      <w:r>
        <w:rPr>
          <w:rFonts w:hint="eastAsia" w:ascii="黑体" w:hAnsi="黑体" w:eastAsia="黑体" w:cs="黑体"/>
          <w:sz w:val="32"/>
          <w:szCs w:val="32"/>
        </w:rPr>
        <w:t>电话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0533-7867728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zdmZWUzYjg5NjY0MGMxMzc3N2U2M2ZiOTNkMGQifQ=="/>
  </w:docVars>
  <w:rsids>
    <w:rsidRoot w:val="702F4775"/>
    <w:rsid w:val="17E018AF"/>
    <w:rsid w:val="702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880" w:firstLineChars="200"/>
    </w:pPr>
    <w:rPr>
      <w:rFonts w:eastAsia="仿宋_GB2312"/>
      <w:sz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列出段落1"/>
    <w:basedOn w:val="1"/>
    <w:qFormat/>
    <w:uiPriority w:val="34"/>
    <w:pPr>
      <w:ind w:firstLine="420"/>
    </w:pPr>
    <w:rPr>
      <w:kern w:val="0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2022-12-05T06:22:00Z</dcterms:created>
  <dc:creator>毕艺娜</dc:creator>
  <cp:lastModifiedBy>毕艺娜</cp:lastModifiedBy>
  <dcterms:modified xsi:type="dcterms:W3CDTF">2023-12-28T03:30:07Z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AA81F3E146E94071A0AC08BE56A60B0A</vt:lpwstr>
  </property>
</Properties>
</file>