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8A698">
      <w:pPr>
        <w:spacing w:line="560" w:lineRule="exact"/>
        <w:rPr>
          <w:rFonts w:eastAsia="华文中宋"/>
          <w:w w:val="52"/>
          <w:sz w:val="80"/>
        </w:rPr>
      </w:pPr>
    </w:p>
    <w:p w14:paraId="28180076">
      <w:pPr>
        <w:rPr>
          <w:rFonts w:eastAsia="华文中宋"/>
          <w:sz w:val="32"/>
        </w:rPr>
      </w:pPr>
    </w:p>
    <w:p w14:paraId="26B681DD">
      <w:pPr>
        <w:pStyle w:val="17"/>
        <w:spacing w:line="600" w:lineRule="exact"/>
        <w:ind w:firstLine="608" w:firstLineChars="200"/>
        <w:jc w:val="both"/>
        <w:rPr>
          <w:rFonts w:ascii="Times New Roman" w:hAnsi="Times New Roman" w:eastAsia="仿宋_GB2312"/>
          <w:spacing w:val="-8"/>
          <w:sz w:val="32"/>
        </w:rPr>
      </w:pPr>
    </w:p>
    <w:p w14:paraId="667E4A36">
      <w:pPr>
        <w:spacing w:line="700" w:lineRule="exact"/>
        <w:jc w:val="center"/>
        <w:rPr>
          <w:rFonts w:eastAsia="方正小标宋简体"/>
          <w:sz w:val="44"/>
          <w:szCs w:val="44"/>
        </w:rPr>
      </w:pPr>
      <w:r>
        <w:rPr>
          <w:rFonts w:eastAsia="方正小标宋简体"/>
          <w:sz w:val="44"/>
          <w:szCs w:val="44"/>
        </w:rPr>
        <w:t>周村区人民政府办公室</w:t>
      </w:r>
    </w:p>
    <w:p w14:paraId="7637848B">
      <w:pPr>
        <w:spacing w:line="700" w:lineRule="exact"/>
        <w:jc w:val="center"/>
        <w:rPr>
          <w:rFonts w:hint="eastAsia" w:eastAsia="方正小标宋简体"/>
          <w:sz w:val="44"/>
          <w:szCs w:val="44"/>
        </w:rPr>
      </w:pPr>
      <w:r>
        <w:rPr>
          <w:rFonts w:eastAsia="方正小标宋简体"/>
          <w:sz w:val="44"/>
          <w:szCs w:val="44"/>
        </w:rPr>
        <w:t>关于印发2016年全区应急管理</w:t>
      </w:r>
    </w:p>
    <w:p w14:paraId="3FA283D2">
      <w:pPr>
        <w:spacing w:line="700" w:lineRule="exact"/>
        <w:jc w:val="center"/>
        <w:rPr>
          <w:rFonts w:eastAsia="方正小标宋简体"/>
          <w:sz w:val="44"/>
          <w:szCs w:val="44"/>
        </w:rPr>
      </w:pPr>
      <w:r>
        <w:rPr>
          <w:rFonts w:eastAsia="方正小标宋简体"/>
          <w:sz w:val="44"/>
          <w:szCs w:val="44"/>
        </w:rPr>
        <w:t>工作要点的通知</w:t>
      </w:r>
    </w:p>
    <w:p w14:paraId="56C94578">
      <w:pPr>
        <w:spacing w:line="600" w:lineRule="exact"/>
        <w:jc w:val="center"/>
        <w:rPr>
          <w:rFonts w:eastAsia="仿宋_GB2312"/>
          <w:sz w:val="32"/>
        </w:rPr>
      </w:pPr>
      <w:r>
        <w:rPr>
          <w:rFonts w:eastAsia="仿宋_GB2312"/>
          <w:sz w:val="32"/>
        </w:rPr>
        <w:t>周政办字〔2016〕</w:t>
      </w:r>
      <w:r>
        <w:rPr>
          <w:rFonts w:hint="eastAsia" w:eastAsia="仿宋_GB2312"/>
          <w:sz w:val="32"/>
        </w:rPr>
        <w:t>9</w:t>
      </w:r>
      <w:r>
        <w:rPr>
          <w:rFonts w:eastAsia="仿宋_GB2312"/>
          <w:sz w:val="32"/>
        </w:rPr>
        <w:t>号</w:t>
      </w:r>
    </w:p>
    <w:p w14:paraId="3C1DEC81">
      <w:pPr>
        <w:spacing w:line="580" w:lineRule="exact"/>
        <w:rPr>
          <w:rFonts w:hint="eastAsia" w:eastAsia="仿宋_GB2312"/>
          <w:sz w:val="32"/>
          <w:szCs w:val="32"/>
          <w:lang w:val="en-US" w:eastAsia="zh-CN"/>
        </w:rPr>
      </w:pPr>
      <w:r>
        <w:rPr>
          <w:rFonts w:hint="eastAsia" w:eastAsia="仿宋_GB2312"/>
          <w:sz w:val="32"/>
          <w:szCs w:val="32"/>
          <w:lang w:val="en-US" w:eastAsia="zh-CN"/>
        </w:rPr>
        <w:t xml:space="preserve"> </w:t>
      </w:r>
      <w:bookmarkStart w:id="0" w:name="_GoBack"/>
      <w:bookmarkEnd w:id="0"/>
    </w:p>
    <w:p w14:paraId="0AAF7A1F">
      <w:pPr>
        <w:shd w:val="solid" w:color="FFFFFF" w:fill="auto"/>
        <w:autoSpaceDN w:val="0"/>
        <w:spacing w:line="580" w:lineRule="exact"/>
        <w:rPr>
          <w:rFonts w:eastAsia="仿宋_GB2312"/>
          <w:color w:val="000000"/>
          <w:sz w:val="32"/>
          <w:szCs w:val="32"/>
          <w:shd w:val="clear" w:color="auto" w:fill="FFFFFF"/>
        </w:rPr>
      </w:pPr>
      <w:r>
        <w:rPr>
          <w:rFonts w:eastAsia="仿宋_GB2312"/>
          <w:color w:val="000000"/>
          <w:sz w:val="32"/>
          <w:szCs w:val="32"/>
          <w:shd w:val="clear" w:color="auto" w:fill="FFFFFF"/>
        </w:rPr>
        <w:t>各镇政府、街道办事处，经济开发区管委会，区政府各部门，有关单位：</w:t>
      </w:r>
    </w:p>
    <w:p w14:paraId="09AEF598">
      <w:pPr>
        <w:tabs>
          <w:tab w:val="left" w:pos="9240"/>
          <w:tab w:val="left" w:pos="10080"/>
          <w:tab w:val="left" w:pos="12180"/>
        </w:tabs>
        <w:spacing w:line="580" w:lineRule="exact"/>
        <w:ind w:firstLine="640" w:firstLineChars="200"/>
        <w:rPr>
          <w:rFonts w:eastAsia="仿宋_GB2312"/>
          <w:kern w:val="32"/>
          <w:sz w:val="32"/>
          <w:szCs w:val="32"/>
        </w:rPr>
      </w:pPr>
      <w:r>
        <w:rPr>
          <w:rFonts w:eastAsia="仿宋_GB2312"/>
          <w:color w:val="000000"/>
          <w:sz w:val="32"/>
          <w:szCs w:val="32"/>
          <w:shd w:val="clear" w:color="auto" w:fill="FFFFFF"/>
        </w:rPr>
        <w:t>《2016年全区应急管理工作要点》已经区政府同意。现印发给你们，请认真贯彻落实。</w:t>
      </w:r>
    </w:p>
    <w:p w14:paraId="1CB0490E">
      <w:pPr>
        <w:tabs>
          <w:tab w:val="left" w:pos="9240"/>
          <w:tab w:val="left" w:pos="10080"/>
          <w:tab w:val="left" w:pos="12180"/>
        </w:tabs>
        <w:spacing w:line="580" w:lineRule="exact"/>
        <w:ind w:firstLine="640" w:firstLineChars="200"/>
        <w:rPr>
          <w:rFonts w:eastAsia="仿宋_GB2312"/>
          <w:sz w:val="32"/>
          <w:szCs w:val="32"/>
        </w:rPr>
      </w:pPr>
    </w:p>
    <w:p w14:paraId="6F744886">
      <w:pPr>
        <w:tabs>
          <w:tab w:val="left" w:pos="9240"/>
          <w:tab w:val="left" w:pos="10080"/>
          <w:tab w:val="left" w:pos="12180"/>
        </w:tabs>
        <w:spacing w:line="580" w:lineRule="exact"/>
        <w:ind w:firstLine="640" w:firstLineChars="200"/>
        <w:rPr>
          <w:rFonts w:eastAsia="仿宋_GB2312"/>
          <w:sz w:val="32"/>
          <w:szCs w:val="32"/>
        </w:rPr>
      </w:pPr>
    </w:p>
    <w:p w14:paraId="2ABA1259">
      <w:pPr>
        <w:tabs>
          <w:tab w:val="left" w:pos="9240"/>
          <w:tab w:val="left" w:pos="10080"/>
          <w:tab w:val="left" w:pos="12180"/>
        </w:tabs>
        <w:spacing w:line="560" w:lineRule="exact"/>
        <w:ind w:right="838" w:rightChars="399" w:firstLine="640" w:firstLineChars="200"/>
        <w:jc w:val="right"/>
        <w:rPr>
          <w:rFonts w:eastAsia="仿宋_GB2312"/>
          <w:sz w:val="32"/>
          <w:szCs w:val="32"/>
        </w:rPr>
      </w:pPr>
      <w:r>
        <w:rPr>
          <w:rFonts w:eastAsia="仿宋_GB2312"/>
          <w:sz w:val="32"/>
          <w:szCs w:val="32"/>
        </w:rPr>
        <w:t>周村区人民政府办公室</w:t>
      </w:r>
    </w:p>
    <w:p w14:paraId="160F724B">
      <w:pPr>
        <w:tabs>
          <w:tab w:val="left" w:pos="7727"/>
          <w:tab w:val="left" w:pos="7770"/>
        </w:tabs>
        <w:spacing w:line="560" w:lineRule="exact"/>
        <w:ind w:right="1178" w:rightChars="561" w:firstLine="640" w:firstLineChars="200"/>
        <w:jc w:val="right"/>
        <w:rPr>
          <w:rFonts w:hint="eastAsia" w:eastAsia="仿宋_GB2312"/>
          <w:sz w:val="32"/>
          <w:szCs w:val="32"/>
        </w:rPr>
      </w:pPr>
      <w:r>
        <w:rPr>
          <w:rFonts w:eastAsia="仿宋_GB2312"/>
          <w:sz w:val="32"/>
          <w:szCs w:val="32"/>
        </w:rPr>
        <w:t>2016年</w:t>
      </w:r>
      <w:r>
        <w:rPr>
          <w:rFonts w:hint="eastAsia" w:eastAsia="仿宋_GB2312"/>
          <w:sz w:val="32"/>
          <w:szCs w:val="32"/>
        </w:rPr>
        <w:t>2</w:t>
      </w:r>
      <w:r>
        <w:rPr>
          <w:rFonts w:eastAsia="仿宋_GB2312"/>
          <w:sz w:val="32"/>
          <w:szCs w:val="32"/>
        </w:rPr>
        <w:t>月</w:t>
      </w:r>
      <w:r>
        <w:rPr>
          <w:rFonts w:hint="eastAsia" w:eastAsia="仿宋_GB2312"/>
          <w:sz w:val="32"/>
          <w:szCs w:val="32"/>
        </w:rPr>
        <w:t>17</w:t>
      </w:r>
      <w:r>
        <w:rPr>
          <w:rFonts w:eastAsia="仿宋_GB2312"/>
          <w:sz w:val="32"/>
          <w:szCs w:val="32"/>
        </w:rPr>
        <w:t>日</w:t>
      </w:r>
    </w:p>
    <w:p w14:paraId="5ACEC208">
      <w:pPr>
        <w:tabs>
          <w:tab w:val="left" w:pos="7727"/>
          <w:tab w:val="left" w:pos="7770"/>
        </w:tabs>
        <w:spacing w:line="560" w:lineRule="exact"/>
        <w:ind w:right="1178" w:rightChars="561" w:firstLine="640" w:firstLineChars="200"/>
        <w:jc w:val="right"/>
        <w:rPr>
          <w:rFonts w:hint="eastAsia" w:eastAsia="仿宋_GB2312"/>
          <w:sz w:val="32"/>
          <w:szCs w:val="32"/>
        </w:rPr>
      </w:pPr>
    </w:p>
    <w:p w14:paraId="4792997A">
      <w:pPr>
        <w:spacing w:line="700" w:lineRule="exact"/>
        <w:jc w:val="center"/>
        <w:rPr>
          <w:rFonts w:eastAsia="方正小标宋简体"/>
          <w:sz w:val="44"/>
          <w:szCs w:val="44"/>
        </w:rPr>
      </w:pPr>
      <w:r>
        <w:rPr>
          <w:rFonts w:eastAsia="方正小标宋简体"/>
          <w:sz w:val="44"/>
          <w:szCs w:val="44"/>
        </w:rPr>
        <w:t>2016年全区应急管理工作要点</w:t>
      </w:r>
    </w:p>
    <w:p w14:paraId="19412D64">
      <w:pPr>
        <w:spacing w:line="560" w:lineRule="exact"/>
        <w:ind w:firstLine="640" w:firstLineChars="200"/>
        <w:rPr>
          <w:rFonts w:eastAsia="仿宋_GB2312"/>
          <w:sz w:val="32"/>
          <w:szCs w:val="32"/>
        </w:rPr>
      </w:pPr>
    </w:p>
    <w:p w14:paraId="12A7F972">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仿宋_GB2312"/>
          <w:color w:val="000000"/>
          <w:sz w:val="32"/>
          <w:szCs w:val="32"/>
          <w:shd w:val="clear" w:color="auto" w:fill="FFFFFF"/>
        </w:rPr>
        <w:t>2016年，全区应急管理工作总体思路是：认真贯彻落实党中央、国务院和省市区关于加强应急管理工作的决策部署，紧紧围绕中心、服务大局，以全面落实《山东省突发事件应对条例》为抓手，以不断加强政务值班和信息报告工作为重点，以着力提高突发事件防范和处置能力为核心，进一步完善应急管理体系，夯实应急管理基础，加强和改进应急管理工作，全面提升应急管理科学化水平，为保证人民生命财产安全，促进经济社会持续健康发展创造良好环境。</w:t>
      </w:r>
    </w:p>
    <w:p w14:paraId="71778825">
      <w:pPr>
        <w:shd w:val="solid" w:color="FFFFFF" w:fill="auto"/>
        <w:autoSpaceDN w:val="0"/>
        <w:spacing w:line="560" w:lineRule="exact"/>
        <w:ind w:firstLine="640" w:firstLineChars="200"/>
        <w:rPr>
          <w:rFonts w:eastAsia="黑体"/>
          <w:color w:val="000000"/>
          <w:sz w:val="32"/>
          <w:szCs w:val="32"/>
          <w:shd w:val="clear" w:color="auto" w:fill="FFFFFF"/>
        </w:rPr>
      </w:pPr>
      <w:r>
        <w:rPr>
          <w:rFonts w:hAnsi="黑体" w:eastAsia="黑体"/>
          <w:color w:val="000000"/>
          <w:sz w:val="32"/>
          <w:szCs w:val="32"/>
          <w:shd w:val="clear" w:color="auto" w:fill="FFFFFF"/>
        </w:rPr>
        <w:t>一、进一步加强政务值班工作</w:t>
      </w:r>
    </w:p>
    <w:p w14:paraId="0C58E564">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（一）严格做好值守应急工作。</w:t>
      </w:r>
      <w:r>
        <w:rPr>
          <w:rFonts w:eastAsia="仿宋_GB2312"/>
          <w:color w:val="000000"/>
          <w:sz w:val="32"/>
          <w:szCs w:val="32"/>
          <w:shd w:val="clear" w:color="auto" w:fill="FFFFFF"/>
        </w:rPr>
        <w:t>依据区政府有关规定，严格落实24小时应急值班、领导带班制度，确保“零差错”。进一步优化值班工作流程，完善制度，改进手段，切实履行应急值守、信息汇总、综合协调、服务监督等职能，发挥运转中枢作用。</w:t>
      </w:r>
    </w:p>
    <w:p w14:paraId="762B57A0">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（二）严格做好节假日和重要节点、敏感时期的值班工作。</w:t>
      </w:r>
      <w:r>
        <w:rPr>
          <w:rFonts w:eastAsia="仿宋_GB2312"/>
          <w:color w:val="000000"/>
          <w:sz w:val="32"/>
          <w:szCs w:val="32"/>
          <w:shd w:val="clear" w:color="auto" w:fill="FFFFFF"/>
        </w:rPr>
        <w:t>继续抓好“日报告”、“零报告”制度的落实，确保指挥灵敏、信息畅通、运转高效。加强对政务值班工作的检查指导，全面构建以区政府总值班室为中心，各镇政府、街道办事处、经济开发区管委会和区政府部门为骨干，村居、学校、企事业单位等基层单位为依托的应急值守体系，推进政府系统值班组织体系建设。</w:t>
      </w:r>
    </w:p>
    <w:p w14:paraId="1C0F5EFF">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（三）严格做好主要领导干部外出报备工作。</w:t>
      </w:r>
      <w:r>
        <w:rPr>
          <w:rFonts w:eastAsia="仿宋_GB2312"/>
          <w:color w:val="000000"/>
          <w:sz w:val="32"/>
          <w:szCs w:val="32"/>
          <w:shd w:val="clear" w:color="auto" w:fill="FFFFFF"/>
        </w:rPr>
        <w:t>严格落实区政府有关规定，对报备制度不落实、报备工作不规范的，要及时纠正完善，对问题严重的通报批评。</w:t>
      </w:r>
    </w:p>
    <w:p w14:paraId="6E6B97DE">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二、切实做好突发事件信息报告工作</w:t>
      </w:r>
    </w:p>
    <w:p w14:paraId="41BE2335">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（一）严格执行新的信息报告时限。</w:t>
      </w:r>
      <w:r>
        <w:rPr>
          <w:rFonts w:eastAsia="仿宋_GB2312"/>
          <w:color w:val="000000"/>
          <w:sz w:val="32"/>
          <w:szCs w:val="32"/>
          <w:shd w:val="clear" w:color="auto" w:fill="FFFFFF"/>
        </w:rPr>
        <w:t>认真落实区政府办公室《关于印发周村区突发事件信息报告工作管理办法的通知》（周政办发〔2015〕31号）要求，不断提高第一时间报告信息的能力，力争在一般级别以上突发事件发生后，事发地镇政府、街道办事处、经济开发区管委会、区有关部门立即向区政府总值班室电话报告、20分钟内书面报告，书面报告最迟不得超过1小时。加强对敏感信息、预测预警信息、可能引发较大以上突发事件信息，以及社会舆论广泛关注的热点、焦点事件的分析研判，确保重要信息不漏报、不迟报。</w:t>
      </w:r>
    </w:p>
    <w:p w14:paraId="3949A4CF">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（二）完善舆情信息报告联动机制</w:t>
      </w:r>
      <w:r>
        <w:rPr>
          <w:rFonts w:eastAsia="仿宋_GB2312"/>
          <w:color w:val="000000"/>
          <w:sz w:val="32"/>
          <w:szCs w:val="32"/>
          <w:shd w:val="clear" w:color="auto" w:fill="FFFFFF"/>
        </w:rPr>
        <w:t>。充分发挥公安、消防、卫生、交警、安监、气象及新闻媒体等单位接触现场快、覆盖面广、反应灵敏、手段先进等优势，加强重要信息特别是突发事件处置现场信息的收集报告，实现信息共享。各镇政府、街道办事处、经济开发区管委会、区有关部门要建立健全突发事件舆情监控联动体系，强化工作主动性，积极应对突发事件发生后的信息处置和舆情把控，属于一般级别以上突发事件或敏感事件的舆情处置情况，及时报区政府总值班室。</w:t>
      </w:r>
    </w:p>
    <w:p w14:paraId="71D744E4">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（三）严格落实信息报告主体责任。</w:t>
      </w:r>
      <w:r>
        <w:rPr>
          <w:rFonts w:eastAsia="仿宋_GB2312"/>
          <w:color w:val="000000"/>
          <w:sz w:val="32"/>
          <w:szCs w:val="32"/>
          <w:shd w:val="clear" w:color="auto" w:fill="FFFFFF"/>
        </w:rPr>
        <w:t>各级应急管理机构要严格执行信息接收、核实调度、信息报告、协调处置工作流程，认真履行突发事件信息报告主体责任。</w:t>
      </w:r>
      <w:r>
        <w:rPr>
          <w:rFonts w:eastAsia="仿宋_GB2312"/>
          <w:sz w:val="32"/>
          <w:szCs w:val="32"/>
        </w:rPr>
        <w:t>各镇政府、街道办事处、经济开发区管委会负责报告本辖区范围内突发事件信息；区有关部门单位按照职责分工，负责报告相关类别以及主管工作方面的突发事件信息。</w:t>
      </w:r>
      <w:r>
        <w:rPr>
          <w:rFonts w:eastAsia="仿宋_GB2312"/>
          <w:color w:val="000000"/>
          <w:sz w:val="32"/>
          <w:szCs w:val="32"/>
          <w:shd w:val="clear" w:color="auto" w:fill="FFFFFF"/>
        </w:rPr>
        <w:t>一旦发生突发事件，要第一时间掌握信息，及时、准确、全面报告事件发生和进展情况，为领导决策提供服务。</w:t>
      </w:r>
    </w:p>
    <w:p w14:paraId="163F4272">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（四）拓宽预警信息获取发布渠道。</w:t>
      </w:r>
      <w:r>
        <w:rPr>
          <w:rFonts w:eastAsia="仿宋_GB2312"/>
          <w:color w:val="000000"/>
          <w:sz w:val="32"/>
          <w:szCs w:val="32"/>
          <w:shd w:val="clear" w:color="auto" w:fill="FFFFFF"/>
        </w:rPr>
        <w:t>依托新技术、新手段，加强对微信、微博、网络媒体等互联网信息的监测分析，及时掌控突发事件线索和重要敏感信息。充分利用移动终端、新闻媒体、网络平台发布预警信息和相关提示，加强风险分析与评估，进一步提升信息整合、分析、研判和预警发布能力。</w:t>
      </w:r>
    </w:p>
    <w:p w14:paraId="3183CC1F">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三、积极推进应急预案体系工作</w:t>
      </w:r>
    </w:p>
    <w:p w14:paraId="32C14BD9">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（一）加强应急预案动态管理。</w:t>
      </w:r>
      <w:r>
        <w:rPr>
          <w:rFonts w:eastAsia="仿宋_GB2312"/>
          <w:color w:val="000000"/>
          <w:sz w:val="32"/>
          <w:szCs w:val="32"/>
          <w:shd w:val="clear" w:color="auto" w:fill="FFFFFF"/>
        </w:rPr>
        <w:t>进一步规范完善应急预案编制、修订和报备工作，建立完善行业、领域专项预案，重点建立完善民用爆炸物品、人员密集场所和大型聚会人员防踩踏以及灾害性天气预警预案。进一步优化应急预案体系，做好应急预案及其简明操作手册的编制修订工作，确保应急预案的科学性、合理性和可操作性。</w:t>
      </w:r>
    </w:p>
    <w:p w14:paraId="07C1E56D">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（二）协调推进应急救援队伍和应急物资储备体系建设。</w:t>
      </w:r>
      <w:r>
        <w:rPr>
          <w:rFonts w:eastAsia="仿宋_GB2312"/>
          <w:color w:val="000000"/>
          <w:sz w:val="32"/>
          <w:szCs w:val="32"/>
          <w:shd w:val="clear" w:color="auto" w:fill="FFFFFF"/>
        </w:rPr>
        <w:t>进一步抓好应急管理专业队伍、专家队伍和志愿者队伍“三支队伍”建设，提高协同联动处置能力；推进应急资源整合，完善应急资源共享、统一调度机制；完善专家参与突发事件会商、研判、调查、评估和救援等工作机制，提高科学防范和应急处置能力。进一步搞好队伍、物资基本情况普查，开展现场督查，健全完善信息数据库，实现应急资源动态管理。</w:t>
      </w:r>
    </w:p>
    <w:p w14:paraId="582D3F2E">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（三）积极推进常态化、实战化应急演练。</w:t>
      </w:r>
      <w:r>
        <w:rPr>
          <w:rFonts w:eastAsia="仿宋_GB2312"/>
          <w:color w:val="000000"/>
          <w:sz w:val="32"/>
          <w:szCs w:val="32"/>
          <w:shd w:val="clear" w:color="auto" w:fill="FFFFFF"/>
        </w:rPr>
        <w:t>制定全区应急演练计划，按照每季度一次的要求，全年组织开展重点领域、行业大型综合应急演练4次。各镇政府、街道办事处、经济开发区管委会、各部门要按照“重实战、讲实用、求实效”要求，经常性开展专业队伍应急演练、专业化技能培训和岗位练兵“大比武”等活动，检验应急队伍实战能力。加强整体配合方面的应急演练，做好纵向、横向的协同配合工作。健全应对突发事件联动组织体系，在决策层面，重点提高领导干部统筹协调和决策指挥能力；在执行层面，重点提高应急队伍救援处置能力。</w:t>
      </w:r>
    </w:p>
    <w:p w14:paraId="3ECCFF3B">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四、进一步建立完善防范和应急处置机制</w:t>
      </w:r>
    </w:p>
    <w:p w14:paraId="1FE847C1">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（一）建立完善分级指导协调配合机制。</w:t>
      </w:r>
      <w:r>
        <w:rPr>
          <w:rFonts w:eastAsia="仿宋_GB2312"/>
          <w:color w:val="000000"/>
          <w:sz w:val="32"/>
          <w:szCs w:val="32"/>
          <w:shd w:val="clear" w:color="auto" w:fill="FFFFFF"/>
        </w:rPr>
        <w:t>各级应急管理机构要充分发挥综合协调职能，建立事故应急处置分级指导配合制度。突发事件发生时，有关镇政府、街道办事处、经济开发区管委会和部门的应急管理机构必须第一时间到达现场，协助领导做好综合协调工作，调度各类应急资源，保证现场处置有序、有效展开。</w:t>
      </w:r>
    </w:p>
    <w:p w14:paraId="1DD82502">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（二）建立完善突发事件应急处置联动机制。</w:t>
      </w:r>
      <w:r>
        <w:rPr>
          <w:rFonts w:eastAsia="仿宋_GB2312"/>
          <w:color w:val="000000"/>
          <w:sz w:val="32"/>
          <w:szCs w:val="32"/>
          <w:shd w:val="clear" w:color="auto" w:fill="FFFFFF"/>
        </w:rPr>
        <w:t>认真贯彻落实省市区关于建立健全生产安全事故应急处置联动机制的有关要求，强化应急救援和应急保障能力建设，提高各方协同应对突发事件的能力。各镇政府、街道办事处、经济开发区管委会、各部门要结合工作实际，进一步建立完善预警预报、应急处置等一系列突发事件应急处置联动机制。深化军地联动机制建设，提高平时服务、急时应急、战时应战的能力。</w:t>
      </w:r>
    </w:p>
    <w:p w14:paraId="01AAD324">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（三）建立完善风险隐患排查评估机制。</w:t>
      </w:r>
      <w:r>
        <w:rPr>
          <w:rFonts w:eastAsia="仿宋_GB2312"/>
          <w:color w:val="000000"/>
          <w:sz w:val="32"/>
          <w:szCs w:val="32"/>
          <w:shd w:val="clear" w:color="auto" w:fill="FFFFFF"/>
        </w:rPr>
        <w:t>定期组织风险隐患排查，做到风险隐患排查常态化、动态化、制度化。各镇、街道、经济开发区要每月组织开展一次风险隐患排查，区政府有关部门、单位要根据各行业、各系统特点，每季度组织开展一次风险隐患排查，对容易引发突发事件的“危险源”、危险区域进行排查、登记、分析，完善措施，及时整改。要充分发挥专家在隐患排查中的作用，形成政府、部门和专家共同参与的隐患排查长效机制。要强化重点区域和人员密集场所的安全防范，完善安全管控机制，加强各类大型活动安全风险的科学评估和应急准备，强力推进车站、旅游景点、大型商场等人员密集场所的应急管理单元建设，加强对公共场所群众自发聚集活动管理，搞好风险评估，完善落实相关管控制度规定。</w:t>
      </w:r>
    </w:p>
    <w:p w14:paraId="444995D7">
      <w:pPr>
        <w:shd w:val="solid" w:color="FFFFFF" w:fill="auto"/>
        <w:autoSpaceDN w:val="0"/>
        <w:spacing w:line="560" w:lineRule="exact"/>
        <w:ind w:firstLine="640" w:firstLineChars="200"/>
        <w:rPr>
          <w:rFonts w:eastAsia="仿宋_GB2312"/>
          <w:sz w:val="32"/>
          <w:szCs w:val="32"/>
        </w:rPr>
      </w:pPr>
      <w:r>
        <w:rPr>
          <w:rFonts w:eastAsia="楷体_GB2312"/>
          <w:color w:val="000000"/>
          <w:sz w:val="32"/>
          <w:szCs w:val="32"/>
          <w:shd w:val="clear" w:color="auto" w:fill="FFFFFF"/>
        </w:rPr>
        <w:t>（四）建立完善矛盾纠纷排查化解机制。</w:t>
      </w:r>
      <w:r>
        <w:rPr>
          <w:rFonts w:eastAsia="仿宋_GB2312"/>
          <w:sz w:val="32"/>
          <w:szCs w:val="32"/>
        </w:rPr>
        <w:t>完善群体性事件应急预案，建立重大群体性事件联动处置机制。一旦发生群体性事件，信访、公安以及相关部门、镇（街道）要快速反应，密切配合，通力合作，直面群众化解矛盾，迅速平息事态，尽快恢复社会秩序，把损失和影响降到最低。</w:t>
      </w:r>
      <w:r>
        <w:rPr>
          <w:rFonts w:eastAsia="仿宋_GB2312"/>
          <w:color w:val="000000"/>
          <w:sz w:val="32"/>
          <w:szCs w:val="32"/>
          <w:shd w:val="clear" w:color="auto" w:fill="FFFFFF"/>
        </w:rPr>
        <w:t>注重源头治理，</w:t>
      </w:r>
      <w:r>
        <w:rPr>
          <w:rFonts w:eastAsia="仿宋_GB2312"/>
          <w:sz w:val="32"/>
          <w:szCs w:val="32"/>
        </w:rPr>
        <w:t>健全完善矛盾纠纷排查预警机制和区、镇、村三级信访工作例会制度，进一步强化重点领域、重点人群、重要敏感时期的矛盾纠纷排查工作，促进矛盾纠纷排查化解工作制度化、常态化。</w:t>
      </w:r>
    </w:p>
    <w:p w14:paraId="4FD96D29">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五、切实加强应急保障能力建设</w:t>
      </w:r>
    </w:p>
    <w:p w14:paraId="5F1EBB74">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（一）牢固树立安全发展理念。</w:t>
      </w:r>
      <w:r>
        <w:rPr>
          <w:rFonts w:eastAsia="仿宋_GB2312"/>
          <w:color w:val="000000"/>
          <w:sz w:val="32"/>
          <w:szCs w:val="32"/>
          <w:shd w:val="clear" w:color="auto" w:fill="FFFFFF"/>
        </w:rPr>
        <w:t>进一步强化底线思维和红线意识，坚持关口前移，按照预防与应急并重、常态与非常态结合的原则，最大限度地控制和消除风险隐患，切实做到防患于未然。推动风险管控长效机制建设，逐步建立预警制度，健全风险识别和预警机制，规范预警响应，努力提高管控风险的科学化、精细化水平，提高事前预防预警、事中处置救援、事后恢复重建的综合应急处置能力和防灾减灾救灾能力。</w:t>
      </w:r>
    </w:p>
    <w:p w14:paraId="08FA4461">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（二）推进应急产业发展。</w:t>
      </w:r>
      <w:r>
        <w:rPr>
          <w:rFonts w:eastAsia="仿宋_GB2312"/>
          <w:color w:val="000000"/>
          <w:sz w:val="32"/>
          <w:szCs w:val="32"/>
          <w:shd w:val="clear" w:color="auto" w:fill="FFFFFF"/>
        </w:rPr>
        <w:t>加快形成适应公共安全需要的，覆盖预防与应急准备、监测与预警、处置与救援、灾后恢复重建的应急产品和应急服务体系，更好地服务经济社会发展大局。</w:t>
      </w:r>
    </w:p>
    <w:p w14:paraId="374475EB">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（三）做好年度应对突发事件的总结评估工作。</w:t>
      </w:r>
      <w:r>
        <w:rPr>
          <w:rFonts w:eastAsia="仿宋_GB2312"/>
          <w:color w:val="000000"/>
          <w:sz w:val="32"/>
          <w:szCs w:val="32"/>
          <w:shd w:val="clear" w:color="auto" w:fill="FFFFFF"/>
        </w:rPr>
        <w:t>开展突发事件典型案例选编，选择部分典型案例，形成系统的电子数据库，为今后处置突发事件提供借鉴。</w:t>
      </w:r>
    </w:p>
    <w:p w14:paraId="30A19316">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六、深入开展应急管理宣教培训</w:t>
      </w:r>
    </w:p>
    <w:p w14:paraId="62596AB4">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（一）推动应急科普宣教工作。</w:t>
      </w:r>
      <w:r>
        <w:rPr>
          <w:rFonts w:eastAsia="仿宋_GB2312"/>
          <w:color w:val="000000"/>
          <w:sz w:val="32"/>
          <w:szCs w:val="32"/>
          <w:shd w:val="clear" w:color="auto" w:fill="FFFFFF"/>
        </w:rPr>
        <w:t>充分利用报纸、电视、政府网站、微信、微博等载体，积极宣传普及应急知识。加强安全示范社区、公共安全和防灾减灾科普宣教基地建设，推进基层应急文化建设。通过全国防灾减灾日，全国消防日、安全生产宣传月等活动，全方位传播“学会应急、有备无患”的城市应急与防灾避险理念，使每一个公民都成为应急管理法律法规的积极践行者和监督者。</w:t>
      </w:r>
    </w:p>
    <w:p w14:paraId="41D38EE8">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（二）认真开展应急管理培训工作。</w:t>
      </w:r>
      <w:r>
        <w:rPr>
          <w:rFonts w:eastAsia="仿宋_GB2312"/>
          <w:color w:val="000000"/>
          <w:sz w:val="32"/>
          <w:szCs w:val="32"/>
          <w:shd w:val="clear" w:color="auto" w:fill="FFFFFF"/>
        </w:rPr>
        <w:t>把应急管理培训纳入公务员培训，联合有关部门，组织举办不同层级的应急管理专题培训班，采取专家授课、学习考察、交流研讨等形式，提高应急培训的针对性、吸引力和实效性，进一步提高各级驾驭局势、综合协调、自救互救和应对处置突发事件的能力。</w:t>
      </w:r>
    </w:p>
    <w:p w14:paraId="7093073F">
      <w:pPr>
        <w:shd w:val="solid" w:color="FFFFFF" w:fill="auto"/>
        <w:autoSpaceDN w:val="0"/>
        <w:spacing w:line="560" w:lineRule="exact"/>
        <w:ind w:firstLine="640" w:firstLineChars="200"/>
        <w:rPr>
          <w:rFonts w:eastAsia="黑体"/>
          <w:color w:val="000000"/>
          <w:sz w:val="32"/>
          <w:szCs w:val="32"/>
          <w:shd w:val="clear" w:color="auto" w:fill="FFFFFF"/>
        </w:rPr>
      </w:pPr>
      <w:r>
        <w:rPr>
          <w:rFonts w:eastAsia="黑体"/>
          <w:color w:val="000000"/>
          <w:sz w:val="32"/>
          <w:szCs w:val="32"/>
          <w:shd w:val="clear" w:color="auto" w:fill="FFFFFF"/>
        </w:rPr>
        <w:t>七、不断夯实基层应急管理基础</w:t>
      </w:r>
    </w:p>
    <w:p w14:paraId="1D2EDBDD">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（一）进一步推进应急管理进基层。</w:t>
      </w:r>
      <w:r>
        <w:rPr>
          <w:rFonts w:eastAsia="仿宋_GB2312"/>
          <w:color w:val="000000"/>
          <w:sz w:val="32"/>
          <w:szCs w:val="32"/>
          <w:shd w:val="clear" w:color="auto" w:fill="FFFFFF"/>
        </w:rPr>
        <w:t>继续推进基层应急管理能力提升“四个一”工程，即：以确定一个镇（街道）、一个社区（村）、一家企业、一所学校为示范，以抓机构、抓预案、抓培训、抓队伍、抓演练等为突破口，建立信息早报告、隐患早排查、矛盾早化解、事件早处置等工作机制，进一步提升应急联动处置水平。</w:t>
      </w:r>
    </w:p>
    <w:p w14:paraId="08FDD177">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（二）积极抓好应急管理示范点建设。</w:t>
      </w:r>
      <w:r>
        <w:rPr>
          <w:rFonts w:eastAsia="仿宋_GB2312"/>
          <w:color w:val="000000"/>
          <w:sz w:val="32"/>
          <w:szCs w:val="32"/>
          <w:shd w:val="clear" w:color="auto" w:fill="FFFFFF"/>
        </w:rPr>
        <w:t>积极参加省市级基层应急管理示范点创建工作。按照组织申报、实地考察、综合考评、政府审批环节，围绕“五有”（有组织机构、有应急预案、有应急队伍、有应急设施、有科普宣教）标准要求，进一步规范完善示范点工作，充分发挥示范带动作用。</w:t>
      </w:r>
    </w:p>
    <w:p w14:paraId="3EBE8A07">
      <w:pPr>
        <w:shd w:val="solid" w:color="FFFFFF" w:fill="auto"/>
        <w:autoSpaceDN w:val="0"/>
        <w:spacing w:line="560" w:lineRule="exact"/>
        <w:ind w:firstLine="640" w:firstLineChars="200"/>
        <w:rPr>
          <w:rFonts w:eastAsia="仿宋_GB2312"/>
          <w:color w:val="000000"/>
          <w:sz w:val="32"/>
          <w:szCs w:val="32"/>
          <w:shd w:val="clear" w:color="auto" w:fill="FFFFFF"/>
        </w:rPr>
      </w:pPr>
      <w:r>
        <w:rPr>
          <w:rFonts w:eastAsia="楷体_GB2312"/>
          <w:color w:val="000000"/>
          <w:sz w:val="32"/>
          <w:szCs w:val="32"/>
          <w:shd w:val="clear" w:color="auto" w:fill="FFFFFF"/>
        </w:rPr>
        <w:t>（三）组织开展应急管理考核。</w:t>
      </w:r>
      <w:r>
        <w:rPr>
          <w:rFonts w:eastAsia="仿宋_GB2312"/>
          <w:color w:val="000000"/>
          <w:sz w:val="32"/>
          <w:szCs w:val="32"/>
          <w:shd w:val="clear" w:color="auto" w:fill="FFFFFF"/>
        </w:rPr>
        <w:t>不断优化考核内容、改进考核方式，细化考核标准，发挥好考核的导向、评价、激励、约束作用。</w:t>
      </w:r>
    </w:p>
    <w:p w14:paraId="75F40C34">
      <w:pPr>
        <w:tabs>
          <w:tab w:val="left" w:pos="7727"/>
          <w:tab w:val="left" w:pos="7770"/>
        </w:tabs>
        <w:spacing w:line="560" w:lineRule="exact"/>
        <w:ind w:firstLine="640" w:firstLineChars="200"/>
        <w:rPr>
          <w:rFonts w:eastAsia="仿宋_GB2312"/>
          <w:sz w:val="32"/>
          <w:szCs w:val="32"/>
        </w:rPr>
      </w:pPr>
      <w:r>
        <w:rPr>
          <w:rFonts w:eastAsia="楷体_GB2312"/>
          <w:color w:val="000000"/>
          <w:sz w:val="32"/>
          <w:szCs w:val="32"/>
          <w:shd w:val="clear" w:color="auto" w:fill="FFFFFF"/>
        </w:rPr>
        <w:t>（四）加强应急管理专题调研。</w:t>
      </w:r>
      <w:r>
        <w:rPr>
          <w:rFonts w:eastAsia="仿宋_GB2312"/>
          <w:color w:val="000000"/>
          <w:sz w:val="32"/>
          <w:szCs w:val="32"/>
          <w:shd w:val="clear" w:color="auto" w:fill="FFFFFF"/>
        </w:rPr>
        <w:t>围绕应急管理工作的重点和难点，组织开展专题调研，提出工作建议，推进应急管理创新发展。</w:t>
      </w:r>
    </w:p>
    <w:p w14:paraId="1D5FD884">
      <w:pPr>
        <w:tabs>
          <w:tab w:val="left" w:pos="7727"/>
          <w:tab w:val="left" w:pos="7770"/>
        </w:tabs>
        <w:spacing w:line="300" w:lineRule="exact"/>
        <w:ind w:right="1178" w:rightChars="561" w:firstLine="640" w:firstLineChars="200"/>
        <w:rPr>
          <w:rFonts w:eastAsia="仿宋_GB2312"/>
          <w:sz w:val="32"/>
          <w:szCs w:val="32"/>
        </w:rPr>
      </w:pPr>
    </w:p>
    <w:p w14:paraId="3942FC15">
      <w:pPr>
        <w:tabs>
          <w:tab w:val="left" w:pos="7727"/>
          <w:tab w:val="left" w:pos="7770"/>
        </w:tabs>
        <w:spacing w:line="300" w:lineRule="exact"/>
        <w:ind w:right="1178" w:rightChars="561" w:firstLine="640" w:firstLineChars="200"/>
        <w:rPr>
          <w:rFonts w:eastAsia="仿宋_GB2312"/>
          <w:sz w:val="32"/>
          <w:szCs w:val="32"/>
        </w:rPr>
      </w:pPr>
    </w:p>
    <w:p w14:paraId="1979E737">
      <w:pPr>
        <w:tabs>
          <w:tab w:val="left" w:pos="7727"/>
          <w:tab w:val="left" w:pos="7770"/>
        </w:tabs>
        <w:spacing w:line="300" w:lineRule="exact"/>
        <w:ind w:right="1178" w:rightChars="561" w:firstLine="640" w:firstLineChars="200"/>
        <w:rPr>
          <w:rFonts w:eastAsia="仿宋_GB2312"/>
          <w:sz w:val="32"/>
          <w:szCs w:val="32"/>
        </w:rPr>
      </w:pPr>
    </w:p>
    <w:p w14:paraId="57C975CC">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14:paraId="6921AFF8">
      <w:pPr>
        <w:pStyle w:val="17"/>
        <w:spacing w:line="340" w:lineRule="exact"/>
        <w:ind w:left="1152" w:leftChars="127" w:hanging="885" w:hangingChars="299"/>
        <w:jc w:val="both"/>
        <w:rPr>
          <w:rFonts w:ascii="Times New Roman" w:hAnsi="Times New Roman" w:eastAsia="仿宋_GB2312"/>
          <w:spacing w:val="8"/>
          <w:sz w:val="28"/>
          <w:szCs w:val="28"/>
        </w:rPr>
      </w:pPr>
      <w:r>
        <w:rPr>
          <w:rFonts w:ascii="Times New Roman" w:hAnsi="Times New Roman" w:eastAsia="仿宋_GB2312"/>
          <w:spacing w:val="8"/>
          <w:sz w:val="28"/>
          <w:szCs w:val="28"/>
        </w:rPr>
        <w:t>抄送：区委</w:t>
      </w:r>
      <w:r>
        <w:rPr>
          <w:rFonts w:hint="eastAsia" w:ascii="Times New Roman" w:hAnsi="Times New Roman" w:eastAsia="仿宋_GB2312"/>
          <w:spacing w:val="8"/>
          <w:sz w:val="28"/>
          <w:szCs w:val="28"/>
        </w:rPr>
        <w:t>各部门</w:t>
      </w:r>
      <w:r>
        <w:rPr>
          <w:rFonts w:ascii="Times New Roman" w:hAnsi="Times New Roman" w:eastAsia="仿宋_GB2312"/>
          <w:spacing w:val="8"/>
          <w:sz w:val="28"/>
          <w:szCs w:val="28"/>
        </w:rPr>
        <w:t>，区人大办，区政协办，区人武部，区法院，</w:t>
      </w:r>
    </w:p>
    <w:p w14:paraId="2176ABF8">
      <w:pPr>
        <w:pStyle w:val="17"/>
        <w:spacing w:line="340" w:lineRule="exact"/>
        <w:ind w:left="1152" w:leftChars="127" w:hanging="885" w:hangingChars="299"/>
        <w:jc w:val="both"/>
        <w:rPr>
          <w:rFonts w:ascii="Times New Roman" w:hAnsi="Times New Roman" w:eastAsia="仿宋_GB2312"/>
          <w:spacing w:val="8"/>
          <w:sz w:val="28"/>
          <w:szCs w:val="28"/>
        </w:rPr>
      </w:pPr>
      <w:r>
        <w:rPr>
          <w:rFonts w:ascii="Times New Roman" w:hAnsi="Times New Roman" w:eastAsia="仿宋_GB2312"/>
          <w:spacing w:val="8"/>
          <w:sz w:val="28"/>
          <w:szCs w:val="28"/>
        </w:rPr>
        <w:t xml:space="preserve">   </w:t>
      </w:r>
      <w:r>
        <w:rPr>
          <w:rFonts w:ascii="Times New Roman" w:hAnsi="Times New Roman" w:eastAsia="仿宋_GB2312"/>
          <w:spacing w:val="6"/>
          <w:sz w:val="28"/>
          <w:szCs w:val="28"/>
        </w:rPr>
        <w:t xml:space="preserve">   </w:t>
      </w:r>
      <w:r>
        <w:rPr>
          <w:rFonts w:ascii="Times New Roman" w:hAnsi="Times New Roman" w:eastAsia="仿宋_GB2312"/>
          <w:spacing w:val="8"/>
          <w:sz w:val="28"/>
          <w:szCs w:val="28"/>
        </w:rPr>
        <w:t>区检察院</w:t>
      </w:r>
      <w:r>
        <w:rPr>
          <w:rFonts w:hint="eastAsia" w:ascii="Times New Roman" w:hAnsi="Times New Roman" w:eastAsia="仿宋_GB2312"/>
          <w:spacing w:val="8"/>
          <w:sz w:val="28"/>
          <w:szCs w:val="28"/>
        </w:rPr>
        <w:t>，各人民团体</w:t>
      </w:r>
      <w:r>
        <w:rPr>
          <w:rFonts w:ascii="Times New Roman" w:hAnsi="Times New Roman" w:eastAsia="仿宋_GB2312"/>
          <w:spacing w:val="8"/>
          <w:sz w:val="28"/>
          <w:szCs w:val="28"/>
        </w:rPr>
        <w:t>。</w:t>
      </w:r>
    </w:p>
    <w:p w14:paraId="28CBEE1D">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14:paraId="4D15844E">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19</w:t>
      </w:r>
      <w:r>
        <w:rPr>
          <w:rFonts w:ascii="Times New Roman" w:hAnsi="Times New Roman" w:eastAsia="仿宋_GB2312"/>
          <w:sz w:val="28"/>
          <w:szCs w:val="28"/>
        </w:rPr>
        <w:t>日印发</w:t>
      </w:r>
    </w:p>
    <w:p w14:paraId="0DF75391">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41" w:right="1531" w:bottom="1701" w:left="1531" w:header="851" w:footer="145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ˎ̥">
    <w:altName w:val="Times New Roman"/>
    <w:panose1 w:val="020B0604020202020204"/>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7A7F">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14:paraId="484835DC">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999C">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14:paraId="7FB8034F">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8DFD9">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37F"/>
    <w:rsid w:val="00002582"/>
    <w:rsid w:val="000044DF"/>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EAB"/>
    <w:rsid w:val="000403AB"/>
    <w:rsid w:val="000418EE"/>
    <w:rsid w:val="00045CDE"/>
    <w:rsid w:val="00046EC4"/>
    <w:rsid w:val="00052915"/>
    <w:rsid w:val="0005319A"/>
    <w:rsid w:val="00054A13"/>
    <w:rsid w:val="00055D5E"/>
    <w:rsid w:val="0006046C"/>
    <w:rsid w:val="000609F9"/>
    <w:rsid w:val="00063B41"/>
    <w:rsid w:val="00065C59"/>
    <w:rsid w:val="00071EE9"/>
    <w:rsid w:val="00071FF8"/>
    <w:rsid w:val="00075B18"/>
    <w:rsid w:val="00082263"/>
    <w:rsid w:val="000824D9"/>
    <w:rsid w:val="0008332F"/>
    <w:rsid w:val="00083916"/>
    <w:rsid w:val="000878C6"/>
    <w:rsid w:val="00087C01"/>
    <w:rsid w:val="000905AA"/>
    <w:rsid w:val="00093D35"/>
    <w:rsid w:val="000A0D86"/>
    <w:rsid w:val="000A3A06"/>
    <w:rsid w:val="000A5E94"/>
    <w:rsid w:val="000A6A6F"/>
    <w:rsid w:val="000B4022"/>
    <w:rsid w:val="000B57AF"/>
    <w:rsid w:val="000B5D03"/>
    <w:rsid w:val="000B699C"/>
    <w:rsid w:val="000B7218"/>
    <w:rsid w:val="000B79E8"/>
    <w:rsid w:val="000C373C"/>
    <w:rsid w:val="000C4AF5"/>
    <w:rsid w:val="000C6EF0"/>
    <w:rsid w:val="000C7FAD"/>
    <w:rsid w:val="000D1B0E"/>
    <w:rsid w:val="000D2043"/>
    <w:rsid w:val="000D3333"/>
    <w:rsid w:val="000D33A0"/>
    <w:rsid w:val="000D4D1A"/>
    <w:rsid w:val="000D51B8"/>
    <w:rsid w:val="000D567D"/>
    <w:rsid w:val="000D7442"/>
    <w:rsid w:val="000E143C"/>
    <w:rsid w:val="000E1B24"/>
    <w:rsid w:val="000E259B"/>
    <w:rsid w:val="000E5222"/>
    <w:rsid w:val="000F03F4"/>
    <w:rsid w:val="000F3E2E"/>
    <w:rsid w:val="000F3FB2"/>
    <w:rsid w:val="000F40E7"/>
    <w:rsid w:val="000F5F93"/>
    <w:rsid w:val="000F6D2F"/>
    <w:rsid w:val="00112EC1"/>
    <w:rsid w:val="001132E6"/>
    <w:rsid w:val="001145A4"/>
    <w:rsid w:val="001158E5"/>
    <w:rsid w:val="001176A9"/>
    <w:rsid w:val="0012293C"/>
    <w:rsid w:val="00124B71"/>
    <w:rsid w:val="00130BEF"/>
    <w:rsid w:val="00131265"/>
    <w:rsid w:val="0013170A"/>
    <w:rsid w:val="00137CCD"/>
    <w:rsid w:val="00140919"/>
    <w:rsid w:val="0014386C"/>
    <w:rsid w:val="0014500F"/>
    <w:rsid w:val="0014526F"/>
    <w:rsid w:val="001503B6"/>
    <w:rsid w:val="0015314D"/>
    <w:rsid w:val="0015316B"/>
    <w:rsid w:val="0015760D"/>
    <w:rsid w:val="001603AA"/>
    <w:rsid w:val="00161B14"/>
    <w:rsid w:val="0017643D"/>
    <w:rsid w:val="00176C86"/>
    <w:rsid w:val="00176E5A"/>
    <w:rsid w:val="00187F8C"/>
    <w:rsid w:val="00192C9A"/>
    <w:rsid w:val="00195E56"/>
    <w:rsid w:val="00197BC6"/>
    <w:rsid w:val="00197E2F"/>
    <w:rsid w:val="001A09DD"/>
    <w:rsid w:val="001A3685"/>
    <w:rsid w:val="001A6140"/>
    <w:rsid w:val="001A700D"/>
    <w:rsid w:val="001B0327"/>
    <w:rsid w:val="001B0AA5"/>
    <w:rsid w:val="001B1F5C"/>
    <w:rsid w:val="001B31EF"/>
    <w:rsid w:val="001B470F"/>
    <w:rsid w:val="001B60B5"/>
    <w:rsid w:val="001B614A"/>
    <w:rsid w:val="001B7D0A"/>
    <w:rsid w:val="001C15A4"/>
    <w:rsid w:val="001C5EB0"/>
    <w:rsid w:val="001C67E6"/>
    <w:rsid w:val="001C7DED"/>
    <w:rsid w:val="001D0386"/>
    <w:rsid w:val="001D2526"/>
    <w:rsid w:val="001D2E36"/>
    <w:rsid w:val="001D2EAD"/>
    <w:rsid w:val="001D62C6"/>
    <w:rsid w:val="001D6977"/>
    <w:rsid w:val="001D6C80"/>
    <w:rsid w:val="001D6F15"/>
    <w:rsid w:val="001E0449"/>
    <w:rsid w:val="001E507A"/>
    <w:rsid w:val="001E69FC"/>
    <w:rsid w:val="001F186D"/>
    <w:rsid w:val="001F1B83"/>
    <w:rsid w:val="001F2057"/>
    <w:rsid w:val="001F2752"/>
    <w:rsid w:val="001F31D3"/>
    <w:rsid w:val="001F4624"/>
    <w:rsid w:val="00200045"/>
    <w:rsid w:val="00202F1C"/>
    <w:rsid w:val="00203696"/>
    <w:rsid w:val="00205F63"/>
    <w:rsid w:val="002071AD"/>
    <w:rsid w:val="002078A3"/>
    <w:rsid w:val="00211E51"/>
    <w:rsid w:val="00212F6D"/>
    <w:rsid w:val="00216DD1"/>
    <w:rsid w:val="0021761B"/>
    <w:rsid w:val="0022474A"/>
    <w:rsid w:val="002338FA"/>
    <w:rsid w:val="00244053"/>
    <w:rsid w:val="002441FE"/>
    <w:rsid w:val="00245FDC"/>
    <w:rsid w:val="00250717"/>
    <w:rsid w:val="0025116E"/>
    <w:rsid w:val="002519AC"/>
    <w:rsid w:val="00251AA5"/>
    <w:rsid w:val="00252608"/>
    <w:rsid w:val="00252977"/>
    <w:rsid w:val="00252D60"/>
    <w:rsid w:val="002544B7"/>
    <w:rsid w:val="00257339"/>
    <w:rsid w:val="002576EC"/>
    <w:rsid w:val="00257D5B"/>
    <w:rsid w:val="002619A5"/>
    <w:rsid w:val="00263BCB"/>
    <w:rsid w:val="00264556"/>
    <w:rsid w:val="00264797"/>
    <w:rsid w:val="0026633E"/>
    <w:rsid w:val="002666BC"/>
    <w:rsid w:val="00266DF4"/>
    <w:rsid w:val="002700E9"/>
    <w:rsid w:val="0027036E"/>
    <w:rsid w:val="00271BC6"/>
    <w:rsid w:val="00273074"/>
    <w:rsid w:val="00273326"/>
    <w:rsid w:val="00274219"/>
    <w:rsid w:val="00274CBD"/>
    <w:rsid w:val="00276481"/>
    <w:rsid w:val="00280513"/>
    <w:rsid w:val="0028160C"/>
    <w:rsid w:val="00281671"/>
    <w:rsid w:val="00292012"/>
    <w:rsid w:val="00292AB6"/>
    <w:rsid w:val="00294D1B"/>
    <w:rsid w:val="002A3128"/>
    <w:rsid w:val="002A336E"/>
    <w:rsid w:val="002A4CC3"/>
    <w:rsid w:val="002A52B4"/>
    <w:rsid w:val="002A5363"/>
    <w:rsid w:val="002A7E7A"/>
    <w:rsid w:val="002B08E1"/>
    <w:rsid w:val="002B0C9B"/>
    <w:rsid w:val="002B0F3B"/>
    <w:rsid w:val="002B4E63"/>
    <w:rsid w:val="002C148C"/>
    <w:rsid w:val="002C262D"/>
    <w:rsid w:val="002C382E"/>
    <w:rsid w:val="002C404D"/>
    <w:rsid w:val="002C4E7E"/>
    <w:rsid w:val="002D051D"/>
    <w:rsid w:val="002D20A1"/>
    <w:rsid w:val="002D58A0"/>
    <w:rsid w:val="002D63DC"/>
    <w:rsid w:val="002D656B"/>
    <w:rsid w:val="002D6FCA"/>
    <w:rsid w:val="002D76B8"/>
    <w:rsid w:val="002E0BE0"/>
    <w:rsid w:val="002E3CE4"/>
    <w:rsid w:val="002E54B9"/>
    <w:rsid w:val="002F16D3"/>
    <w:rsid w:val="002F1A8E"/>
    <w:rsid w:val="002F326F"/>
    <w:rsid w:val="002F46BB"/>
    <w:rsid w:val="002F4B4D"/>
    <w:rsid w:val="002F5126"/>
    <w:rsid w:val="002F6014"/>
    <w:rsid w:val="002F75F2"/>
    <w:rsid w:val="002F7BE2"/>
    <w:rsid w:val="00301F0D"/>
    <w:rsid w:val="003020AF"/>
    <w:rsid w:val="0030594C"/>
    <w:rsid w:val="00306598"/>
    <w:rsid w:val="00307961"/>
    <w:rsid w:val="00310422"/>
    <w:rsid w:val="003138AD"/>
    <w:rsid w:val="00313BE4"/>
    <w:rsid w:val="00313C34"/>
    <w:rsid w:val="003167A0"/>
    <w:rsid w:val="00320951"/>
    <w:rsid w:val="00320CC1"/>
    <w:rsid w:val="0032321D"/>
    <w:rsid w:val="00326663"/>
    <w:rsid w:val="00331384"/>
    <w:rsid w:val="00331F89"/>
    <w:rsid w:val="00333501"/>
    <w:rsid w:val="00334E88"/>
    <w:rsid w:val="00335E8E"/>
    <w:rsid w:val="00342224"/>
    <w:rsid w:val="00344731"/>
    <w:rsid w:val="00344A87"/>
    <w:rsid w:val="00345BCC"/>
    <w:rsid w:val="00346708"/>
    <w:rsid w:val="003473A7"/>
    <w:rsid w:val="00350A53"/>
    <w:rsid w:val="00351851"/>
    <w:rsid w:val="003556C3"/>
    <w:rsid w:val="00355A77"/>
    <w:rsid w:val="00357325"/>
    <w:rsid w:val="00362066"/>
    <w:rsid w:val="00362796"/>
    <w:rsid w:val="003642D0"/>
    <w:rsid w:val="0036571C"/>
    <w:rsid w:val="00365FC6"/>
    <w:rsid w:val="0036725D"/>
    <w:rsid w:val="00367B04"/>
    <w:rsid w:val="0037040A"/>
    <w:rsid w:val="00370424"/>
    <w:rsid w:val="0037106D"/>
    <w:rsid w:val="00372BF4"/>
    <w:rsid w:val="00373250"/>
    <w:rsid w:val="00374056"/>
    <w:rsid w:val="00376BD2"/>
    <w:rsid w:val="003773D5"/>
    <w:rsid w:val="003806B5"/>
    <w:rsid w:val="003824AC"/>
    <w:rsid w:val="003827C5"/>
    <w:rsid w:val="003871D6"/>
    <w:rsid w:val="00390943"/>
    <w:rsid w:val="00391386"/>
    <w:rsid w:val="00392228"/>
    <w:rsid w:val="00394583"/>
    <w:rsid w:val="003976F1"/>
    <w:rsid w:val="003A57D3"/>
    <w:rsid w:val="003A7F78"/>
    <w:rsid w:val="003B1830"/>
    <w:rsid w:val="003B4B4F"/>
    <w:rsid w:val="003C3463"/>
    <w:rsid w:val="003C34B7"/>
    <w:rsid w:val="003C48BA"/>
    <w:rsid w:val="003C5293"/>
    <w:rsid w:val="003C530C"/>
    <w:rsid w:val="003C6B7D"/>
    <w:rsid w:val="003D2363"/>
    <w:rsid w:val="003D6E3F"/>
    <w:rsid w:val="003D761E"/>
    <w:rsid w:val="003E04C5"/>
    <w:rsid w:val="003E0649"/>
    <w:rsid w:val="003E06AC"/>
    <w:rsid w:val="003E1DB1"/>
    <w:rsid w:val="003E2A28"/>
    <w:rsid w:val="003E359F"/>
    <w:rsid w:val="003E3BF0"/>
    <w:rsid w:val="003E573D"/>
    <w:rsid w:val="003E5AEB"/>
    <w:rsid w:val="003E5ECB"/>
    <w:rsid w:val="003E6225"/>
    <w:rsid w:val="003E6F62"/>
    <w:rsid w:val="003F1EE2"/>
    <w:rsid w:val="003F1FF7"/>
    <w:rsid w:val="003F24A9"/>
    <w:rsid w:val="00403371"/>
    <w:rsid w:val="004046EA"/>
    <w:rsid w:val="004048EA"/>
    <w:rsid w:val="004119A3"/>
    <w:rsid w:val="00417F74"/>
    <w:rsid w:val="0042171F"/>
    <w:rsid w:val="00427DA7"/>
    <w:rsid w:val="004316A3"/>
    <w:rsid w:val="00432AAF"/>
    <w:rsid w:val="00432E3C"/>
    <w:rsid w:val="00434C90"/>
    <w:rsid w:val="00440F02"/>
    <w:rsid w:val="00441D76"/>
    <w:rsid w:val="004426C6"/>
    <w:rsid w:val="00443EB7"/>
    <w:rsid w:val="004517A1"/>
    <w:rsid w:val="00455406"/>
    <w:rsid w:val="00462FE4"/>
    <w:rsid w:val="00463E0A"/>
    <w:rsid w:val="00466D8D"/>
    <w:rsid w:val="00471F3C"/>
    <w:rsid w:val="0047415C"/>
    <w:rsid w:val="00474B0F"/>
    <w:rsid w:val="00484DC2"/>
    <w:rsid w:val="00485A79"/>
    <w:rsid w:val="004861DE"/>
    <w:rsid w:val="00490AEA"/>
    <w:rsid w:val="004921D0"/>
    <w:rsid w:val="0049323D"/>
    <w:rsid w:val="00495B2C"/>
    <w:rsid w:val="00496AA4"/>
    <w:rsid w:val="0049724F"/>
    <w:rsid w:val="004A021A"/>
    <w:rsid w:val="004A2163"/>
    <w:rsid w:val="004A3262"/>
    <w:rsid w:val="004A3DAE"/>
    <w:rsid w:val="004A52A8"/>
    <w:rsid w:val="004B3437"/>
    <w:rsid w:val="004B5E63"/>
    <w:rsid w:val="004B6CD4"/>
    <w:rsid w:val="004C1156"/>
    <w:rsid w:val="004C7AED"/>
    <w:rsid w:val="004D14CB"/>
    <w:rsid w:val="004D30D5"/>
    <w:rsid w:val="004D3840"/>
    <w:rsid w:val="004D3AC8"/>
    <w:rsid w:val="004D4D3A"/>
    <w:rsid w:val="004D64B7"/>
    <w:rsid w:val="004E0586"/>
    <w:rsid w:val="004E076C"/>
    <w:rsid w:val="004E1173"/>
    <w:rsid w:val="004E2006"/>
    <w:rsid w:val="004E41A0"/>
    <w:rsid w:val="004E6082"/>
    <w:rsid w:val="004E7101"/>
    <w:rsid w:val="004E7262"/>
    <w:rsid w:val="004E7FC2"/>
    <w:rsid w:val="004F0A6E"/>
    <w:rsid w:val="004F20A9"/>
    <w:rsid w:val="004F6527"/>
    <w:rsid w:val="004F76E2"/>
    <w:rsid w:val="00500274"/>
    <w:rsid w:val="005006E9"/>
    <w:rsid w:val="00500B0C"/>
    <w:rsid w:val="00507509"/>
    <w:rsid w:val="00507D86"/>
    <w:rsid w:val="00510018"/>
    <w:rsid w:val="0051052A"/>
    <w:rsid w:val="00512401"/>
    <w:rsid w:val="005128E7"/>
    <w:rsid w:val="00513535"/>
    <w:rsid w:val="0051406F"/>
    <w:rsid w:val="00514BB8"/>
    <w:rsid w:val="0051663D"/>
    <w:rsid w:val="00520F44"/>
    <w:rsid w:val="00521170"/>
    <w:rsid w:val="00521742"/>
    <w:rsid w:val="00522A44"/>
    <w:rsid w:val="005250FC"/>
    <w:rsid w:val="005302DF"/>
    <w:rsid w:val="00531E9A"/>
    <w:rsid w:val="005328E6"/>
    <w:rsid w:val="0053368D"/>
    <w:rsid w:val="00534B38"/>
    <w:rsid w:val="00537E63"/>
    <w:rsid w:val="00540721"/>
    <w:rsid w:val="00541CB2"/>
    <w:rsid w:val="00543CBD"/>
    <w:rsid w:val="00544235"/>
    <w:rsid w:val="00546002"/>
    <w:rsid w:val="005538C1"/>
    <w:rsid w:val="00554767"/>
    <w:rsid w:val="00556A20"/>
    <w:rsid w:val="00557409"/>
    <w:rsid w:val="00557585"/>
    <w:rsid w:val="00563855"/>
    <w:rsid w:val="00563B45"/>
    <w:rsid w:val="00564EC5"/>
    <w:rsid w:val="0057162C"/>
    <w:rsid w:val="005730A3"/>
    <w:rsid w:val="005738E1"/>
    <w:rsid w:val="00576D71"/>
    <w:rsid w:val="00577CF3"/>
    <w:rsid w:val="00580CCC"/>
    <w:rsid w:val="00581452"/>
    <w:rsid w:val="005814E2"/>
    <w:rsid w:val="005829C6"/>
    <w:rsid w:val="00584D67"/>
    <w:rsid w:val="00585C47"/>
    <w:rsid w:val="00592555"/>
    <w:rsid w:val="00594A47"/>
    <w:rsid w:val="005955AB"/>
    <w:rsid w:val="00595841"/>
    <w:rsid w:val="005A3756"/>
    <w:rsid w:val="005A4989"/>
    <w:rsid w:val="005B0832"/>
    <w:rsid w:val="005B1D2A"/>
    <w:rsid w:val="005B4B30"/>
    <w:rsid w:val="005C04BC"/>
    <w:rsid w:val="005C2177"/>
    <w:rsid w:val="005C7EE2"/>
    <w:rsid w:val="005D09A5"/>
    <w:rsid w:val="005D1C7D"/>
    <w:rsid w:val="005D2B3E"/>
    <w:rsid w:val="005D3A85"/>
    <w:rsid w:val="005D3BF4"/>
    <w:rsid w:val="005E06DC"/>
    <w:rsid w:val="005E0D8A"/>
    <w:rsid w:val="005E1413"/>
    <w:rsid w:val="005E25FE"/>
    <w:rsid w:val="005E418C"/>
    <w:rsid w:val="005E5791"/>
    <w:rsid w:val="005E6814"/>
    <w:rsid w:val="005F221D"/>
    <w:rsid w:val="005F3180"/>
    <w:rsid w:val="005F5CDE"/>
    <w:rsid w:val="005F622E"/>
    <w:rsid w:val="005F732B"/>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62D4"/>
    <w:rsid w:val="00626E1F"/>
    <w:rsid w:val="00634C10"/>
    <w:rsid w:val="00636652"/>
    <w:rsid w:val="006370F6"/>
    <w:rsid w:val="006378E7"/>
    <w:rsid w:val="00642F06"/>
    <w:rsid w:val="00644750"/>
    <w:rsid w:val="00644810"/>
    <w:rsid w:val="006459A7"/>
    <w:rsid w:val="0064657A"/>
    <w:rsid w:val="00647553"/>
    <w:rsid w:val="006510CE"/>
    <w:rsid w:val="006515FB"/>
    <w:rsid w:val="00663C95"/>
    <w:rsid w:val="00665618"/>
    <w:rsid w:val="00666C1C"/>
    <w:rsid w:val="0067041C"/>
    <w:rsid w:val="00670FF1"/>
    <w:rsid w:val="00672A9F"/>
    <w:rsid w:val="00676DD7"/>
    <w:rsid w:val="0067703F"/>
    <w:rsid w:val="006777AB"/>
    <w:rsid w:val="00687BDB"/>
    <w:rsid w:val="00690A01"/>
    <w:rsid w:val="00696A97"/>
    <w:rsid w:val="00697A72"/>
    <w:rsid w:val="006A3648"/>
    <w:rsid w:val="006A3FDD"/>
    <w:rsid w:val="006A537D"/>
    <w:rsid w:val="006A617A"/>
    <w:rsid w:val="006A6834"/>
    <w:rsid w:val="006A6D74"/>
    <w:rsid w:val="006B0BD5"/>
    <w:rsid w:val="006B1FB5"/>
    <w:rsid w:val="006B49E7"/>
    <w:rsid w:val="006B67B5"/>
    <w:rsid w:val="006B687B"/>
    <w:rsid w:val="006B7C49"/>
    <w:rsid w:val="006C0845"/>
    <w:rsid w:val="006C2C44"/>
    <w:rsid w:val="006C3706"/>
    <w:rsid w:val="006C43B7"/>
    <w:rsid w:val="006C6EA8"/>
    <w:rsid w:val="006D23E4"/>
    <w:rsid w:val="006D2834"/>
    <w:rsid w:val="006E1707"/>
    <w:rsid w:val="006E65DC"/>
    <w:rsid w:val="007033C5"/>
    <w:rsid w:val="007047B8"/>
    <w:rsid w:val="00705148"/>
    <w:rsid w:val="00706925"/>
    <w:rsid w:val="00706A32"/>
    <w:rsid w:val="00706B1D"/>
    <w:rsid w:val="00707FBC"/>
    <w:rsid w:val="007101CD"/>
    <w:rsid w:val="007111BB"/>
    <w:rsid w:val="007112E0"/>
    <w:rsid w:val="00711A40"/>
    <w:rsid w:val="00717430"/>
    <w:rsid w:val="0072098A"/>
    <w:rsid w:val="007209DE"/>
    <w:rsid w:val="007250E3"/>
    <w:rsid w:val="0072555D"/>
    <w:rsid w:val="0072579E"/>
    <w:rsid w:val="00726BBC"/>
    <w:rsid w:val="007275D8"/>
    <w:rsid w:val="00737450"/>
    <w:rsid w:val="00743619"/>
    <w:rsid w:val="00744170"/>
    <w:rsid w:val="007462F9"/>
    <w:rsid w:val="0074715E"/>
    <w:rsid w:val="00747EB0"/>
    <w:rsid w:val="0075488F"/>
    <w:rsid w:val="00767484"/>
    <w:rsid w:val="00771256"/>
    <w:rsid w:val="00771BE5"/>
    <w:rsid w:val="00774420"/>
    <w:rsid w:val="00774DFD"/>
    <w:rsid w:val="0077695E"/>
    <w:rsid w:val="00777466"/>
    <w:rsid w:val="007801DE"/>
    <w:rsid w:val="0078337D"/>
    <w:rsid w:val="00784AF9"/>
    <w:rsid w:val="00785DBD"/>
    <w:rsid w:val="00787043"/>
    <w:rsid w:val="007870D8"/>
    <w:rsid w:val="00787B65"/>
    <w:rsid w:val="007906F3"/>
    <w:rsid w:val="00790C64"/>
    <w:rsid w:val="007924EE"/>
    <w:rsid w:val="00793F4F"/>
    <w:rsid w:val="00794038"/>
    <w:rsid w:val="00795339"/>
    <w:rsid w:val="007A131D"/>
    <w:rsid w:val="007A324F"/>
    <w:rsid w:val="007A64C4"/>
    <w:rsid w:val="007B0602"/>
    <w:rsid w:val="007B0642"/>
    <w:rsid w:val="007B5518"/>
    <w:rsid w:val="007C06F4"/>
    <w:rsid w:val="007C194E"/>
    <w:rsid w:val="007C26D9"/>
    <w:rsid w:val="007C5E6A"/>
    <w:rsid w:val="007D1F13"/>
    <w:rsid w:val="007D2C14"/>
    <w:rsid w:val="007D2CC3"/>
    <w:rsid w:val="007E51DE"/>
    <w:rsid w:val="007E521A"/>
    <w:rsid w:val="007E70D6"/>
    <w:rsid w:val="007F2A6E"/>
    <w:rsid w:val="007F4B7C"/>
    <w:rsid w:val="007F66D9"/>
    <w:rsid w:val="00800679"/>
    <w:rsid w:val="008021B3"/>
    <w:rsid w:val="00804108"/>
    <w:rsid w:val="00805914"/>
    <w:rsid w:val="00805980"/>
    <w:rsid w:val="00805E31"/>
    <w:rsid w:val="00811F46"/>
    <w:rsid w:val="00812232"/>
    <w:rsid w:val="008124E0"/>
    <w:rsid w:val="00813A19"/>
    <w:rsid w:val="0081405B"/>
    <w:rsid w:val="0081532F"/>
    <w:rsid w:val="0081561E"/>
    <w:rsid w:val="0081648C"/>
    <w:rsid w:val="0081793F"/>
    <w:rsid w:val="00820FA0"/>
    <w:rsid w:val="008226C7"/>
    <w:rsid w:val="00831CD6"/>
    <w:rsid w:val="0083648F"/>
    <w:rsid w:val="00836B82"/>
    <w:rsid w:val="00840A48"/>
    <w:rsid w:val="008410B9"/>
    <w:rsid w:val="008428DE"/>
    <w:rsid w:val="00844BBE"/>
    <w:rsid w:val="00845018"/>
    <w:rsid w:val="0084687A"/>
    <w:rsid w:val="008476AE"/>
    <w:rsid w:val="00850030"/>
    <w:rsid w:val="00850207"/>
    <w:rsid w:val="00855057"/>
    <w:rsid w:val="00855DB1"/>
    <w:rsid w:val="00856B95"/>
    <w:rsid w:val="00857DBE"/>
    <w:rsid w:val="00860D3D"/>
    <w:rsid w:val="00863277"/>
    <w:rsid w:val="008669A0"/>
    <w:rsid w:val="008739C2"/>
    <w:rsid w:val="00875AEA"/>
    <w:rsid w:val="00875F40"/>
    <w:rsid w:val="0088052C"/>
    <w:rsid w:val="0089040B"/>
    <w:rsid w:val="00893530"/>
    <w:rsid w:val="0089702F"/>
    <w:rsid w:val="00897DE8"/>
    <w:rsid w:val="008A01EB"/>
    <w:rsid w:val="008A12DA"/>
    <w:rsid w:val="008A3936"/>
    <w:rsid w:val="008A55E1"/>
    <w:rsid w:val="008A5DF0"/>
    <w:rsid w:val="008A6442"/>
    <w:rsid w:val="008A6D5A"/>
    <w:rsid w:val="008B0592"/>
    <w:rsid w:val="008B08A8"/>
    <w:rsid w:val="008B43A0"/>
    <w:rsid w:val="008B4579"/>
    <w:rsid w:val="008B676D"/>
    <w:rsid w:val="008B739D"/>
    <w:rsid w:val="008C3EE8"/>
    <w:rsid w:val="008C524D"/>
    <w:rsid w:val="008C7EEF"/>
    <w:rsid w:val="008D0113"/>
    <w:rsid w:val="008D13C4"/>
    <w:rsid w:val="008D3CC9"/>
    <w:rsid w:val="008D4B64"/>
    <w:rsid w:val="008E20FC"/>
    <w:rsid w:val="008E3329"/>
    <w:rsid w:val="008E369F"/>
    <w:rsid w:val="008E5308"/>
    <w:rsid w:val="008E5A7F"/>
    <w:rsid w:val="008E7A5E"/>
    <w:rsid w:val="008E7FAD"/>
    <w:rsid w:val="008F0925"/>
    <w:rsid w:val="008F3D71"/>
    <w:rsid w:val="008F753C"/>
    <w:rsid w:val="00900CCD"/>
    <w:rsid w:val="00902E66"/>
    <w:rsid w:val="00903983"/>
    <w:rsid w:val="00903CBE"/>
    <w:rsid w:val="00903FB8"/>
    <w:rsid w:val="0090732C"/>
    <w:rsid w:val="00910A9A"/>
    <w:rsid w:val="00913900"/>
    <w:rsid w:val="00920076"/>
    <w:rsid w:val="00920B95"/>
    <w:rsid w:val="0092174F"/>
    <w:rsid w:val="00925D76"/>
    <w:rsid w:val="00926346"/>
    <w:rsid w:val="00927BD8"/>
    <w:rsid w:val="0093028C"/>
    <w:rsid w:val="00933F28"/>
    <w:rsid w:val="009366B6"/>
    <w:rsid w:val="00941B62"/>
    <w:rsid w:val="00945095"/>
    <w:rsid w:val="00952440"/>
    <w:rsid w:val="00953CF0"/>
    <w:rsid w:val="00954350"/>
    <w:rsid w:val="00954408"/>
    <w:rsid w:val="00960B3E"/>
    <w:rsid w:val="00960EA1"/>
    <w:rsid w:val="00962DE8"/>
    <w:rsid w:val="00964EB5"/>
    <w:rsid w:val="0096541D"/>
    <w:rsid w:val="009731F9"/>
    <w:rsid w:val="00974AC8"/>
    <w:rsid w:val="00980AF3"/>
    <w:rsid w:val="00985AFF"/>
    <w:rsid w:val="00990380"/>
    <w:rsid w:val="0099111A"/>
    <w:rsid w:val="009A0272"/>
    <w:rsid w:val="009A0EE5"/>
    <w:rsid w:val="009A16B5"/>
    <w:rsid w:val="009A5B0F"/>
    <w:rsid w:val="009A7709"/>
    <w:rsid w:val="009A7F18"/>
    <w:rsid w:val="009B2AFC"/>
    <w:rsid w:val="009B35A3"/>
    <w:rsid w:val="009B43E0"/>
    <w:rsid w:val="009B4F06"/>
    <w:rsid w:val="009B5241"/>
    <w:rsid w:val="009B5DB6"/>
    <w:rsid w:val="009B6328"/>
    <w:rsid w:val="009B76A8"/>
    <w:rsid w:val="009C1484"/>
    <w:rsid w:val="009C65A0"/>
    <w:rsid w:val="009C77FB"/>
    <w:rsid w:val="009D1018"/>
    <w:rsid w:val="009D1C01"/>
    <w:rsid w:val="009D1CB0"/>
    <w:rsid w:val="009D2AFF"/>
    <w:rsid w:val="009D6FB0"/>
    <w:rsid w:val="009E3A43"/>
    <w:rsid w:val="009E56C3"/>
    <w:rsid w:val="009E5E97"/>
    <w:rsid w:val="009E6F45"/>
    <w:rsid w:val="009F107D"/>
    <w:rsid w:val="009F3649"/>
    <w:rsid w:val="009F4176"/>
    <w:rsid w:val="009F4452"/>
    <w:rsid w:val="009F5DC6"/>
    <w:rsid w:val="009F5EFB"/>
    <w:rsid w:val="00A005D1"/>
    <w:rsid w:val="00A0500F"/>
    <w:rsid w:val="00A05090"/>
    <w:rsid w:val="00A052F4"/>
    <w:rsid w:val="00A074D2"/>
    <w:rsid w:val="00A10D91"/>
    <w:rsid w:val="00A13372"/>
    <w:rsid w:val="00A144BF"/>
    <w:rsid w:val="00A22BC2"/>
    <w:rsid w:val="00A25322"/>
    <w:rsid w:val="00A25E0B"/>
    <w:rsid w:val="00A35DD0"/>
    <w:rsid w:val="00A36850"/>
    <w:rsid w:val="00A368CD"/>
    <w:rsid w:val="00A416B9"/>
    <w:rsid w:val="00A44EDF"/>
    <w:rsid w:val="00A51DEE"/>
    <w:rsid w:val="00A528F6"/>
    <w:rsid w:val="00A52BDE"/>
    <w:rsid w:val="00A53284"/>
    <w:rsid w:val="00A535E5"/>
    <w:rsid w:val="00A55C9C"/>
    <w:rsid w:val="00A61C49"/>
    <w:rsid w:val="00A7030C"/>
    <w:rsid w:val="00A705D5"/>
    <w:rsid w:val="00A73C1A"/>
    <w:rsid w:val="00A753DA"/>
    <w:rsid w:val="00A801E5"/>
    <w:rsid w:val="00A80AE8"/>
    <w:rsid w:val="00A84CBE"/>
    <w:rsid w:val="00A85F23"/>
    <w:rsid w:val="00A90A5E"/>
    <w:rsid w:val="00A9104F"/>
    <w:rsid w:val="00A92A7F"/>
    <w:rsid w:val="00A93433"/>
    <w:rsid w:val="00AA03D8"/>
    <w:rsid w:val="00AA30A7"/>
    <w:rsid w:val="00AA4C0D"/>
    <w:rsid w:val="00AA54F0"/>
    <w:rsid w:val="00AA57B3"/>
    <w:rsid w:val="00AB2B2B"/>
    <w:rsid w:val="00AB44EA"/>
    <w:rsid w:val="00AB6FDE"/>
    <w:rsid w:val="00AC002E"/>
    <w:rsid w:val="00AC2F45"/>
    <w:rsid w:val="00AC4F29"/>
    <w:rsid w:val="00AC6194"/>
    <w:rsid w:val="00AC6B19"/>
    <w:rsid w:val="00AD1B1C"/>
    <w:rsid w:val="00AD3B73"/>
    <w:rsid w:val="00AD627A"/>
    <w:rsid w:val="00AE1C6B"/>
    <w:rsid w:val="00AE30D7"/>
    <w:rsid w:val="00AE4923"/>
    <w:rsid w:val="00AF0EAD"/>
    <w:rsid w:val="00AF2CF7"/>
    <w:rsid w:val="00AF3674"/>
    <w:rsid w:val="00AF4CD7"/>
    <w:rsid w:val="00AF5D64"/>
    <w:rsid w:val="00AF6838"/>
    <w:rsid w:val="00B003B4"/>
    <w:rsid w:val="00B0316B"/>
    <w:rsid w:val="00B037C0"/>
    <w:rsid w:val="00B039C6"/>
    <w:rsid w:val="00B06C76"/>
    <w:rsid w:val="00B1005D"/>
    <w:rsid w:val="00B13CCA"/>
    <w:rsid w:val="00B15EDA"/>
    <w:rsid w:val="00B1710E"/>
    <w:rsid w:val="00B21500"/>
    <w:rsid w:val="00B21D8C"/>
    <w:rsid w:val="00B23860"/>
    <w:rsid w:val="00B242E4"/>
    <w:rsid w:val="00B261FE"/>
    <w:rsid w:val="00B26824"/>
    <w:rsid w:val="00B27EAE"/>
    <w:rsid w:val="00B312C9"/>
    <w:rsid w:val="00B3231D"/>
    <w:rsid w:val="00B360CD"/>
    <w:rsid w:val="00B3776E"/>
    <w:rsid w:val="00B40491"/>
    <w:rsid w:val="00B41008"/>
    <w:rsid w:val="00B42D73"/>
    <w:rsid w:val="00B445EC"/>
    <w:rsid w:val="00B46E40"/>
    <w:rsid w:val="00B510A2"/>
    <w:rsid w:val="00B55CC6"/>
    <w:rsid w:val="00B61F76"/>
    <w:rsid w:val="00B6457A"/>
    <w:rsid w:val="00B6508F"/>
    <w:rsid w:val="00B70427"/>
    <w:rsid w:val="00B741D7"/>
    <w:rsid w:val="00B80A21"/>
    <w:rsid w:val="00B8288B"/>
    <w:rsid w:val="00B82D47"/>
    <w:rsid w:val="00B92BCF"/>
    <w:rsid w:val="00B94024"/>
    <w:rsid w:val="00B9568E"/>
    <w:rsid w:val="00B9613E"/>
    <w:rsid w:val="00BA0A10"/>
    <w:rsid w:val="00BA1582"/>
    <w:rsid w:val="00BA33B2"/>
    <w:rsid w:val="00BA3A67"/>
    <w:rsid w:val="00BA3AAE"/>
    <w:rsid w:val="00BA4615"/>
    <w:rsid w:val="00BA6DE6"/>
    <w:rsid w:val="00BB4F9B"/>
    <w:rsid w:val="00BB6E6A"/>
    <w:rsid w:val="00BC2787"/>
    <w:rsid w:val="00BC39C9"/>
    <w:rsid w:val="00BC4B26"/>
    <w:rsid w:val="00BC542A"/>
    <w:rsid w:val="00BC5440"/>
    <w:rsid w:val="00BC5DCB"/>
    <w:rsid w:val="00BC6CE7"/>
    <w:rsid w:val="00BC6F73"/>
    <w:rsid w:val="00BD1A6D"/>
    <w:rsid w:val="00BD4206"/>
    <w:rsid w:val="00BD4F9A"/>
    <w:rsid w:val="00BD7F10"/>
    <w:rsid w:val="00BE213F"/>
    <w:rsid w:val="00BE63D3"/>
    <w:rsid w:val="00BE7ECE"/>
    <w:rsid w:val="00BF04C1"/>
    <w:rsid w:val="00C05BFE"/>
    <w:rsid w:val="00C0704E"/>
    <w:rsid w:val="00C10C81"/>
    <w:rsid w:val="00C154E3"/>
    <w:rsid w:val="00C25E90"/>
    <w:rsid w:val="00C31FFC"/>
    <w:rsid w:val="00C33E3B"/>
    <w:rsid w:val="00C352FB"/>
    <w:rsid w:val="00C36016"/>
    <w:rsid w:val="00C3601D"/>
    <w:rsid w:val="00C3780F"/>
    <w:rsid w:val="00C404DF"/>
    <w:rsid w:val="00C41295"/>
    <w:rsid w:val="00C42DB5"/>
    <w:rsid w:val="00C434A9"/>
    <w:rsid w:val="00C4447C"/>
    <w:rsid w:val="00C5544D"/>
    <w:rsid w:val="00C55AFB"/>
    <w:rsid w:val="00C56617"/>
    <w:rsid w:val="00C5747F"/>
    <w:rsid w:val="00C61130"/>
    <w:rsid w:val="00C62064"/>
    <w:rsid w:val="00C637C5"/>
    <w:rsid w:val="00C64BF9"/>
    <w:rsid w:val="00C650DB"/>
    <w:rsid w:val="00C65402"/>
    <w:rsid w:val="00C71606"/>
    <w:rsid w:val="00C74437"/>
    <w:rsid w:val="00C7507E"/>
    <w:rsid w:val="00C80FFB"/>
    <w:rsid w:val="00C81DDC"/>
    <w:rsid w:val="00C84097"/>
    <w:rsid w:val="00C85C8E"/>
    <w:rsid w:val="00C86FB0"/>
    <w:rsid w:val="00C8770B"/>
    <w:rsid w:val="00C90EE1"/>
    <w:rsid w:val="00C93AC5"/>
    <w:rsid w:val="00C94583"/>
    <w:rsid w:val="00C95922"/>
    <w:rsid w:val="00C97CAB"/>
    <w:rsid w:val="00CA2139"/>
    <w:rsid w:val="00CA7783"/>
    <w:rsid w:val="00CA7F72"/>
    <w:rsid w:val="00CB00E6"/>
    <w:rsid w:val="00CB31E2"/>
    <w:rsid w:val="00CB3F96"/>
    <w:rsid w:val="00CB5BB5"/>
    <w:rsid w:val="00CC10B7"/>
    <w:rsid w:val="00CC3396"/>
    <w:rsid w:val="00CC488A"/>
    <w:rsid w:val="00CC5DA1"/>
    <w:rsid w:val="00CC6B4C"/>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E1D"/>
    <w:rsid w:val="00D02AFA"/>
    <w:rsid w:val="00D02C74"/>
    <w:rsid w:val="00D04F4E"/>
    <w:rsid w:val="00D05F0D"/>
    <w:rsid w:val="00D07AA9"/>
    <w:rsid w:val="00D10636"/>
    <w:rsid w:val="00D10BE5"/>
    <w:rsid w:val="00D13E85"/>
    <w:rsid w:val="00D14D21"/>
    <w:rsid w:val="00D156E8"/>
    <w:rsid w:val="00D1703C"/>
    <w:rsid w:val="00D224FF"/>
    <w:rsid w:val="00D22A6E"/>
    <w:rsid w:val="00D241D4"/>
    <w:rsid w:val="00D30103"/>
    <w:rsid w:val="00D32C89"/>
    <w:rsid w:val="00D4163E"/>
    <w:rsid w:val="00D45973"/>
    <w:rsid w:val="00D46246"/>
    <w:rsid w:val="00D50842"/>
    <w:rsid w:val="00D50D01"/>
    <w:rsid w:val="00D52BC2"/>
    <w:rsid w:val="00D52C04"/>
    <w:rsid w:val="00D52DBE"/>
    <w:rsid w:val="00D53090"/>
    <w:rsid w:val="00D5386A"/>
    <w:rsid w:val="00D60416"/>
    <w:rsid w:val="00D614A2"/>
    <w:rsid w:val="00D628A5"/>
    <w:rsid w:val="00D63DE6"/>
    <w:rsid w:val="00D64982"/>
    <w:rsid w:val="00D652D3"/>
    <w:rsid w:val="00D706AB"/>
    <w:rsid w:val="00D7432D"/>
    <w:rsid w:val="00D75707"/>
    <w:rsid w:val="00D75986"/>
    <w:rsid w:val="00D85FDD"/>
    <w:rsid w:val="00D8657E"/>
    <w:rsid w:val="00D86C3B"/>
    <w:rsid w:val="00D8725B"/>
    <w:rsid w:val="00D8737C"/>
    <w:rsid w:val="00D950C7"/>
    <w:rsid w:val="00D9771A"/>
    <w:rsid w:val="00D97D8F"/>
    <w:rsid w:val="00DA1C2A"/>
    <w:rsid w:val="00DA20D3"/>
    <w:rsid w:val="00DA54D4"/>
    <w:rsid w:val="00DA5F56"/>
    <w:rsid w:val="00DA6DD6"/>
    <w:rsid w:val="00DB0E02"/>
    <w:rsid w:val="00DB15D9"/>
    <w:rsid w:val="00DB17ED"/>
    <w:rsid w:val="00DC1990"/>
    <w:rsid w:val="00DC1FA4"/>
    <w:rsid w:val="00DC2899"/>
    <w:rsid w:val="00DC2CE3"/>
    <w:rsid w:val="00DC315D"/>
    <w:rsid w:val="00DC547D"/>
    <w:rsid w:val="00DD193E"/>
    <w:rsid w:val="00DD20A4"/>
    <w:rsid w:val="00DD22EA"/>
    <w:rsid w:val="00DD27DD"/>
    <w:rsid w:val="00DD5225"/>
    <w:rsid w:val="00DD6E4C"/>
    <w:rsid w:val="00DE0317"/>
    <w:rsid w:val="00DE1A80"/>
    <w:rsid w:val="00DE7F62"/>
    <w:rsid w:val="00DF0EA0"/>
    <w:rsid w:val="00DF42C6"/>
    <w:rsid w:val="00DF4DC1"/>
    <w:rsid w:val="00E0083A"/>
    <w:rsid w:val="00E00FB7"/>
    <w:rsid w:val="00E0155D"/>
    <w:rsid w:val="00E029C5"/>
    <w:rsid w:val="00E03A3C"/>
    <w:rsid w:val="00E0531A"/>
    <w:rsid w:val="00E06B6C"/>
    <w:rsid w:val="00E06DBF"/>
    <w:rsid w:val="00E136DF"/>
    <w:rsid w:val="00E166EA"/>
    <w:rsid w:val="00E21856"/>
    <w:rsid w:val="00E22888"/>
    <w:rsid w:val="00E26553"/>
    <w:rsid w:val="00E2745C"/>
    <w:rsid w:val="00E33282"/>
    <w:rsid w:val="00E353DB"/>
    <w:rsid w:val="00E355E3"/>
    <w:rsid w:val="00E35E13"/>
    <w:rsid w:val="00E45279"/>
    <w:rsid w:val="00E50067"/>
    <w:rsid w:val="00E505ED"/>
    <w:rsid w:val="00E51B68"/>
    <w:rsid w:val="00E551C7"/>
    <w:rsid w:val="00E55E80"/>
    <w:rsid w:val="00E56A7D"/>
    <w:rsid w:val="00E56CD0"/>
    <w:rsid w:val="00E6183C"/>
    <w:rsid w:val="00E628D7"/>
    <w:rsid w:val="00E640B6"/>
    <w:rsid w:val="00E65854"/>
    <w:rsid w:val="00E77734"/>
    <w:rsid w:val="00E808DA"/>
    <w:rsid w:val="00E8197E"/>
    <w:rsid w:val="00E82777"/>
    <w:rsid w:val="00E8490F"/>
    <w:rsid w:val="00E908C7"/>
    <w:rsid w:val="00E908CA"/>
    <w:rsid w:val="00E914DD"/>
    <w:rsid w:val="00E92F24"/>
    <w:rsid w:val="00E97A93"/>
    <w:rsid w:val="00EA2767"/>
    <w:rsid w:val="00EA51BA"/>
    <w:rsid w:val="00EA55B0"/>
    <w:rsid w:val="00EA5770"/>
    <w:rsid w:val="00EB12D7"/>
    <w:rsid w:val="00EB18D5"/>
    <w:rsid w:val="00EB5416"/>
    <w:rsid w:val="00EB5B79"/>
    <w:rsid w:val="00EB652D"/>
    <w:rsid w:val="00EC5B5B"/>
    <w:rsid w:val="00EC6BCE"/>
    <w:rsid w:val="00EC7127"/>
    <w:rsid w:val="00ED0A2D"/>
    <w:rsid w:val="00ED1898"/>
    <w:rsid w:val="00ED2F30"/>
    <w:rsid w:val="00ED5267"/>
    <w:rsid w:val="00ED6021"/>
    <w:rsid w:val="00EE01D7"/>
    <w:rsid w:val="00EE0562"/>
    <w:rsid w:val="00EE0AA1"/>
    <w:rsid w:val="00EE0D90"/>
    <w:rsid w:val="00EE1454"/>
    <w:rsid w:val="00EE19BA"/>
    <w:rsid w:val="00EE3F1E"/>
    <w:rsid w:val="00EE6306"/>
    <w:rsid w:val="00EF0807"/>
    <w:rsid w:val="00EF0835"/>
    <w:rsid w:val="00EF1CA7"/>
    <w:rsid w:val="00EF229B"/>
    <w:rsid w:val="00EF4699"/>
    <w:rsid w:val="00EF556B"/>
    <w:rsid w:val="00EF6B3C"/>
    <w:rsid w:val="00F00EF9"/>
    <w:rsid w:val="00F0277A"/>
    <w:rsid w:val="00F041EE"/>
    <w:rsid w:val="00F043E4"/>
    <w:rsid w:val="00F045B8"/>
    <w:rsid w:val="00F04C7F"/>
    <w:rsid w:val="00F06BE3"/>
    <w:rsid w:val="00F1157A"/>
    <w:rsid w:val="00F11629"/>
    <w:rsid w:val="00F1288F"/>
    <w:rsid w:val="00F13F72"/>
    <w:rsid w:val="00F14BC4"/>
    <w:rsid w:val="00F173A2"/>
    <w:rsid w:val="00F20B9C"/>
    <w:rsid w:val="00F20F5D"/>
    <w:rsid w:val="00F2112B"/>
    <w:rsid w:val="00F2218D"/>
    <w:rsid w:val="00F24A73"/>
    <w:rsid w:val="00F310FC"/>
    <w:rsid w:val="00F32245"/>
    <w:rsid w:val="00F33C73"/>
    <w:rsid w:val="00F34924"/>
    <w:rsid w:val="00F34B82"/>
    <w:rsid w:val="00F34E55"/>
    <w:rsid w:val="00F374BD"/>
    <w:rsid w:val="00F40751"/>
    <w:rsid w:val="00F422D8"/>
    <w:rsid w:val="00F44566"/>
    <w:rsid w:val="00F4552D"/>
    <w:rsid w:val="00F47685"/>
    <w:rsid w:val="00F53983"/>
    <w:rsid w:val="00F55637"/>
    <w:rsid w:val="00F57883"/>
    <w:rsid w:val="00F57BA4"/>
    <w:rsid w:val="00F627D0"/>
    <w:rsid w:val="00F66899"/>
    <w:rsid w:val="00F66CFD"/>
    <w:rsid w:val="00F70E2E"/>
    <w:rsid w:val="00F711CE"/>
    <w:rsid w:val="00F7341C"/>
    <w:rsid w:val="00F75C23"/>
    <w:rsid w:val="00F7666A"/>
    <w:rsid w:val="00F76786"/>
    <w:rsid w:val="00F7750B"/>
    <w:rsid w:val="00F77ABB"/>
    <w:rsid w:val="00F813D6"/>
    <w:rsid w:val="00F84A99"/>
    <w:rsid w:val="00F85454"/>
    <w:rsid w:val="00F86BB8"/>
    <w:rsid w:val="00F8718F"/>
    <w:rsid w:val="00F90768"/>
    <w:rsid w:val="00F956D4"/>
    <w:rsid w:val="00F96002"/>
    <w:rsid w:val="00F9687C"/>
    <w:rsid w:val="00F978DE"/>
    <w:rsid w:val="00F97A18"/>
    <w:rsid w:val="00FA0618"/>
    <w:rsid w:val="00FA094D"/>
    <w:rsid w:val="00FA1041"/>
    <w:rsid w:val="00FA1DBB"/>
    <w:rsid w:val="00FA3609"/>
    <w:rsid w:val="00FA3A16"/>
    <w:rsid w:val="00FA3D5C"/>
    <w:rsid w:val="00FB20D0"/>
    <w:rsid w:val="00FB3221"/>
    <w:rsid w:val="00FB603B"/>
    <w:rsid w:val="00FB7EF4"/>
    <w:rsid w:val="00FC4BCA"/>
    <w:rsid w:val="00FC4F6C"/>
    <w:rsid w:val="00FC761F"/>
    <w:rsid w:val="00FC7A3C"/>
    <w:rsid w:val="00FD1160"/>
    <w:rsid w:val="00FD3819"/>
    <w:rsid w:val="00FD398D"/>
    <w:rsid w:val="00FD6EAB"/>
    <w:rsid w:val="00FD7D59"/>
    <w:rsid w:val="00FE17AB"/>
    <w:rsid w:val="00FE2655"/>
    <w:rsid w:val="00FE2A92"/>
    <w:rsid w:val="00FE7697"/>
    <w:rsid w:val="00FE7C7C"/>
    <w:rsid w:val="00FF00D4"/>
    <w:rsid w:val="00FF189F"/>
    <w:rsid w:val="00FF2F5C"/>
    <w:rsid w:val="00FF60D6"/>
    <w:rsid w:val="00FF6933"/>
    <w:rsid w:val="00FF69D3"/>
    <w:rsid w:val="182D1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semiHidden/>
    <w:uiPriority w:val="0"/>
    <w:rPr>
      <w:sz w:val="18"/>
      <w:szCs w:val="18"/>
    </w:rPr>
  </w:style>
  <w:style w:type="paragraph" w:styleId="14">
    <w:name w:val="footer"/>
    <w:basedOn w:val="1"/>
    <w:link w:val="55"/>
    <w:uiPriority w:val="0"/>
    <w:pPr>
      <w:tabs>
        <w:tab w:val="center" w:pos="4153"/>
        <w:tab w:val="right" w:pos="8306"/>
      </w:tabs>
      <w:snapToGrid w:val="0"/>
      <w:jc w:val="left"/>
    </w:pPr>
    <w:rPr>
      <w:sz w:val="18"/>
      <w:szCs w:val="18"/>
    </w:rPr>
  </w:style>
  <w:style w:type="paragraph" w:styleId="15">
    <w:name w:val="header"/>
    <w:basedOn w:val="1"/>
    <w:link w:val="47"/>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Hyperlink"/>
    <w:basedOn w:val="24"/>
    <w:uiPriority w:val="0"/>
    <w:rPr>
      <w:color w:val="0000FF"/>
      <w:u w:val="single"/>
    </w:rPr>
  </w:style>
  <w:style w:type="character" w:customStyle="1" w:styleId="29">
    <w:name w:val="ziti21"/>
    <w:basedOn w:val="24"/>
    <w:uiPriority w:val="0"/>
    <w:rPr>
      <w:rFonts w:hint="default" w:ascii="ˎ̥" w:hAnsi="ˎ̥"/>
      <w:color w:val="000000"/>
      <w:sz w:val="21"/>
      <w:szCs w:val="21"/>
      <w:u w:val="none"/>
    </w:rPr>
  </w:style>
  <w:style w:type="character" w:customStyle="1" w:styleId="30">
    <w:name w:val="链接"/>
    <w:basedOn w:val="24"/>
    <w:uiPriority w:val="0"/>
    <w:rPr>
      <w:rFonts w:ascii="Times New Roman" w:eastAsia="宋体"/>
      <w:color w:val="0000FF"/>
      <w:sz w:val="21"/>
      <w:u w:val="single" w:color="0000FF"/>
      <w:vertAlign w:val="baseline"/>
      <w:lang w:val="en-US" w:eastAsia="zh-CN"/>
    </w:rPr>
  </w:style>
  <w:style w:type="paragraph" w:customStyle="1" w:styleId="31">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3">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4">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5">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36">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7">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38">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0">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1">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2">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val="none" w:color="000000"/>
    </w:rPr>
  </w:style>
  <w:style w:type="character" w:customStyle="1" w:styleId="44">
    <w:name w:val="style81"/>
    <w:basedOn w:val="24"/>
    <w:uiPriority w:val="0"/>
    <w:rPr>
      <w:rFonts w:hint="eastAsia" w:ascii="黑体" w:eastAsia="黑体"/>
      <w:b/>
      <w:bCs/>
      <w:sz w:val="27"/>
      <w:szCs w:val="27"/>
    </w:rPr>
  </w:style>
  <w:style w:type="character" w:customStyle="1" w:styleId="45">
    <w:name w:val="style21"/>
    <w:basedOn w:val="24"/>
    <w:uiPriority w:val="0"/>
    <w:rPr>
      <w:rFonts w:hint="default" w:ascii="Times New Roman" w:hAnsi="Times New Roman" w:cs="Times New Roman"/>
      <w:b/>
      <w:bCs/>
      <w:color w:val="FF0000"/>
      <w:sz w:val="80"/>
      <w:szCs w:val="80"/>
    </w:rPr>
  </w:style>
  <w:style w:type="paragraph" w:customStyle="1" w:styleId="46">
    <w:name w:val=" Char"/>
    <w:basedOn w:val="1"/>
    <w:uiPriority w:val="0"/>
    <w:pPr>
      <w:tabs>
        <w:tab w:val="left" w:pos="360"/>
      </w:tabs>
    </w:pPr>
    <w:rPr>
      <w:sz w:val="24"/>
    </w:rPr>
  </w:style>
  <w:style w:type="character" w:customStyle="1" w:styleId="47">
    <w:name w:val=" Char Char"/>
    <w:basedOn w:val="24"/>
    <w:link w:val="15"/>
    <w:uiPriority w:val="0"/>
    <w:rPr>
      <w:rFonts w:eastAsia="宋体"/>
      <w:kern w:val="2"/>
      <w:sz w:val="18"/>
      <w:szCs w:val="18"/>
      <w:lang w:val="en-US" w:eastAsia="zh-CN" w:bidi="ar-SA"/>
    </w:rPr>
  </w:style>
  <w:style w:type="paragraph" w:customStyle="1" w:styleId="48">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49">
    <w:name w:val="p0"/>
    <w:basedOn w:val="1"/>
    <w:uiPriority w:val="0"/>
    <w:pPr>
      <w:widowControl/>
      <w:spacing w:line="365" w:lineRule="atLeast"/>
      <w:ind w:left="1"/>
      <w:textAlignment w:val="bottom"/>
    </w:pPr>
    <w:rPr>
      <w:kern w:val="0"/>
      <w:sz w:val="20"/>
      <w:szCs w:val="20"/>
    </w:rPr>
  </w:style>
  <w:style w:type="paragraph" w:customStyle="1" w:styleId="50">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 Char1"/>
    <w:basedOn w:val="1"/>
    <w:link w:val="24"/>
    <w:uiPriority w:val="0"/>
    <w:pPr>
      <w:widowControl/>
      <w:spacing w:after="160" w:line="240" w:lineRule="exact"/>
      <w:jc w:val="left"/>
    </w:pPr>
    <w:rPr>
      <w:rFonts w:eastAsia="仿宋_GB2312"/>
      <w:sz w:val="32"/>
      <w:szCs w:val="32"/>
    </w:rPr>
  </w:style>
  <w:style w:type="paragraph" w:customStyle="1" w:styleId="52">
    <w:name w:val="Char"/>
    <w:basedOn w:val="1"/>
    <w:uiPriority w:val="0"/>
    <w:pPr>
      <w:tabs>
        <w:tab w:val="left" w:pos="360"/>
      </w:tabs>
    </w:pPr>
    <w:rPr>
      <w:sz w:val="24"/>
    </w:rPr>
  </w:style>
  <w:style w:type="character" w:customStyle="1" w:styleId="53">
    <w:name w:val="apple-style-span"/>
    <w:basedOn w:val="24"/>
    <w:uiPriority w:val="0"/>
  </w:style>
  <w:style w:type="paragraph" w:customStyle="1" w:styleId="54">
    <w:name w:val="Char Char Char"/>
    <w:basedOn w:val="1"/>
    <w:semiHidden/>
    <w:uiPriority w:val="0"/>
    <w:pPr>
      <w:widowControl/>
      <w:spacing w:after="160" w:line="240" w:lineRule="exact"/>
      <w:jc w:val="left"/>
    </w:pPr>
    <w:rPr>
      <w:rFonts w:ascii="Verdana" w:hAnsi="Verdana"/>
      <w:kern w:val="0"/>
      <w:sz w:val="20"/>
      <w:szCs w:val="20"/>
      <w:lang w:eastAsia="en-US"/>
    </w:rPr>
  </w:style>
  <w:style w:type="character" w:customStyle="1" w:styleId="55">
    <w:name w:val=" Char Char2"/>
    <w:basedOn w:val="24"/>
    <w:link w:val="14"/>
    <w:uiPriority w:val="0"/>
    <w:rPr>
      <w:rFonts w:eastAsia="宋体"/>
      <w:kern w:val="2"/>
      <w:sz w:val="18"/>
      <w:szCs w:val="18"/>
      <w:lang w:val="en-US" w:eastAsia="zh-CN" w:bidi="ar-SA"/>
    </w:rPr>
  </w:style>
  <w:style w:type="paragraph" w:customStyle="1" w:styleId="56">
    <w:name w:val="Char1"/>
    <w:basedOn w:val="1"/>
    <w:uiPriority w:val="0"/>
  </w:style>
  <w:style w:type="paragraph" w:customStyle="1" w:styleId="57">
    <w:name w:val="正文 New"/>
    <w:uiPriority w:val="0"/>
    <w:pPr>
      <w:widowControl w:val="0"/>
      <w:jc w:val="both"/>
    </w:pPr>
    <w:rPr>
      <w:kern w:val="2"/>
      <w:sz w:val="21"/>
      <w:szCs w:val="24"/>
      <w:lang w:val="en-US" w:eastAsia="zh-CN" w:bidi="ar-SA"/>
    </w:rPr>
  </w:style>
  <w:style w:type="paragraph" w:customStyle="1" w:styleId="58">
    <w:name w:val="正文 New New"/>
    <w:uiPriority w:val="0"/>
    <w:pPr>
      <w:widowControl w:val="0"/>
      <w:jc w:val="both"/>
    </w:pPr>
    <w:rPr>
      <w:kern w:val="2"/>
      <w:sz w:val="21"/>
      <w:szCs w:val="24"/>
      <w:lang w:val="en-US" w:eastAsia="zh-CN" w:bidi="ar-SA"/>
    </w:rPr>
  </w:style>
  <w:style w:type="paragraph" w:customStyle="1" w:styleId="59">
    <w:name w:val=" Char Char1 Char Char"/>
    <w:basedOn w:val="1"/>
    <w:uiPriority w:val="0"/>
    <w:pPr>
      <w:widowControl/>
      <w:spacing w:after="160" w:line="240" w:lineRule="exact"/>
      <w:jc w:val="left"/>
    </w:pPr>
    <w:rPr>
      <w:rFonts w:eastAsia="仿宋_GB2312"/>
      <w:kern w:val="0"/>
      <w:sz w:val="18"/>
      <w:szCs w:val="20"/>
    </w:rPr>
  </w:style>
  <w:style w:type="paragraph" w:customStyle="1" w:styleId="60">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1">
    <w:name w:val=" Char Char Char Char Char Char"/>
    <w:basedOn w:val="1"/>
    <w:uiPriority w:val="0"/>
    <w:pPr>
      <w:widowControl/>
      <w:spacing w:after="160" w:line="240" w:lineRule="exact"/>
      <w:ind w:firstLine="980" w:firstLineChars="350"/>
      <w:jc w:val="left"/>
    </w:pPr>
    <w:rPr>
      <w:sz w:val="32"/>
      <w:szCs w:val="32"/>
    </w:rPr>
  </w:style>
  <w:style w:type="paragraph" w:customStyle="1" w:styleId="62">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3">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4">
    <w:name w:val="表头"/>
    <w:basedOn w:val="1"/>
    <w:uiPriority w:val="0"/>
    <w:pPr>
      <w:widowControl/>
      <w:adjustRightInd w:val="0"/>
      <w:snapToGrid w:val="0"/>
      <w:jc w:val="center"/>
    </w:pPr>
    <w:rPr>
      <w:rFonts w:ascii="宋体" w:hAnsi="宋体" w:eastAsia="黑体"/>
      <w:color w:val="000000"/>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4071</Words>
  <Characters>4201</Characters>
  <Lines>30</Lines>
  <Paragraphs>8</Paragraphs>
  <TotalTime>1</TotalTime>
  <ScaleCrop>false</ScaleCrop>
  <LinksUpToDate>false</LinksUpToDate>
  <CharactersWithSpaces>4225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2016-02-19T06:26:00Z</dcterms:created>
  <dc:creator>user_common</dc:creator>
  <cp:lastModifiedBy>汪苗</cp:lastModifiedBy>
  <cp:lastPrinted>2016-02-01T06:36:00Z</cp:lastPrinted>
  <dcterms:modified xsi:type="dcterms:W3CDTF">2026-02-04T08:22:55Z</dcterms:modified>
  <dc:title>淄博市周村区人民政府文件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eyJoZGlkIjoiNjY0YTdiZTk1MjJlODU3OGQ4MmFiMGVkNWJjODdkZDciLCJ1c2VySWQiOiIzMDUxMTY2MzUifQ==</vt:lpwstr>
  </property>
  <property fmtid="{D5CDD505-2E9C-101B-9397-08002B2CF9AE}" pid="3" name="KSOProductBuildVer">
    <vt:lpwstr>2052-12.1.0.23542</vt:lpwstr>
  </property>
  <property fmtid="{D5CDD505-2E9C-101B-9397-08002B2CF9AE}" pid="4" name="ICV">
    <vt:lpwstr>C0D7EADF64FD4E27BF3F10F32014D5DD_13</vt:lpwstr>
  </property>
</Properties>
</file>