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8" Type="http://schemas.openxmlformats.org/officeDocument/2006/relationships/extended-properties" Target="docProps/app.xml"/><Relationship Id="rId7" Type="http://schemas.openxmlformats.org/package/2006/relationships/metadata/core-properties" Target="docProps/core.xml"/><Relationship Id="rId1" Type="http://schemas.openxmlformats.org/officeDocument/2006/relationships/officeDocument" Target="word/document.xml"/><Relationship Id="rId6" Type="http://schemas.openxmlformats.org/package/2006/relationships/metadata/thumbnail" Target="docProps/thumbnail.emf"/><Relationship Id="rId5" Type="http://schemas.microsoft.com/office/2006/relationships/ui/userCustomization" Target="userCustomization/customUI.xml"/><Relationship Id="rId9"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3BD5" w:rsidRDefault="005A0980" w:rsidP="00915252">
      <w:pPr>
        <w:spacing w:line="560" w:lineRule="exact"/>
        <w:rPr>
          <w:rFonts w:ascii="方正小标宋简体" w:eastAsia="方正小标宋简体" w:hAnsi="黑体"/>
          <w:sz w:val="44"/>
          <w:szCs w:val="44"/>
        </w:rPr>
      </w:pPr>
      <w:bookmarkStart w:id="0" w:name="_GoBack"/>
      <w:bookmarkEnd w:id="0"/>
      <w:r>
        <w:rPr>
          <w:rFonts w:ascii="方正小标宋简体" w:eastAsia="方正小标宋简体" w:hAnsi="黑体" w:hint="eastAsia"/>
          <w:sz w:val="44"/>
          <w:szCs w:val="44"/>
        </w:rPr>
        <w:t>周村区</w:t>
      </w:r>
      <w:r w:rsidR="00801B1C">
        <w:rPr>
          <w:rFonts w:ascii="方正小标宋简体" w:eastAsia="方正小标宋简体" w:hAnsi="黑体" w:hint="eastAsia"/>
          <w:sz w:val="44"/>
          <w:szCs w:val="44"/>
        </w:rPr>
        <w:t>审计局全面推行行政指导工作实施方案</w:t>
      </w:r>
    </w:p>
    <w:p w:rsidR="00003BD5" w:rsidRDefault="00003BD5">
      <w:pPr>
        <w:spacing w:line="560" w:lineRule="exact"/>
        <w:ind w:firstLineChars="200" w:firstLine="640"/>
        <w:rPr>
          <w:rFonts w:ascii="仿宋_GB2312" w:eastAsia="仿宋_GB2312" w:hAnsi="仿宋"/>
          <w:sz w:val="32"/>
          <w:szCs w:val="32"/>
        </w:rPr>
      </w:pPr>
    </w:p>
    <w:p w:rsidR="00003BD5" w:rsidRDefault="00801B1C">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为创新行政管理方式，加快推进法治政府、服务型政府建设，根据《淄博市人民政府办公室关于全面推行行政指导工作的通知》</w:t>
      </w:r>
      <w:r w:rsidR="005A0980" w:rsidRPr="001144AB">
        <w:rPr>
          <w:rFonts w:ascii="仿宋_GB2312" w:eastAsia="仿宋_GB2312" w:hint="eastAsia"/>
          <w:color w:val="000000"/>
          <w:sz w:val="32"/>
          <w:szCs w:val="32"/>
          <w:shd w:val="clear" w:color="auto" w:fill="FFFFFF"/>
        </w:rPr>
        <w:t>（淄政办字〔2021〕32号）</w:t>
      </w:r>
      <w:r>
        <w:rPr>
          <w:rFonts w:ascii="仿宋_GB2312" w:eastAsia="仿宋_GB2312" w:hAnsi="仿宋" w:hint="eastAsia"/>
          <w:sz w:val="32"/>
          <w:szCs w:val="32"/>
        </w:rPr>
        <w:t>相关要求，制定本方案。</w:t>
      </w:r>
    </w:p>
    <w:p w:rsidR="00003BD5" w:rsidRDefault="005A0980">
      <w:pPr>
        <w:adjustRightInd w:val="0"/>
        <w:snapToGrid w:val="0"/>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一</w:t>
      </w:r>
      <w:r w:rsidR="00801B1C">
        <w:rPr>
          <w:rFonts w:ascii="黑体" w:eastAsia="黑体" w:hAnsi="黑体" w:cs="黑体" w:hint="eastAsia"/>
          <w:sz w:val="32"/>
          <w:szCs w:val="32"/>
        </w:rPr>
        <w:t>、</w:t>
      </w:r>
      <w:r>
        <w:rPr>
          <w:rFonts w:ascii="黑体" w:eastAsia="黑体" w:hAnsi="黑体" w:cs="黑体" w:hint="eastAsia"/>
          <w:sz w:val="32"/>
          <w:szCs w:val="32"/>
        </w:rPr>
        <w:t>指导</w:t>
      </w:r>
      <w:r w:rsidR="00801B1C">
        <w:rPr>
          <w:rFonts w:ascii="黑体" w:eastAsia="黑体" w:hAnsi="黑体" w:cs="黑体" w:hint="eastAsia"/>
          <w:sz w:val="32"/>
          <w:szCs w:val="32"/>
        </w:rPr>
        <w:t>原则</w:t>
      </w:r>
    </w:p>
    <w:p w:rsidR="00003BD5" w:rsidRDefault="00801B1C">
      <w:pPr>
        <w:spacing w:line="560" w:lineRule="exact"/>
        <w:ind w:firstLineChars="200" w:firstLine="640"/>
        <w:jc w:val="left"/>
        <w:rPr>
          <w:rFonts w:ascii="仿宋_GB2312" w:eastAsia="仿宋_GB2312" w:hAnsi="仿宋_GB2312" w:cs="仿宋_GB2312"/>
          <w:snapToGrid w:val="0"/>
          <w:sz w:val="32"/>
          <w:szCs w:val="32"/>
        </w:rPr>
      </w:pPr>
      <w:r>
        <w:rPr>
          <w:rFonts w:ascii="仿宋_GB2312" w:eastAsia="仿宋_GB2312" w:hAnsi="仿宋_GB2312" w:cs="仿宋_GB2312" w:hint="eastAsia"/>
          <w:snapToGrid w:val="0"/>
          <w:sz w:val="32"/>
          <w:szCs w:val="32"/>
        </w:rPr>
        <w:t>行政指导具有非强制性、民主性、灵活性等特点,融入行政执法全领域、全过程。开展行政指导要遵循以下原则:</w:t>
      </w:r>
    </w:p>
    <w:p w:rsidR="00003BD5" w:rsidRDefault="00801B1C">
      <w:pPr>
        <w:spacing w:line="560" w:lineRule="exact"/>
        <w:ind w:firstLineChars="200" w:firstLine="640"/>
        <w:jc w:val="left"/>
        <w:rPr>
          <w:rFonts w:ascii="仿宋_GB2312" w:eastAsia="仿宋_GB2312" w:hAnsi="仿宋_GB2312" w:cs="仿宋_GB2312"/>
          <w:snapToGrid w:val="0"/>
          <w:sz w:val="32"/>
          <w:szCs w:val="32"/>
        </w:rPr>
      </w:pPr>
      <w:r>
        <w:rPr>
          <w:rFonts w:ascii="楷体" w:eastAsia="楷体" w:hAnsi="楷体" w:cs="楷体" w:hint="eastAsia"/>
          <w:snapToGrid w:val="0"/>
          <w:sz w:val="32"/>
          <w:szCs w:val="32"/>
        </w:rPr>
        <w:t>(一)自愿原则。</w:t>
      </w:r>
      <w:r>
        <w:rPr>
          <w:rFonts w:ascii="仿宋_GB2312" w:eastAsia="仿宋_GB2312" w:hAnsi="仿宋_GB2312" w:cs="仿宋_GB2312" w:hint="eastAsia"/>
          <w:snapToGrid w:val="0"/>
          <w:sz w:val="32"/>
          <w:szCs w:val="32"/>
        </w:rPr>
        <w:t>行政执法机关实施行政指导应当以行政相对人自愿为前提,能够被当事人认可。不得采取强制或者变相强制等方式迫使行政相对人接受行政指导。</w:t>
      </w:r>
    </w:p>
    <w:p w:rsidR="00003BD5" w:rsidRDefault="00801B1C">
      <w:pPr>
        <w:spacing w:line="560" w:lineRule="exact"/>
        <w:ind w:firstLineChars="200" w:firstLine="640"/>
        <w:jc w:val="left"/>
        <w:rPr>
          <w:rFonts w:ascii="仿宋_GB2312" w:eastAsia="仿宋_GB2312" w:hAnsi="仿宋_GB2312" w:cs="仿宋_GB2312"/>
          <w:snapToGrid w:val="0"/>
          <w:sz w:val="32"/>
          <w:szCs w:val="32"/>
        </w:rPr>
      </w:pPr>
      <w:r>
        <w:rPr>
          <w:rFonts w:ascii="楷体" w:eastAsia="楷体" w:hAnsi="楷体" w:cs="楷体" w:hint="eastAsia"/>
          <w:snapToGrid w:val="0"/>
          <w:sz w:val="32"/>
          <w:szCs w:val="32"/>
        </w:rPr>
        <w:t>(二)合法原则。</w:t>
      </w:r>
      <w:r>
        <w:rPr>
          <w:rFonts w:ascii="仿宋_GB2312" w:eastAsia="仿宋_GB2312" w:hAnsi="仿宋_GB2312" w:cs="仿宋_GB2312" w:hint="eastAsia"/>
          <w:snapToGrid w:val="0"/>
          <w:sz w:val="32"/>
          <w:szCs w:val="32"/>
        </w:rPr>
        <w:t>行政指导的工作内容和实施方式应当在法定职责范围内进行,不得超越法定权限,违反法定程序,不得侵害行政相对人的合法权益。</w:t>
      </w:r>
    </w:p>
    <w:p w:rsidR="00003BD5" w:rsidRDefault="00801B1C">
      <w:pPr>
        <w:spacing w:line="560" w:lineRule="exact"/>
        <w:ind w:firstLineChars="200" w:firstLine="640"/>
        <w:jc w:val="left"/>
        <w:rPr>
          <w:rFonts w:ascii="仿宋_GB2312" w:eastAsia="仿宋_GB2312" w:hAnsi="仿宋_GB2312" w:cs="仿宋_GB2312"/>
          <w:snapToGrid w:val="0"/>
          <w:sz w:val="32"/>
          <w:szCs w:val="32"/>
        </w:rPr>
      </w:pPr>
      <w:r>
        <w:rPr>
          <w:rFonts w:ascii="楷体" w:eastAsia="楷体" w:hAnsi="楷体" w:cs="楷体" w:hint="eastAsia"/>
          <w:snapToGrid w:val="0"/>
          <w:sz w:val="32"/>
          <w:szCs w:val="32"/>
        </w:rPr>
        <w:t>(三)合理原则。</w:t>
      </w:r>
      <w:r>
        <w:rPr>
          <w:rFonts w:ascii="仿宋_GB2312" w:eastAsia="仿宋_GB2312" w:hAnsi="仿宋_GB2312" w:cs="仿宋_GB2312" w:hint="eastAsia"/>
          <w:snapToGrid w:val="0"/>
          <w:sz w:val="32"/>
          <w:szCs w:val="32"/>
        </w:rPr>
        <w:t>行政执法机关应当优先采取行政指导的方式实现管理目的,采取的方法应当必要、适当。</w:t>
      </w:r>
    </w:p>
    <w:p w:rsidR="00003BD5" w:rsidRDefault="00801B1C">
      <w:pPr>
        <w:spacing w:line="560" w:lineRule="exact"/>
        <w:ind w:firstLineChars="200" w:firstLine="640"/>
        <w:jc w:val="left"/>
        <w:rPr>
          <w:rFonts w:ascii="仿宋_GB2312" w:eastAsia="仿宋_GB2312" w:hAnsi="仿宋_GB2312" w:cs="仿宋_GB2312"/>
          <w:snapToGrid w:val="0"/>
          <w:sz w:val="32"/>
          <w:szCs w:val="32"/>
        </w:rPr>
      </w:pPr>
      <w:r>
        <w:rPr>
          <w:rFonts w:ascii="楷体" w:eastAsia="楷体" w:hAnsi="楷体" w:cs="楷体" w:hint="eastAsia"/>
          <w:snapToGrid w:val="0"/>
          <w:sz w:val="32"/>
          <w:szCs w:val="32"/>
        </w:rPr>
        <w:t>(四)公正公开原则。</w:t>
      </w:r>
      <w:r>
        <w:rPr>
          <w:rFonts w:ascii="仿宋_GB2312" w:eastAsia="仿宋_GB2312" w:hAnsi="仿宋_GB2312" w:cs="仿宋_GB2312" w:hint="eastAsia"/>
          <w:snapToGrid w:val="0"/>
          <w:sz w:val="32"/>
          <w:szCs w:val="32"/>
        </w:rPr>
        <w:t>行政执法机关实施行政指导的事项应当公开,对待行政相对人要一律平等。</w:t>
      </w:r>
    </w:p>
    <w:p w:rsidR="00003BD5" w:rsidRDefault="00801B1C" w:rsidP="009337CE">
      <w:pPr>
        <w:spacing w:line="560" w:lineRule="exact"/>
        <w:ind w:firstLineChars="200" w:firstLine="640"/>
        <w:jc w:val="left"/>
        <w:rPr>
          <w:rFonts w:ascii="仿宋_GB2312" w:eastAsia="仿宋_GB2312" w:hAnsi="仿宋_GB2312" w:cs="仿宋_GB2312"/>
          <w:snapToGrid w:val="0"/>
          <w:sz w:val="32"/>
          <w:szCs w:val="32"/>
        </w:rPr>
      </w:pPr>
      <w:r>
        <w:rPr>
          <w:rFonts w:ascii="楷体" w:eastAsia="楷体" w:hAnsi="楷体" w:cs="楷体" w:hint="eastAsia"/>
          <w:snapToGrid w:val="0"/>
          <w:sz w:val="32"/>
          <w:szCs w:val="32"/>
        </w:rPr>
        <w:t>(五)便民利民原则。</w:t>
      </w:r>
      <w:r>
        <w:rPr>
          <w:rFonts w:ascii="仿宋_GB2312" w:eastAsia="仿宋_GB2312" w:hAnsi="仿宋_GB2312" w:cs="仿宋_GB2312" w:hint="eastAsia"/>
          <w:snapToGrid w:val="0"/>
          <w:sz w:val="32"/>
          <w:szCs w:val="32"/>
        </w:rPr>
        <w:t>实施行政指导应当针对不同事项采取灵活多样的方法,为行政相对人提供优质便利服务。实施行政指导要兼顾社会效果和个人权益,做到既维护正常的经济社会管理秩序,又能使行政相对人受益。</w:t>
      </w:r>
    </w:p>
    <w:p w:rsidR="00003BD5" w:rsidRDefault="00801B1C">
      <w:pPr>
        <w:spacing w:line="560" w:lineRule="exact"/>
        <w:ind w:firstLineChars="200" w:firstLine="640"/>
        <w:jc w:val="left"/>
        <w:rPr>
          <w:rFonts w:ascii="仿宋_GB2312" w:eastAsia="仿宋_GB2312" w:hAnsi="仿宋_GB2312" w:cs="仿宋_GB2312"/>
          <w:snapToGrid w:val="0"/>
          <w:sz w:val="32"/>
          <w:szCs w:val="32"/>
        </w:rPr>
      </w:pPr>
      <w:r>
        <w:rPr>
          <w:rFonts w:ascii="楷体" w:eastAsia="楷体" w:hAnsi="楷体" w:cs="楷体" w:hint="eastAsia"/>
          <w:snapToGrid w:val="0"/>
          <w:sz w:val="32"/>
          <w:szCs w:val="32"/>
        </w:rPr>
        <w:t>(六)效能原则。</w:t>
      </w:r>
      <w:r>
        <w:rPr>
          <w:rFonts w:ascii="仿宋_GB2312" w:eastAsia="仿宋_GB2312" w:hAnsi="仿宋_GB2312" w:cs="仿宋_GB2312" w:hint="eastAsia"/>
          <w:snapToGrid w:val="0"/>
          <w:sz w:val="32"/>
          <w:szCs w:val="32"/>
        </w:rPr>
        <w:t>实施行政指导尽量做到简明高效,以最小的投入取得最大效益。将效率和效益作为衡量行政指导的标准,不</w:t>
      </w:r>
      <w:r>
        <w:rPr>
          <w:rFonts w:ascii="仿宋_GB2312" w:eastAsia="仿宋_GB2312" w:hAnsi="仿宋_GB2312" w:cs="仿宋_GB2312" w:hint="eastAsia"/>
          <w:snapToGrid w:val="0"/>
          <w:sz w:val="32"/>
          <w:szCs w:val="32"/>
        </w:rPr>
        <w:lastRenderedPageBreak/>
        <w:t>得开展无实效或者无实质内容的行政指导,不得给行政相对人带来不必要的负担。</w:t>
      </w:r>
    </w:p>
    <w:p w:rsidR="00003BD5" w:rsidRDefault="00C17A1D">
      <w:pPr>
        <w:adjustRightInd w:val="0"/>
        <w:snapToGri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w:t>
      </w:r>
      <w:r w:rsidR="00801B1C">
        <w:rPr>
          <w:rFonts w:ascii="黑体" w:eastAsia="黑体" w:hAnsi="黑体" w:cs="黑体" w:hint="eastAsia"/>
          <w:sz w:val="32"/>
          <w:szCs w:val="32"/>
        </w:rPr>
        <w:t>、内容措施</w:t>
      </w:r>
    </w:p>
    <w:p w:rsidR="00003BD5" w:rsidRDefault="00801B1C">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w:t>
      </w:r>
      <w:r w:rsidR="009337CE">
        <w:rPr>
          <w:rFonts w:ascii="仿宋_GB2312" w:eastAsia="仿宋_GB2312" w:hAnsi="仿宋_GB2312" w:cs="仿宋_GB2312" w:hint="eastAsia"/>
          <w:sz w:val="32"/>
          <w:szCs w:val="32"/>
        </w:rPr>
        <w:t>《中华人民共和国审计法》《中华人民共和国审计法实施条例》《周村区</w:t>
      </w:r>
      <w:r>
        <w:rPr>
          <w:rFonts w:ascii="仿宋_GB2312" w:eastAsia="仿宋_GB2312" w:hAnsi="仿宋_GB2312" w:cs="仿宋_GB2312" w:hint="eastAsia"/>
          <w:sz w:val="32"/>
          <w:szCs w:val="32"/>
        </w:rPr>
        <w:t>审计局行政执法事项清单》及《</w:t>
      </w:r>
      <w:r w:rsidR="009337CE" w:rsidRPr="009337CE">
        <w:rPr>
          <w:rFonts w:ascii="仿宋_GB2312" w:eastAsia="仿宋_GB2312" w:hAnsi="仿宋_GB2312" w:cs="仿宋_GB2312" w:hint="eastAsia"/>
          <w:bCs/>
          <w:sz w:val="32"/>
          <w:szCs w:val="32"/>
        </w:rPr>
        <w:t>周村区审计局轻微违法行为不予行政处罚清单</w:t>
      </w:r>
      <w:r>
        <w:rPr>
          <w:rFonts w:ascii="仿宋_GB2312" w:eastAsia="仿宋_GB2312" w:hAnsi="仿宋_GB2312" w:cs="仿宋_GB2312" w:hint="eastAsia"/>
          <w:sz w:val="32"/>
          <w:szCs w:val="32"/>
        </w:rPr>
        <w:t>》等相关要求，我局行政指导事项主要是对于拖延提供与审计事项有关的资料行为进行行政指导。具体措施如下：</w:t>
      </w:r>
    </w:p>
    <w:p w:rsidR="00003BD5" w:rsidRDefault="00801B1C">
      <w:pPr>
        <w:pStyle w:val="a9"/>
        <w:widowControl/>
        <w:wordWrap w:val="0"/>
        <w:spacing w:line="560" w:lineRule="exact"/>
        <w:ind w:firstLineChars="200" w:firstLine="640"/>
        <w:jc w:val="both"/>
        <w:rPr>
          <w:rFonts w:ascii="仿宋_GB2312" w:eastAsia="仿宋_GB2312" w:hAnsi="仿宋_GB2312" w:cs="仿宋_GB2312" w:hint="default"/>
          <w:kern w:val="2"/>
          <w:sz w:val="32"/>
          <w:szCs w:val="32"/>
        </w:rPr>
      </w:pPr>
      <w:r>
        <w:rPr>
          <w:rFonts w:ascii="楷体" w:eastAsia="楷体" w:hAnsi="楷体" w:cs="楷体"/>
          <w:snapToGrid w:val="0"/>
          <w:kern w:val="2"/>
          <w:sz w:val="32"/>
          <w:szCs w:val="32"/>
        </w:rPr>
        <w:t>（一）行政指导启动条件。</w:t>
      </w:r>
      <w:r>
        <w:rPr>
          <w:rFonts w:ascii="仿宋_GB2312" w:eastAsia="仿宋_GB2312" w:hAnsi="仿宋_GB2312" w:cs="仿宋_GB2312"/>
          <w:kern w:val="2"/>
          <w:sz w:val="32"/>
          <w:szCs w:val="32"/>
        </w:rPr>
        <w:t>被审计单位拖延提供与审计事项有关的资料，能够及时自行改正，且不会造成危害后果。</w:t>
      </w:r>
    </w:p>
    <w:p w:rsidR="00003BD5" w:rsidRDefault="00801B1C">
      <w:pPr>
        <w:pStyle w:val="a9"/>
        <w:widowControl/>
        <w:wordWrap w:val="0"/>
        <w:spacing w:line="560" w:lineRule="exact"/>
        <w:ind w:firstLine="640"/>
        <w:jc w:val="both"/>
        <w:rPr>
          <w:rFonts w:ascii="仿宋_GB2312" w:eastAsia="仿宋_GB2312" w:hAnsi="仿宋_GB2312" w:cs="仿宋_GB2312" w:hint="default"/>
          <w:sz w:val="32"/>
          <w:szCs w:val="32"/>
        </w:rPr>
      </w:pPr>
      <w:r>
        <w:rPr>
          <w:rFonts w:ascii="楷体" w:eastAsia="楷体" w:hAnsi="楷体" w:cs="楷体"/>
          <w:snapToGrid w:val="0"/>
          <w:kern w:val="2"/>
          <w:sz w:val="32"/>
          <w:szCs w:val="32"/>
        </w:rPr>
        <w:t>（二）行政指导实施方式。</w:t>
      </w:r>
      <w:r>
        <w:rPr>
          <w:rFonts w:ascii="仿宋_GB2312" w:eastAsia="仿宋_GB2312" w:hAnsi="仿宋_GB2312" w:cs="仿宋_GB2312"/>
          <w:sz w:val="32"/>
          <w:szCs w:val="32"/>
        </w:rPr>
        <w:t>采取劝导警示方式，根据《</w:t>
      </w:r>
      <w:r w:rsidR="009337CE" w:rsidRPr="009337CE">
        <w:rPr>
          <w:rFonts w:ascii="仿宋_GB2312" w:eastAsia="仿宋_GB2312" w:hAnsi="仿宋_GB2312" w:cs="仿宋_GB2312"/>
          <w:bCs/>
          <w:sz w:val="32"/>
          <w:szCs w:val="32"/>
        </w:rPr>
        <w:t>周村区审计局轻微违法行为不予行政处罚清单</w:t>
      </w:r>
      <w:r>
        <w:rPr>
          <w:rFonts w:ascii="仿宋_GB2312" w:eastAsia="仿宋_GB2312" w:hAnsi="仿宋_GB2312" w:cs="仿宋_GB2312"/>
          <w:sz w:val="32"/>
          <w:szCs w:val="32"/>
        </w:rPr>
        <w:t>》，告知其立即纠正违法行为，规劝其承诺不再发生类似违法行为。</w:t>
      </w:r>
    </w:p>
    <w:p w:rsidR="00003BD5" w:rsidRDefault="00801B1C">
      <w:pPr>
        <w:pStyle w:val="a9"/>
        <w:widowControl/>
        <w:wordWrap w:val="0"/>
        <w:spacing w:line="560" w:lineRule="exact"/>
        <w:ind w:firstLine="640"/>
        <w:jc w:val="both"/>
        <w:rPr>
          <w:rFonts w:ascii="楷体" w:eastAsia="楷体" w:hAnsi="楷体" w:cs="楷体" w:hint="default"/>
          <w:snapToGrid w:val="0"/>
          <w:kern w:val="2"/>
          <w:sz w:val="32"/>
          <w:szCs w:val="32"/>
        </w:rPr>
      </w:pPr>
      <w:r>
        <w:rPr>
          <w:rFonts w:ascii="楷体" w:eastAsia="楷体" w:hAnsi="楷体" w:cs="楷体"/>
          <w:snapToGrid w:val="0"/>
          <w:kern w:val="2"/>
          <w:sz w:val="32"/>
          <w:szCs w:val="32"/>
        </w:rPr>
        <w:t>（二）行政指导程序措施</w:t>
      </w:r>
    </w:p>
    <w:p w:rsidR="00003BD5" w:rsidRDefault="00801B1C">
      <w:pPr>
        <w:pStyle w:val="a9"/>
        <w:widowControl/>
        <w:wordWrap w:val="0"/>
        <w:spacing w:line="560" w:lineRule="exact"/>
        <w:ind w:firstLine="640"/>
        <w:jc w:val="both"/>
        <w:rPr>
          <w:rFonts w:ascii="仿宋_GB2312" w:eastAsia="仿宋_GB2312" w:hAnsi="仿宋_GB2312" w:cs="仿宋_GB2312" w:hint="default"/>
          <w:sz w:val="32"/>
          <w:szCs w:val="32"/>
        </w:rPr>
      </w:pPr>
      <w:r>
        <w:rPr>
          <w:rFonts w:ascii="仿宋_GB2312" w:eastAsia="仿宋_GB2312" w:hAnsi="仿宋_GB2312" w:cs="仿宋_GB2312"/>
          <w:sz w:val="32"/>
          <w:szCs w:val="32"/>
        </w:rPr>
        <w:t>1.法规科负责梳理编制行政指导事项目录清单,并在本部门网站或者通过其他方式向社会公开,同时上传到淄博市涉企检查网络备案系统“行政指导专区”。</w:t>
      </w:r>
    </w:p>
    <w:p w:rsidR="00003BD5" w:rsidRDefault="00801B1C">
      <w:pPr>
        <w:pStyle w:val="a9"/>
        <w:widowControl/>
        <w:wordWrap w:val="0"/>
        <w:spacing w:line="560" w:lineRule="exact"/>
        <w:ind w:firstLine="640"/>
        <w:jc w:val="both"/>
        <w:rPr>
          <w:rFonts w:ascii="仿宋_GB2312" w:eastAsia="仿宋_GB2312" w:hAnsi="仿宋_GB2312" w:cs="仿宋_GB2312" w:hint="default"/>
          <w:sz w:val="32"/>
          <w:szCs w:val="32"/>
        </w:rPr>
      </w:pPr>
      <w:r>
        <w:rPr>
          <w:rFonts w:ascii="仿宋_GB2312" w:eastAsia="仿宋_GB2312" w:hAnsi="仿宋_GB2312" w:cs="仿宋_GB2312"/>
          <w:sz w:val="32"/>
          <w:szCs w:val="32"/>
        </w:rPr>
        <w:t>2.各业务科室将行政指导融入到行政执法全过程,贯穿在行政执法的事前、事中、事后各执法环节,做到行政指导在行政执法的全过程覆盖。</w:t>
      </w:r>
    </w:p>
    <w:p w:rsidR="00003BD5" w:rsidRDefault="00801B1C">
      <w:pPr>
        <w:pStyle w:val="a9"/>
        <w:widowControl/>
        <w:wordWrap w:val="0"/>
        <w:spacing w:line="560" w:lineRule="exact"/>
        <w:ind w:firstLine="640"/>
        <w:jc w:val="both"/>
        <w:rPr>
          <w:rFonts w:ascii="仿宋_GB2312" w:eastAsia="仿宋_GB2312" w:hAnsi="仿宋_GB2312" w:cs="仿宋_GB2312" w:hint="default"/>
          <w:sz w:val="32"/>
          <w:szCs w:val="32"/>
        </w:rPr>
      </w:pPr>
      <w:r>
        <w:rPr>
          <w:rFonts w:ascii="仿宋_GB2312" w:eastAsia="仿宋_GB2312" w:hAnsi="仿宋_GB2312" w:cs="仿宋_GB2312"/>
          <w:sz w:val="32"/>
          <w:szCs w:val="32"/>
        </w:rPr>
        <w:t>3.切实发挥部门内设法制机构作用,法规科加强对本部门办理的行政指导事项的合法性审查和备案工作。</w:t>
      </w:r>
    </w:p>
    <w:p w:rsidR="00003BD5" w:rsidRDefault="00801B1C">
      <w:pPr>
        <w:pStyle w:val="a9"/>
        <w:widowControl/>
        <w:wordWrap w:val="0"/>
        <w:spacing w:line="560" w:lineRule="exact"/>
        <w:ind w:firstLine="640"/>
        <w:jc w:val="both"/>
        <w:rPr>
          <w:rFonts w:ascii="仿宋_GB2312" w:eastAsia="仿宋_GB2312" w:hAnsi="仿宋_GB2312" w:cs="仿宋_GB2312" w:hint="default"/>
          <w:sz w:val="32"/>
          <w:szCs w:val="32"/>
        </w:rPr>
      </w:pPr>
      <w:r>
        <w:rPr>
          <w:rFonts w:ascii="仿宋_GB2312" w:eastAsia="仿宋_GB2312" w:hAnsi="仿宋_GB2312" w:cs="仿宋_GB2312"/>
          <w:sz w:val="32"/>
          <w:szCs w:val="32"/>
        </w:rPr>
        <w:t>4.各业务科室行政执法人员要发挥信息资源和专业优势,在各自执法领域开展行政指导,做到善于使用行政指导开展工作。</w:t>
      </w:r>
    </w:p>
    <w:p w:rsidR="00003BD5" w:rsidRDefault="00C17A1D">
      <w:pPr>
        <w:adjustRightInd w:val="0"/>
        <w:snapToGri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三</w:t>
      </w:r>
      <w:r w:rsidR="00801B1C">
        <w:rPr>
          <w:rFonts w:ascii="黑体" w:eastAsia="黑体" w:hAnsi="黑体" w:cs="黑体" w:hint="eastAsia"/>
          <w:sz w:val="32"/>
          <w:szCs w:val="32"/>
        </w:rPr>
        <w:t>、保障措施</w:t>
      </w:r>
    </w:p>
    <w:p w:rsidR="00003BD5" w:rsidRDefault="00801B1C">
      <w:pPr>
        <w:pStyle w:val="Default"/>
        <w:spacing w:line="560" w:lineRule="exact"/>
        <w:ind w:firstLineChars="200" w:firstLine="640"/>
        <w:rPr>
          <w:rFonts w:eastAsia="仿宋_GB2312" w:hAnsi="仿宋_GB2312" w:cs="仿宋_GB2312"/>
          <w:color w:val="auto"/>
          <w:sz w:val="32"/>
          <w:szCs w:val="32"/>
          <w:lang w:bidi="ar"/>
        </w:rPr>
      </w:pPr>
      <w:r>
        <w:rPr>
          <w:rFonts w:ascii="楷体" w:eastAsia="楷体" w:hAnsi="楷体" w:cs="楷体" w:hint="eastAsia"/>
          <w:snapToGrid w:val="0"/>
          <w:color w:val="auto"/>
          <w:kern w:val="2"/>
          <w:sz w:val="32"/>
          <w:szCs w:val="32"/>
        </w:rPr>
        <w:t>(一)加强组织领导,健全制度体系。</w:t>
      </w:r>
      <w:r>
        <w:rPr>
          <w:rFonts w:eastAsia="仿宋_GB2312" w:hAnsi="仿宋_GB2312" w:cs="仿宋_GB2312" w:hint="eastAsia"/>
          <w:color w:val="auto"/>
          <w:sz w:val="32"/>
          <w:szCs w:val="32"/>
          <w:lang w:bidi="ar"/>
        </w:rPr>
        <w:t>执法人员要切实转变观念,提高认识,将行政指导作为加强管理的重要抓手。建立“一把手”负总责、分管领导重点抓、法制机构审查指导、执法人员具体实施的工作体制机制。</w:t>
      </w:r>
    </w:p>
    <w:p w:rsidR="00003BD5" w:rsidRDefault="00801B1C">
      <w:pPr>
        <w:pStyle w:val="Default"/>
        <w:spacing w:line="560" w:lineRule="exact"/>
        <w:ind w:firstLineChars="200" w:firstLine="640"/>
        <w:rPr>
          <w:rFonts w:eastAsia="仿宋_GB2312" w:hAnsi="仿宋_GB2312" w:cs="仿宋_GB2312"/>
          <w:color w:val="auto"/>
          <w:sz w:val="32"/>
          <w:szCs w:val="32"/>
          <w:lang w:bidi="ar"/>
        </w:rPr>
      </w:pPr>
      <w:r>
        <w:rPr>
          <w:rFonts w:ascii="楷体" w:eastAsia="楷体" w:hAnsi="楷体" w:cs="楷体" w:hint="eastAsia"/>
          <w:snapToGrid w:val="0"/>
          <w:color w:val="auto"/>
          <w:kern w:val="2"/>
          <w:sz w:val="32"/>
          <w:szCs w:val="32"/>
        </w:rPr>
        <w:t>(二)加大落实力度,稳步推进实施。</w:t>
      </w:r>
      <w:r>
        <w:rPr>
          <w:rFonts w:eastAsia="仿宋_GB2312" w:hAnsi="仿宋_GB2312" w:cs="仿宋_GB2312" w:hint="eastAsia"/>
          <w:color w:val="auto"/>
          <w:sz w:val="32"/>
          <w:szCs w:val="32"/>
          <w:lang w:bidi="ar"/>
        </w:rPr>
        <w:t>落实工作措施,做到行政指导具体化、规范化;要注意行政指导的合法适当,避免因行政指导产生行政纠纷,实现行政指导与规范执法的高度和谐。</w:t>
      </w:r>
    </w:p>
    <w:p w:rsidR="00003BD5" w:rsidRDefault="00801B1C">
      <w:pPr>
        <w:pStyle w:val="Default"/>
        <w:spacing w:line="560" w:lineRule="exact"/>
        <w:ind w:firstLineChars="200" w:firstLine="640"/>
        <w:rPr>
          <w:rFonts w:eastAsia="仿宋_GB2312" w:hAnsi="仿宋_GB2312" w:cs="仿宋_GB2312"/>
          <w:color w:val="auto"/>
          <w:sz w:val="32"/>
          <w:szCs w:val="32"/>
          <w:lang w:bidi="ar"/>
        </w:rPr>
      </w:pPr>
      <w:r>
        <w:rPr>
          <w:rFonts w:ascii="楷体" w:eastAsia="楷体" w:hAnsi="楷体" w:cs="楷体" w:hint="eastAsia"/>
          <w:snapToGrid w:val="0"/>
          <w:color w:val="auto"/>
          <w:kern w:val="2"/>
          <w:sz w:val="32"/>
          <w:szCs w:val="32"/>
        </w:rPr>
        <w:t>(三)加强学习培训,务求工作实效。</w:t>
      </w:r>
      <w:r>
        <w:rPr>
          <w:rFonts w:eastAsia="仿宋_GB2312" w:hAnsi="仿宋_GB2312" w:cs="仿宋_GB2312" w:hint="eastAsia"/>
          <w:color w:val="auto"/>
          <w:sz w:val="32"/>
          <w:szCs w:val="32"/>
          <w:lang w:bidi="ar"/>
        </w:rPr>
        <w:t>不断加强学习培训,完善行政指导工作机制。确保执法人员准确把握行政指导的原则要求和方式方法,提高工作质效。</w:t>
      </w:r>
    </w:p>
    <w:p w:rsidR="00003BD5" w:rsidRDefault="00801B1C">
      <w:pPr>
        <w:pStyle w:val="a9"/>
        <w:widowControl/>
        <w:wordWrap w:val="0"/>
        <w:spacing w:line="560" w:lineRule="exact"/>
        <w:ind w:firstLine="640"/>
        <w:jc w:val="center"/>
        <w:rPr>
          <w:rFonts w:ascii="仿宋_GB2312" w:eastAsia="仿宋_GB2312" w:hAnsi="仿宋_GB2312" w:cs="仿宋_GB2312" w:hint="default"/>
          <w:sz w:val="32"/>
          <w:szCs w:val="32"/>
          <w:lang w:bidi="ar"/>
        </w:rPr>
      </w:pPr>
      <w:r>
        <w:rPr>
          <w:rFonts w:ascii="仿宋_GB2312" w:eastAsia="仿宋_GB2312" w:hAnsi="仿宋_GB2312" w:cs="仿宋_GB2312"/>
          <w:sz w:val="32"/>
          <w:szCs w:val="32"/>
          <w:lang w:bidi="ar"/>
        </w:rPr>
        <w:t xml:space="preserve">                                   </w:t>
      </w:r>
      <w:r w:rsidR="009337CE">
        <w:rPr>
          <w:rFonts w:ascii="仿宋_GB2312" w:eastAsia="仿宋_GB2312" w:hAnsi="仿宋_GB2312" w:cs="仿宋_GB2312"/>
          <w:sz w:val="32"/>
          <w:szCs w:val="32"/>
          <w:lang w:bidi="ar"/>
        </w:rPr>
        <w:t>周村区</w:t>
      </w:r>
      <w:r>
        <w:rPr>
          <w:rFonts w:ascii="仿宋_GB2312" w:eastAsia="仿宋_GB2312" w:hAnsi="仿宋_GB2312" w:cs="仿宋_GB2312"/>
          <w:sz w:val="32"/>
          <w:szCs w:val="32"/>
          <w:lang w:bidi="ar"/>
        </w:rPr>
        <w:t>审计局</w:t>
      </w:r>
    </w:p>
    <w:p w:rsidR="00003BD5" w:rsidRDefault="00801B1C" w:rsidP="009337CE">
      <w:pPr>
        <w:pStyle w:val="a9"/>
        <w:widowControl/>
        <w:wordWrap w:val="0"/>
        <w:spacing w:line="560" w:lineRule="exact"/>
        <w:ind w:right="640" w:firstLine="640"/>
        <w:jc w:val="right"/>
        <w:rPr>
          <w:rFonts w:ascii="仿宋_GB2312" w:eastAsia="仿宋_GB2312" w:hAnsi="仿宋_GB2312" w:cs="仿宋_GB2312" w:hint="default"/>
          <w:kern w:val="2"/>
          <w:sz w:val="32"/>
          <w:szCs w:val="32"/>
        </w:rPr>
      </w:pPr>
      <w:r>
        <w:rPr>
          <w:rFonts w:ascii="仿宋_GB2312" w:eastAsia="仿宋_GB2312" w:hAnsi="仿宋_GB2312" w:cs="仿宋_GB2312"/>
          <w:sz w:val="32"/>
          <w:szCs w:val="32"/>
          <w:lang w:bidi="ar"/>
        </w:rPr>
        <w:t>2021年</w:t>
      </w:r>
      <w:r w:rsidR="009337CE">
        <w:rPr>
          <w:rFonts w:ascii="仿宋_GB2312" w:eastAsia="仿宋_GB2312" w:hAnsi="仿宋_GB2312" w:cs="仿宋_GB2312" w:hint="default"/>
          <w:sz w:val="32"/>
          <w:szCs w:val="32"/>
          <w:lang w:bidi="ar"/>
        </w:rPr>
        <w:t>5</w:t>
      </w:r>
      <w:r>
        <w:rPr>
          <w:rFonts w:ascii="仿宋_GB2312" w:eastAsia="仿宋_GB2312" w:hAnsi="仿宋_GB2312" w:cs="仿宋_GB2312"/>
          <w:sz w:val="32"/>
          <w:szCs w:val="32"/>
          <w:lang w:bidi="ar"/>
        </w:rPr>
        <w:t>月1</w:t>
      </w:r>
      <w:r w:rsidR="009337CE">
        <w:rPr>
          <w:rFonts w:ascii="仿宋_GB2312" w:eastAsia="仿宋_GB2312" w:hAnsi="仿宋_GB2312" w:cs="仿宋_GB2312" w:hint="default"/>
          <w:sz w:val="32"/>
          <w:szCs w:val="32"/>
          <w:lang w:bidi="ar"/>
        </w:rPr>
        <w:t>4</w:t>
      </w:r>
      <w:r>
        <w:rPr>
          <w:rFonts w:ascii="仿宋_GB2312" w:eastAsia="仿宋_GB2312" w:hAnsi="仿宋_GB2312" w:cs="仿宋_GB2312"/>
          <w:sz w:val="32"/>
          <w:szCs w:val="32"/>
          <w:lang w:bidi="ar"/>
        </w:rPr>
        <w:t>日</w:t>
      </w:r>
    </w:p>
    <w:sectPr w:rsidR="00003BD5" w:rsidSect="00D42D69">
      <w:footerReference w:type="even" r:id="rId7"/>
      <w:footerReference w:type="default" r:id="rId8"/>
      <w:pgSz w:w="11906" w:h="16838"/>
      <w:pgMar w:top="1440" w:right="1474" w:bottom="1440" w:left="1587"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4252" w:rsidRDefault="00F04252">
      <w:r>
        <w:separator/>
      </w:r>
    </w:p>
  </w:endnote>
  <w:endnote w:type="continuationSeparator" w:id="0">
    <w:p w:rsidR="00F04252" w:rsidRDefault="00F04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Microsoft YaHei UI"/>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8715526"/>
      <w:docPartObj>
        <w:docPartGallery w:val="Page Numbers (Bottom of Page)"/>
        <w:docPartUnique/>
      </w:docPartObj>
    </w:sdtPr>
    <w:sdtEndPr>
      <w:rPr>
        <w:sz w:val="24"/>
        <w:szCs w:val="24"/>
      </w:rPr>
    </w:sdtEndPr>
    <w:sdtContent>
      <w:p w:rsidR="00D42D69" w:rsidRPr="00D42D69" w:rsidRDefault="00D42D69">
        <w:pPr>
          <w:pStyle w:val="a4"/>
          <w:rPr>
            <w:sz w:val="24"/>
            <w:szCs w:val="24"/>
          </w:rPr>
        </w:pPr>
        <w:r w:rsidRPr="00D42D69">
          <w:rPr>
            <w:sz w:val="24"/>
            <w:szCs w:val="24"/>
          </w:rPr>
          <w:fldChar w:fldCharType="begin"/>
        </w:r>
        <w:r w:rsidRPr="00D42D69">
          <w:rPr>
            <w:sz w:val="24"/>
            <w:szCs w:val="24"/>
          </w:rPr>
          <w:instrText>PAGE   \* MERGEFORMAT</w:instrText>
        </w:r>
        <w:r w:rsidRPr="00D42D69">
          <w:rPr>
            <w:sz w:val="24"/>
            <w:szCs w:val="24"/>
          </w:rPr>
          <w:fldChar w:fldCharType="separate"/>
        </w:r>
        <w:r w:rsidR="00915252" w:rsidRPr="00915252">
          <w:rPr>
            <w:noProof/>
            <w:sz w:val="24"/>
            <w:szCs w:val="24"/>
            <w:lang w:val="zh-CN"/>
          </w:rPr>
          <w:t>-</w:t>
        </w:r>
        <w:r w:rsidR="00915252">
          <w:rPr>
            <w:noProof/>
            <w:sz w:val="24"/>
            <w:szCs w:val="24"/>
          </w:rPr>
          <w:t xml:space="preserve"> 2 -</w:t>
        </w:r>
        <w:r w:rsidRPr="00D42D69">
          <w:rPr>
            <w:sz w:val="24"/>
            <w:szCs w:val="24"/>
          </w:rPr>
          <w:fldChar w:fldCharType="end"/>
        </w:r>
      </w:p>
    </w:sdtContent>
  </w:sdt>
  <w:p w:rsidR="00D42D69" w:rsidRDefault="00D42D69">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498186"/>
      <w:docPartObj>
        <w:docPartGallery w:val="Page Numbers (Bottom of Page)"/>
        <w:docPartUnique/>
      </w:docPartObj>
    </w:sdtPr>
    <w:sdtEndPr>
      <w:rPr>
        <w:sz w:val="24"/>
        <w:szCs w:val="24"/>
      </w:rPr>
    </w:sdtEndPr>
    <w:sdtContent>
      <w:p w:rsidR="00D42D69" w:rsidRPr="00D42D69" w:rsidRDefault="00D42D69">
        <w:pPr>
          <w:pStyle w:val="a4"/>
          <w:jc w:val="right"/>
          <w:rPr>
            <w:sz w:val="24"/>
            <w:szCs w:val="24"/>
          </w:rPr>
        </w:pPr>
        <w:r w:rsidRPr="00D42D69">
          <w:rPr>
            <w:sz w:val="24"/>
            <w:szCs w:val="24"/>
          </w:rPr>
          <w:fldChar w:fldCharType="begin"/>
        </w:r>
        <w:r w:rsidRPr="00D42D69">
          <w:rPr>
            <w:sz w:val="24"/>
            <w:szCs w:val="24"/>
          </w:rPr>
          <w:instrText>PAGE   \* MERGEFORMAT</w:instrText>
        </w:r>
        <w:r w:rsidRPr="00D42D69">
          <w:rPr>
            <w:sz w:val="24"/>
            <w:szCs w:val="24"/>
          </w:rPr>
          <w:fldChar w:fldCharType="separate"/>
        </w:r>
        <w:r w:rsidR="00F04252" w:rsidRPr="00F04252">
          <w:rPr>
            <w:noProof/>
            <w:sz w:val="24"/>
            <w:szCs w:val="24"/>
            <w:lang w:val="zh-CN"/>
          </w:rPr>
          <w:t>-</w:t>
        </w:r>
        <w:r w:rsidR="00F04252">
          <w:rPr>
            <w:noProof/>
            <w:sz w:val="24"/>
            <w:szCs w:val="24"/>
          </w:rPr>
          <w:t xml:space="preserve"> 1 -</w:t>
        </w:r>
        <w:r w:rsidRPr="00D42D69">
          <w:rPr>
            <w:sz w:val="24"/>
            <w:szCs w:val="24"/>
          </w:rPr>
          <w:fldChar w:fldCharType="end"/>
        </w:r>
      </w:p>
    </w:sdtContent>
  </w:sdt>
  <w:p w:rsidR="00003BD5" w:rsidRDefault="00003BD5">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4252" w:rsidRDefault="00F04252">
      <w:r>
        <w:separator/>
      </w:r>
    </w:p>
  </w:footnote>
  <w:footnote w:type="continuationSeparator" w:id="0">
    <w:p w:rsidR="00F04252" w:rsidRDefault="00F042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UUID" w:val="5d425d42-17861fda849-7904e1286288c30f464202b119a6fc28"/>
  </w:docVars>
  <w:rsids>
    <w:rsidRoot w:val="0D7F2481"/>
    <w:rsid w:val="00003BD5"/>
    <w:rsid w:val="00273F9F"/>
    <w:rsid w:val="003C0C7E"/>
    <w:rsid w:val="003E5540"/>
    <w:rsid w:val="00492011"/>
    <w:rsid w:val="005A0980"/>
    <w:rsid w:val="005E6DF0"/>
    <w:rsid w:val="00676A64"/>
    <w:rsid w:val="006F7BCC"/>
    <w:rsid w:val="00801B1C"/>
    <w:rsid w:val="008D76E9"/>
    <w:rsid w:val="00915252"/>
    <w:rsid w:val="009337CE"/>
    <w:rsid w:val="00A8603A"/>
    <w:rsid w:val="00B73967"/>
    <w:rsid w:val="00C17A1D"/>
    <w:rsid w:val="00C8190A"/>
    <w:rsid w:val="00CA3EB1"/>
    <w:rsid w:val="00D42D69"/>
    <w:rsid w:val="00F04252"/>
    <w:rsid w:val="010B156F"/>
    <w:rsid w:val="012635F0"/>
    <w:rsid w:val="01343B39"/>
    <w:rsid w:val="01366488"/>
    <w:rsid w:val="013769E0"/>
    <w:rsid w:val="01580C76"/>
    <w:rsid w:val="01AE7EEC"/>
    <w:rsid w:val="01D21A0C"/>
    <w:rsid w:val="01DE1831"/>
    <w:rsid w:val="01E23BBA"/>
    <w:rsid w:val="020202E4"/>
    <w:rsid w:val="020B7821"/>
    <w:rsid w:val="0258518C"/>
    <w:rsid w:val="025D4018"/>
    <w:rsid w:val="026B5482"/>
    <w:rsid w:val="02965F6D"/>
    <w:rsid w:val="02C212EF"/>
    <w:rsid w:val="02CF78D9"/>
    <w:rsid w:val="02E61D24"/>
    <w:rsid w:val="02F0530A"/>
    <w:rsid w:val="02F214CB"/>
    <w:rsid w:val="02F37E5F"/>
    <w:rsid w:val="02F60B00"/>
    <w:rsid w:val="02F730F4"/>
    <w:rsid w:val="03281F0F"/>
    <w:rsid w:val="033304A7"/>
    <w:rsid w:val="033B2329"/>
    <w:rsid w:val="034C652F"/>
    <w:rsid w:val="035B2C99"/>
    <w:rsid w:val="03620317"/>
    <w:rsid w:val="03621E21"/>
    <w:rsid w:val="039813E3"/>
    <w:rsid w:val="03C5717F"/>
    <w:rsid w:val="03FB1795"/>
    <w:rsid w:val="041927BB"/>
    <w:rsid w:val="045C096D"/>
    <w:rsid w:val="045D7652"/>
    <w:rsid w:val="0480638A"/>
    <w:rsid w:val="049044FB"/>
    <w:rsid w:val="04970938"/>
    <w:rsid w:val="04AD463F"/>
    <w:rsid w:val="04BB639D"/>
    <w:rsid w:val="04FB3AF5"/>
    <w:rsid w:val="052E7F7C"/>
    <w:rsid w:val="05334E0A"/>
    <w:rsid w:val="0534323E"/>
    <w:rsid w:val="05372146"/>
    <w:rsid w:val="053909D9"/>
    <w:rsid w:val="053E0F16"/>
    <w:rsid w:val="053F6FB4"/>
    <w:rsid w:val="054D7018"/>
    <w:rsid w:val="05687B53"/>
    <w:rsid w:val="05732BA1"/>
    <w:rsid w:val="05763FD3"/>
    <w:rsid w:val="05817578"/>
    <w:rsid w:val="058674FA"/>
    <w:rsid w:val="059E36E1"/>
    <w:rsid w:val="05AB6A2F"/>
    <w:rsid w:val="05AF349C"/>
    <w:rsid w:val="05B007CD"/>
    <w:rsid w:val="05C10E7B"/>
    <w:rsid w:val="05DE2BD3"/>
    <w:rsid w:val="0602300C"/>
    <w:rsid w:val="06357C12"/>
    <w:rsid w:val="063B3388"/>
    <w:rsid w:val="06415D9A"/>
    <w:rsid w:val="064B49C9"/>
    <w:rsid w:val="065034A7"/>
    <w:rsid w:val="06523B69"/>
    <w:rsid w:val="06584C00"/>
    <w:rsid w:val="06597D3C"/>
    <w:rsid w:val="066D4A21"/>
    <w:rsid w:val="066F1F62"/>
    <w:rsid w:val="0678099F"/>
    <w:rsid w:val="067B3074"/>
    <w:rsid w:val="06830928"/>
    <w:rsid w:val="069B485B"/>
    <w:rsid w:val="06A414EB"/>
    <w:rsid w:val="06B25F9B"/>
    <w:rsid w:val="06B92A44"/>
    <w:rsid w:val="06BB77B8"/>
    <w:rsid w:val="06D54C81"/>
    <w:rsid w:val="06E023D4"/>
    <w:rsid w:val="06E645CB"/>
    <w:rsid w:val="07273CE0"/>
    <w:rsid w:val="07286365"/>
    <w:rsid w:val="07313AD4"/>
    <w:rsid w:val="07936CC6"/>
    <w:rsid w:val="07BB0012"/>
    <w:rsid w:val="07BC7988"/>
    <w:rsid w:val="07C23075"/>
    <w:rsid w:val="07D61138"/>
    <w:rsid w:val="07DA5DEA"/>
    <w:rsid w:val="07E609AA"/>
    <w:rsid w:val="07E9202E"/>
    <w:rsid w:val="080E508C"/>
    <w:rsid w:val="08154DC2"/>
    <w:rsid w:val="08285CEF"/>
    <w:rsid w:val="082A40EC"/>
    <w:rsid w:val="084255EA"/>
    <w:rsid w:val="08610707"/>
    <w:rsid w:val="086910CC"/>
    <w:rsid w:val="086B33D9"/>
    <w:rsid w:val="088A127E"/>
    <w:rsid w:val="08904357"/>
    <w:rsid w:val="089637F4"/>
    <w:rsid w:val="089C1C80"/>
    <w:rsid w:val="08C218C1"/>
    <w:rsid w:val="08EB08C1"/>
    <w:rsid w:val="08F119BD"/>
    <w:rsid w:val="0908466B"/>
    <w:rsid w:val="091E3166"/>
    <w:rsid w:val="09354B0F"/>
    <w:rsid w:val="094144DB"/>
    <w:rsid w:val="09465C24"/>
    <w:rsid w:val="0947174C"/>
    <w:rsid w:val="094D02A3"/>
    <w:rsid w:val="095270C5"/>
    <w:rsid w:val="095C5FB7"/>
    <w:rsid w:val="09871110"/>
    <w:rsid w:val="099306A3"/>
    <w:rsid w:val="09B43DBB"/>
    <w:rsid w:val="09DC65A7"/>
    <w:rsid w:val="09DD0A60"/>
    <w:rsid w:val="09E11171"/>
    <w:rsid w:val="09F811AA"/>
    <w:rsid w:val="09FB2B74"/>
    <w:rsid w:val="09FB57EA"/>
    <w:rsid w:val="09FF04FE"/>
    <w:rsid w:val="0A0C31E7"/>
    <w:rsid w:val="0A310F87"/>
    <w:rsid w:val="0A3B1EED"/>
    <w:rsid w:val="0A4613D4"/>
    <w:rsid w:val="0A613469"/>
    <w:rsid w:val="0A705E83"/>
    <w:rsid w:val="0A884107"/>
    <w:rsid w:val="0A8E3106"/>
    <w:rsid w:val="0A9D5971"/>
    <w:rsid w:val="0AAD7DF7"/>
    <w:rsid w:val="0AB403BA"/>
    <w:rsid w:val="0ABA121F"/>
    <w:rsid w:val="0ABC7147"/>
    <w:rsid w:val="0AD9106D"/>
    <w:rsid w:val="0ADE4105"/>
    <w:rsid w:val="0AF43CB3"/>
    <w:rsid w:val="0B064255"/>
    <w:rsid w:val="0B117D07"/>
    <w:rsid w:val="0B146C7B"/>
    <w:rsid w:val="0B2820D8"/>
    <w:rsid w:val="0B2E6A31"/>
    <w:rsid w:val="0B30259A"/>
    <w:rsid w:val="0B8A3A7E"/>
    <w:rsid w:val="0B9B242B"/>
    <w:rsid w:val="0BAF1BB5"/>
    <w:rsid w:val="0BE479F6"/>
    <w:rsid w:val="0BF71806"/>
    <w:rsid w:val="0BFC4A52"/>
    <w:rsid w:val="0C016573"/>
    <w:rsid w:val="0C02335F"/>
    <w:rsid w:val="0C046FF0"/>
    <w:rsid w:val="0C0E7D4F"/>
    <w:rsid w:val="0C215B29"/>
    <w:rsid w:val="0C305024"/>
    <w:rsid w:val="0C3B2538"/>
    <w:rsid w:val="0C3C224D"/>
    <w:rsid w:val="0C673E61"/>
    <w:rsid w:val="0C704C23"/>
    <w:rsid w:val="0CBF45AD"/>
    <w:rsid w:val="0CC829C4"/>
    <w:rsid w:val="0CD07B81"/>
    <w:rsid w:val="0CD815C8"/>
    <w:rsid w:val="0CEB0638"/>
    <w:rsid w:val="0CFE13D6"/>
    <w:rsid w:val="0D1136A1"/>
    <w:rsid w:val="0D2A3188"/>
    <w:rsid w:val="0D3D0415"/>
    <w:rsid w:val="0D4C5E2C"/>
    <w:rsid w:val="0D6D28DF"/>
    <w:rsid w:val="0D7F2481"/>
    <w:rsid w:val="0D806BE4"/>
    <w:rsid w:val="0D845F5B"/>
    <w:rsid w:val="0D8F7523"/>
    <w:rsid w:val="0DAF716A"/>
    <w:rsid w:val="0DB677C3"/>
    <w:rsid w:val="0DBC4000"/>
    <w:rsid w:val="0DD10074"/>
    <w:rsid w:val="0DDD57CC"/>
    <w:rsid w:val="0DEB7C68"/>
    <w:rsid w:val="0DFC6D88"/>
    <w:rsid w:val="0DFF330F"/>
    <w:rsid w:val="0E08369B"/>
    <w:rsid w:val="0E3C647D"/>
    <w:rsid w:val="0E5B06E5"/>
    <w:rsid w:val="0E86137B"/>
    <w:rsid w:val="0E9B1D6C"/>
    <w:rsid w:val="0EB65EF5"/>
    <w:rsid w:val="0EB73CB0"/>
    <w:rsid w:val="0EB91C32"/>
    <w:rsid w:val="0ED25B5F"/>
    <w:rsid w:val="0ED52602"/>
    <w:rsid w:val="0F0B086D"/>
    <w:rsid w:val="0F1C0CE1"/>
    <w:rsid w:val="0F1C532C"/>
    <w:rsid w:val="0F2A0EE8"/>
    <w:rsid w:val="0F6A282F"/>
    <w:rsid w:val="0F6B33FF"/>
    <w:rsid w:val="0F702E72"/>
    <w:rsid w:val="0F7F7F89"/>
    <w:rsid w:val="0F810A79"/>
    <w:rsid w:val="0F96410B"/>
    <w:rsid w:val="0F9B5272"/>
    <w:rsid w:val="0FA71367"/>
    <w:rsid w:val="10091857"/>
    <w:rsid w:val="10096B2B"/>
    <w:rsid w:val="100B350B"/>
    <w:rsid w:val="101654F6"/>
    <w:rsid w:val="101E08D3"/>
    <w:rsid w:val="102D0C46"/>
    <w:rsid w:val="104B3937"/>
    <w:rsid w:val="10631870"/>
    <w:rsid w:val="10730928"/>
    <w:rsid w:val="107E5830"/>
    <w:rsid w:val="10CB1983"/>
    <w:rsid w:val="10D3308A"/>
    <w:rsid w:val="10D51DC3"/>
    <w:rsid w:val="10E56C5B"/>
    <w:rsid w:val="10F40A30"/>
    <w:rsid w:val="110821AD"/>
    <w:rsid w:val="110A0293"/>
    <w:rsid w:val="110F127F"/>
    <w:rsid w:val="11232299"/>
    <w:rsid w:val="115747FE"/>
    <w:rsid w:val="115B2054"/>
    <w:rsid w:val="11667DD5"/>
    <w:rsid w:val="116B69A7"/>
    <w:rsid w:val="116F5FD7"/>
    <w:rsid w:val="11C226A1"/>
    <w:rsid w:val="11CB2733"/>
    <w:rsid w:val="11CE0FF5"/>
    <w:rsid w:val="11D16C28"/>
    <w:rsid w:val="11EB130D"/>
    <w:rsid w:val="12124232"/>
    <w:rsid w:val="121967D3"/>
    <w:rsid w:val="12304909"/>
    <w:rsid w:val="123B7FC2"/>
    <w:rsid w:val="12435011"/>
    <w:rsid w:val="12457B29"/>
    <w:rsid w:val="125152B8"/>
    <w:rsid w:val="125F508B"/>
    <w:rsid w:val="128545E8"/>
    <w:rsid w:val="128D4549"/>
    <w:rsid w:val="12952A32"/>
    <w:rsid w:val="129D680F"/>
    <w:rsid w:val="129F035C"/>
    <w:rsid w:val="129F6A82"/>
    <w:rsid w:val="12A00EA2"/>
    <w:rsid w:val="12B9629C"/>
    <w:rsid w:val="12BF739E"/>
    <w:rsid w:val="12C36088"/>
    <w:rsid w:val="12CF4834"/>
    <w:rsid w:val="12E45FBB"/>
    <w:rsid w:val="13015D92"/>
    <w:rsid w:val="131714CA"/>
    <w:rsid w:val="13242E04"/>
    <w:rsid w:val="133321CD"/>
    <w:rsid w:val="13963565"/>
    <w:rsid w:val="13A15641"/>
    <w:rsid w:val="13A76223"/>
    <w:rsid w:val="13A97687"/>
    <w:rsid w:val="13F10057"/>
    <w:rsid w:val="13FB1A99"/>
    <w:rsid w:val="13FB6590"/>
    <w:rsid w:val="13FC0294"/>
    <w:rsid w:val="13FE730E"/>
    <w:rsid w:val="14006660"/>
    <w:rsid w:val="140540F4"/>
    <w:rsid w:val="142741DA"/>
    <w:rsid w:val="142D0546"/>
    <w:rsid w:val="145C1042"/>
    <w:rsid w:val="146731A3"/>
    <w:rsid w:val="14682E0A"/>
    <w:rsid w:val="146E1A03"/>
    <w:rsid w:val="14894C23"/>
    <w:rsid w:val="14997136"/>
    <w:rsid w:val="149C2837"/>
    <w:rsid w:val="14C50DD8"/>
    <w:rsid w:val="14ED7D65"/>
    <w:rsid w:val="14FF35A1"/>
    <w:rsid w:val="15206DE1"/>
    <w:rsid w:val="152624B9"/>
    <w:rsid w:val="153C46DD"/>
    <w:rsid w:val="15A80BBF"/>
    <w:rsid w:val="15B1790F"/>
    <w:rsid w:val="15D5156F"/>
    <w:rsid w:val="15FD5820"/>
    <w:rsid w:val="16020599"/>
    <w:rsid w:val="16060C09"/>
    <w:rsid w:val="162E00DB"/>
    <w:rsid w:val="16307594"/>
    <w:rsid w:val="1641068F"/>
    <w:rsid w:val="165C358C"/>
    <w:rsid w:val="16845A94"/>
    <w:rsid w:val="16950CCB"/>
    <w:rsid w:val="16A31CEC"/>
    <w:rsid w:val="16C14A64"/>
    <w:rsid w:val="16C83647"/>
    <w:rsid w:val="16F500D9"/>
    <w:rsid w:val="16FD3592"/>
    <w:rsid w:val="170A4DF8"/>
    <w:rsid w:val="17282EC0"/>
    <w:rsid w:val="1739765D"/>
    <w:rsid w:val="174B55EF"/>
    <w:rsid w:val="174D1021"/>
    <w:rsid w:val="17545117"/>
    <w:rsid w:val="176819A9"/>
    <w:rsid w:val="177F08EA"/>
    <w:rsid w:val="17BE0DD1"/>
    <w:rsid w:val="17FE25C5"/>
    <w:rsid w:val="180B3D8A"/>
    <w:rsid w:val="18131CF1"/>
    <w:rsid w:val="18184808"/>
    <w:rsid w:val="182E6EE8"/>
    <w:rsid w:val="183B6635"/>
    <w:rsid w:val="18994906"/>
    <w:rsid w:val="189B75CA"/>
    <w:rsid w:val="18A80CBD"/>
    <w:rsid w:val="18A82A4E"/>
    <w:rsid w:val="18B377B3"/>
    <w:rsid w:val="18BD3A2C"/>
    <w:rsid w:val="18DC3725"/>
    <w:rsid w:val="18FC5E0B"/>
    <w:rsid w:val="193B07C8"/>
    <w:rsid w:val="193D2D7F"/>
    <w:rsid w:val="19440E4E"/>
    <w:rsid w:val="1960236B"/>
    <w:rsid w:val="197572BA"/>
    <w:rsid w:val="198930A4"/>
    <w:rsid w:val="199F6CB6"/>
    <w:rsid w:val="19BF6D83"/>
    <w:rsid w:val="19E96858"/>
    <w:rsid w:val="1A4927BB"/>
    <w:rsid w:val="1A555BBE"/>
    <w:rsid w:val="1A627136"/>
    <w:rsid w:val="1A6478B5"/>
    <w:rsid w:val="1A6C7C8D"/>
    <w:rsid w:val="1A94416E"/>
    <w:rsid w:val="1AA6456D"/>
    <w:rsid w:val="1AA72E15"/>
    <w:rsid w:val="1AAF6336"/>
    <w:rsid w:val="1AC528C4"/>
    <w:rsid w:val="1ACF6A5B"/>
    <w:rsid w:val="1AD81365"/>
    <w:rsid w:val="1AF244F5"/>
    <w:rsid w:val="1AF74D82"/>
    <w:rsid w:val="1B2E153C"/>
    <w:rsid w:val="1B3951F1"/>
    <w:rsid w:val="1B560C6B"/>
    <w:rsid w:val="1B7026C5"/>
    <w:rsid w:val="1B844A94"/>
    <w:rsid w:val="1B85750E"/>
    <w:rsid w:val="1B896B81"/>
    <w:rsid w:val="1BCF54FE"/>
    <w:rsid w:val="1BED47CF"/>
    <w:rsid w:val="1BF023A7"/>
    <w:rsid w:val="1BF840E9"/>
    <w:rsid w:val="1BF8788E"/>
    <w:rsid w:val="1C17705E"/>
    <w:rsid w:val="1CB71099"/>
    <w:rsid w:val="1CBB022A"/>
    <w:rsid w:val="1CCB7974"/>
    <w:rsid w:val="1CCE6399"/>
    <w:rsid w:val="1CD162D9"/>
    <w:rsid w:val="1CD54DFD"/>
    <w:rsid w:val="1CD619DC"/>
    <w:rsid w:val="1CDB77D5"/>
    <w:rsid w:val="1CF86D97"/>
    <w:rsid w:val="1D0333D4"/>
    <w:rsid w:val="1D0E7E2A"/>
    <w:rsid w:val="1D1235AA"/>
    <w:rsid w:val="1D1418FE"/>
    <w:rsid w:val="1D1F3199"/>
    <w:rsid w:val="1D220A1A"/>
    <w:rsid w:val="1D2A37FC"/>
    <w:rsid w:val="1D2D2F77"/>
    <w:rsid w:val="1D4875BC"/>
    <w:rsid w:val="1D4D66FF"/>
    <w:rsid w:val="1D676753"/>
    <w:rsid w:val="1D7B78E8"/>
    <w:rsid w:val="1DCB3929"/>
    <w:rsid w:val="1DFD7697"/>
    <w:rsid w:val="1E242094"/>
    <w:rsid w:val="1E42728D"/>
    <w:rsid w:val="1E43433C"/>
    <w:rsid w:val="1E515B7B"/>
    <w:rsid w:val="1E53425D"/>
    <w:rsid w:val="1E5A2E3E"/>
    <w:rsid w:val="1E7F1880"/>
    <w:rsid w:val="1E8F7B23"/>
    <w:rsid w:val="1E906C31"/>
    <w:rsid w:val="1EAA6CC2"/>
    <w:rsid w:val="1EBD2A8D"/>
    <w:rsid w:val="1EC97613"/>
    <w:rsid w:val="1ED6011F"/>
    <w:rsid w:val="1ED85E3E"/>
    <w:rsid w:val="1EEF353B"/>
    <w:rsid w:val="1EF06C6C"/>
    <w:rsid w:val="1F02136C"/>
    <w:rsid w:val="1F0A59C4"/>
    <w:rsid w:val="1F0E526A"/>
    <w:rsid w:val="1F1E1353"/>
    <w:rsid w:val="1F22087E"/>
    <w:rsid w:val="1F2F53E3"/>
    <w:rsid w:val="1F391478"/>
    <w:rsid w:val="1F4068D9"/>
    <w:rsid w:val="1F694A18"/>
    <w:rsid w:val="1F9608E5"/>
    <w:rsid w:val="1FA71128"/>
    <w:rsid w:val="1FD66EBC"/>
    <w:rsid w:val="1FEA1304"/>
    <w:rsid w:val="1FF31986"/>
    <w:rsid w:val="200230EA"/>
    <w:rsid w:val="200805B6"/>
    <w:rsid w:val="20256E0B"/>
    <w:rsid w:val="202762F8"/>
    <w:rsid w:val="203D0172"/>
    <w:rsid w:val="20595D22"/>
    <w:rsid w:val="207D26BA"/>
    <w:rsid w:val="207F18D6"/>
    <w:rsid w:val="20AE2052"/>
    <w:rsid w:val="20C45682"/>
    <w:rsid w:val="20E87F84"/>
    <w:rsid w:val="20EE5F97"/>
    <w:rsid w:val="20F56AAA"/>
    <w:rsid w:val="20F80603"/>
    <w:rsid w:val="20FC2439"/>
    <w:rsid w:val="20FD7660"/>
    <w:rsid w:val="21327A20"/>
    <w:rsid w:val="21447A00"/>
    <w:rsid w:val="21525C19"/>
    <w:rsid w:val="21AC0F93"/>
    <w:rsid w:val="21B32012"/>
    <w:rsid w:val="21C70580"/>
    <w:rsid w:val="21DB2393"/>
    <w:rsid w:val="21E46249"/>
    <w:rsid w:val="21EE2A69"/>
    <w:rsid w:val="21F03F99"/>
    <w:rsid w:val="21F26C5D"/>
    <w:rsid w:val="22036263"/>
    <w:rsid w:val="22102068"/>
    <w:rsid w:val="22332B97"/>
    <w:rsid w:val="223B5603"/>
    <w:rsid w:val="2243027C"/>
    <w:rsid w:val="22441A12"/>
    <w:rsid w:val="224C5282"/>
    <w:rsid w:val="2251332A"/>
    <w:rsid w:val="227716B1"/>
    <w:rsid w:val="227931BF"/>
    <w:rsid w:val="22942C2E"/>
    <w:rsid w:val="229670F7"/>
    <w:rsid w:val="22B66A6E"/>
    <w:rsid w:val="2300512F"/>
    <w:rsid w:val="232C1910"/>
    <w:rsid w:val="23417C99"/>
    <w:rsid w:val="23486E0C"/>
    <w:rsid w:val="23655EB4"/>
    <w:rsid w:val="237B262E"/>
    <w:rsid w:val="238226B6"/>
    <w:rsid w:val="238E200D"/>
    <w:rsid w:val="239A7C1A"/>
    <w:rsid w:val="23A62EFB"/>
    <w:rsid w:val="23E15BEA"/>
    <w:rsid w:val="23F10110"/>
    <w:rsid w:val="23F3618E"/>
    <w:rsid w:val="23FD023D"/>
    <w:rsid w:val="23FD2251"/>
    <w:rsid w:val="23FF2AD0"/>
    <w:rsid w:val="24242030"/>
    <w:rsid w:val="24330CD4"/>
    <w:rsid w:val="243402A6"/>
    <w:rsid w:val="247971E6"/>
    <w:rsid w:val="248D7605"/>
    <w:rsid w:val="248F0928"/>
    <w:rsid w:val="249C7FB7"/>
    <w:rsid w:val="24A02417"/>
    <w:rsid w:val="24B32CE6"/>
    <w:rsid w:val="24B95D31"/>
    <w:rsid w:val="24D22B80"/>
    <w:rsid w:val="24D47200"/>
    <w:rsid w:val="24EE3E9B"/>
    <w:rsid w:val="24F17CFA"/>
    <w:rsid w:val="25002A4B"/>
    <w:rsid w:val="250A4855"/>
    <w:rsid w:val="25420C53"/>
    <w:rsid w:val="25512A50"/>
    <w:rsid w:val="2553030A"/>
    <w:rsid w:val="25803D07"/>
    <w:rsid w:val="25865D5A"/>
    <w:rsid w:val="25C0099A"/>
    <w:rsid w:val="25CC6A47"/>
    <w:rsid w:val="25D6655B"/>
    <w:rsid w:val="25DE3678"/>
    <w:rsid w:val="25EF701B"/>
    <w:rsid w:val="25FE0F82"/>
    <w:rsid w:val="26016836"/>
    <w:rsid w:val="261C36DF"/>
    <w:rsid w:val="263A74F2"/>
    <w:rsid w:val="26517BEA"/>
    <w:rsid w:val="266067DF"/>
    <w:rsid w:val="266173A9"/>
    <w:rsid w:val="2664365F"/>
    <w:rsid w:val="266C1776"/>
    <w:rsid w:val="266C65E6"/>
    <w:rsid w:val="26722D18"/>
    <w:rsid w:val="267D6D38"/>
    <w:rsid w:val="26B85890"/>
    <w:rsid w:val="26C6535B"/>
    <w:rsid w:val="26F2773E"/>
    <w:rsid w:val="26FB4691"/>
    <w:rsid w:val="27022752"/>
    <w:rsid w:val="27091DB8"/>
    <w:rsid w:val="27170B24"/>
    <w:rsid w:val="2743702A"/>
    <w:rsid w:val="275449DD"/>
    <w:rsid w:val="277A5824"/>
    <w:rsid w:val="278254FA"/>
    <w:rsid w:val="278D252F"/>
    <w:rsid w:val="27C81B2E"/>
    <w:rsid w:val="27CC6FF9"/>
    <w:rsid w:val="27EF31CC"/>
    <w:rsid w:val="27FE23A4"/>
    <w:rsid w:val="28321D3A"/>
    <w:rsid w:val="283917B1"/>
    <w:rsid w:val="283A5FDA"/>
    <w:rsid w:val="2844629D"/>
    <w:rsid w:val="28562D39"/>
    <w:rsid w:val="28F00A57"/>
    <w:rsid w:val="28F363C1"/>
    <w:rsid w:val="28FA13B3"/>
    <w:rsid w:val="291722B5"/>
    <w:rsid w:val="29320062"/>
    <w:rsid w:val="29350AA1"/>
    <w:rsid w:val="29616D98"/>
    <w:rsid w:val="29624A02"/>
    <w:rsid w:val="29826632"/>
    <w:rsid w:val="299C2B6B"/>
    <w:rsid w:val="29A0719E"/>
    <w:rsid w:val="29AE1171"/>
    <w:rsid w:val="29BD0CB1"/>
    <w:rsid w:val="29C73612"/>
    <w:rsid w:val="29EB75B4"/>
    <w:rsid w:val="29F41526"/>
    <w:rsid w:val="2A150B1F"/>
    <w:rsid w:val="2A242D45"/>
    <w:rsid w:val="2A2644DF"/>
    <w:rsid w:val="2A2A3081"/>
    <w:rsid w:val="2A2E1FED"/>
    <w:rsid w:val="2A367986"/>
    <w:rsid w:val="2A896C39"/>
    <w:rsid w:val="2A8B67F6"/>
    <w:rsid w:val="2A973972"/>
    <w:rsid w:val="2A9E7971"/>
    <w:rsid w:val="2AA26863"/>
    <w:rsid w:val="2AB46BC8"/>
    <w:rsid w:val="2ACC2F18"/>
    <w:rsid w:val="2AE50DF5"/>
    <w:rsid w:val="2AF73F67"/>
    <w:rsid w:val="2B0A27F5"/>
    <w:rsid w:val="2B2116F6"/>
    <w:rsid w:val="2B63064C"/>
    <w:rsid w:val="2B6839C1"/>
    <w:rsid w:val="2B701E31"/>
    <w:rsid w:val="2B756D73"/>
    <w:rsid w:val="2B8813E9"/>
    <w:rsid w:val="2B8A4790"/>
    <w:rsid w:val="2B9A3ABE"/>
    <w:rsid w:val="2BA47044"/>
    <w:rsid w:val="2BA54DDE"/>
    <w:rsid w:val="2BB35AA0"/>
    <w:rsid w:val="2BCC1A0B"/>
    <w:rsid w:val="2BE87083"/>
    <w:rsid w:val="2BE90DDA"/>
    <w:rsid w:val="2BF55EA1"/>
    <w:rsid w:val="2C09555F"/>
    <w:rsid w:val="2C31474D"/>
    <w:rsid w:val="2C392344"/>
    <w:rsid w:val="2C3A13F4"/>
    <w:rsid w:val="2C464E61"/>
    <w:rsid w:val="2C792E47"/>
    <w:rsid w:val="2C7B54D9"/>
    <w:rsid w:val="2C816D4D"/>
    <w:rsid w:val="2C952EF4"/>
    <w:rsid w:val="2C9D7F85"/>
    <w:rsid w:val="2CA60CF0"/>
    <w:rsid w:val="2CB35B98"/>
    <w:rsid w:val="2CC66A67"/>
    <w:rsid w:val="2CDA5B12"/>
    <w:rsid w:val="2CDC0D5D"/>
    <w:rsid w:val="2CF227ED"/>
    <w:rsid w:val="2CFF1318"/>
    <w:rsid w:val="2CFF388F"/>
    <w:rsid w:val="2D32085F"/>
    <w:rsid w:val="2D390D3E"/>
    <w:rsid w:val="2D3A5C4D"/>
    <w:rsid w:val="2D736D0A"/>
    <w:rsid w:val="2DA64E63"/>
    <w:rsid w:val="2DA93E80"/>
    <w:rsid w:val="2DAA0259"/>
    <w:rsid w:val="2DBB6C9B"/>
    <w:rsid w:val="2DD95811"/>
    <w:rsid w:val="2DEA1F3B"/>
    <w:rsid w:val="2E304E75"/>
    <w:rsid w:val="2E3B205D"/>
    <w:rsid w:val="2E3D1282"/>
    <w:rsid w:val="2E487696"/>
    <w:rsid w:val="2E5843C4"/>
    <w:rsid w:val="2E7F7015"/>
    <w:rsid w:val="2E927BD4"/>
    <w:rsid w:val="2EAF1557"/>
    <w:rsid w:val="2EBA49EE"/>
    <w:rsid w:val="2ECE7100"/>
    <w:rsid w:val="2EF74FEA"/>
    <w:rsid w:val="2F0E6600"/>
    <w:rsid w:val="2F2C1170"/>
    <w:rsid w:val="2F3512F0"/>
    <w:rsid w:val="2F941373"/>
    <w:rsid w:val="2F9E6CBD"/>
    <w:rsid w:val="2FB911FB"/>
    <w:rsid w:val="2FBE4BBB"/>
    <w:rsid w:val="2FC72167"/>
    <w:rsid w:val="2FCB3F6C"/>
    <w:rsid w:val="2FD332F9"/>
    <w:rsid w:val="30263F71"/>
    <w:rsid w:val="302A4CFB"/>
    <w:rsid w:val="302F67CD"/>
    <w:rsid w:val="305E0568"/>
    <w:rsid w:val="3084734D"/>
    <w:rsid w:val="30C303D3"/>
    <w:rsid w:val="30E11866"/>
    <w:rsid w:val="30E90A16"/>
    <w:rsid w:val="30EC5E9F"/>
    <w:rsid w:val="30F0163F"/>
    <w:rsid w:val="31001325"/>
    <w:rsid w:val="31112669"/>
    <w:rsid w:val="31116EAC"/>
    <w:rsid w:val="311911AE"/>
    <w:rsid w:val="313600AB"/>
    <w:rsid w:val="313B4368"/>
    <w:rsid w:val="313B5561"/>
    <w:rsid w:val="314C59C7"/>
    <w:rsid w:val="31613C4A"/>
    <w:rsid w:val="316172BE"/>
    <w:rsid w:val="31C61A54"/>
    <w:rsid w:val="31E44B49"/>
    <w:rsid w:val="32196F35"/>
    <w:rsid w:val="324656D8"/>
    <w:rsid w:val="32704C17"/>
    <w:rsid w:val="32743A76"/>
    <w:rsid w:val="328176AC"/>
    <w:rsid w:val="32A17774"/>
    <w:rsid w:val="32C6490B"/>
    <w:rsid w:val="32F77224"/>
    <w:rsid w:val="33106127"/>
    <w:rsid w:val="33186841"/>
    <w:rsid w:val="331D1228"/>
    <w:rsid w:val="33277C09"/>
    <w:rsid w:val="33293BD6"/>
    <w:rsid w:val="33550BF8"/>
    <w:rsid w:val="33571497"/>
    <w:rsid w:val="336E7789"/>
    <w:rsid w:val="33857151"/>
    <w:rsid w:val="33876AA9"/>
    <w:rsid w:val="33A329F5"/>
    <w:rsid w:val="33B80469"/>
    <w:rsid w:val="33DD1918"/>
    <w:rsid w:val="33E31195"/>
    <w:rsid w:val="33E878D4"/>
    <w:rsid w:val="33FC6DE6"/>
    <w:rsid w:val="34023A6A"/>
    <w:rsid w:val="34257CD0"/>
    <w:rsid w:val="344F2133"/>
    <w:rsid w:val="34524BB4"/>
    <w:rsid w:val="346D350D"/>
    <w:rsid w:val="346E459D"/>
    <w:rsid w:val="347E1289"/>
    <w:rsid w:val="34876D78"/>
    <w:rsid w:val="34986093"/>
    <w:rsid w:val="349C6355"/>
    <w:rsid w:val="34B31FCD"/>
    <w:rsid w:val="34C14829"/>
    <w:rsid w:val="34D54017"/>
    <w:rsid w:val="34D93104"/>
    <w:rsid w:val="34EA36B5"/>
    <w:rsid w:val="35031184"/>
    <w:rsid w:val="35441B55"/>
    <w:rsid w:val="35490EA8"/>
    <w:rsid w:val="35562EC6"/>
    <w:rsid w:val="355D4AE8"/>
    <w:rsid w:val="356D10FD"/>
    <w:rsid w:val="35BE6D7A"/>
    <w:rsid w:val="35CA199F"/>
    <w:rsid w:val="35FF60D6"/>
    <w:rsid w:val="363C4C68"/>
    <w:rsid w:val="36422DEA"/>
    <w:rsid w:val="36584C4F"/>
    <w:rsid w:val="36795E04"/>
    <w:rsid w:val="369433A7"/>
    <w:rsid w:val="36A336A8"/>
    <w:rsid w:val="36F14671"/>
    <w:rsid w:val="36F566CD"/>
    <w:rsid w:val="37156A89"/>
    <w:rsid w:val="37185F70"/>
    <w:rsid w:val="37422814"/>
    <w:rsid w:val="37790B57"/>
    <w:rsid w:val="379A35A3"/>
    <w:rsid w:val="37AB2E7D"/>
    <w:rsid w:val="37B2209D"/>
    <w:rsid w:val="38033425"/>
    <w:rsid w:val="380F543D"/>
    <w:rsid w:val="384A75E6"/>
    <w:rsid w:val="3859660E"/>
    <w:rsid w:val="385C0D3F"/>
    <w:rsid w:val="387E3C50"/>
    <w:rsid w:val="38961C2D"/>
    <w:rsid w:val="38A24389"/>
    <w:rsid w:val="38B6496B"/>
    <w:rsid w:val="38C2776C"/>
    <w:rsid w:val="38C27BCD"/>
    <w:rsid w:val="38C322B9"/>
    <w:rsid w:val="38C36817"/>
    <w:rsid w:val="3910053F"/>
    <w:rsid w:val="391637D9"/>
    <w:rsid w:val="393B6F6D"/>
    <w:rsid w:val="39434EFB"/>
    <w:rsid w:val="39453843"/>
    <w:rsid w:val="39701770"/>
    <w:rsid w:val="39847C82"/>
    <w:rsid w:val="399E0F62"/>
    <w:rsid w:val="39B010CC"/>
    <w:rsid w:val="39B754A1"/>
    <w:rsid w:val="39F7702E"/>
    <w:rsid w:val="39FF1926"/>
    <w:rsid w:val="3A070EA9"/>
    <w:rsid w:val="3A140C14"/>
    <w:rsid w:val="3A1977CF"/>
    <w:rsid w:val="3A1A0917"/>
    <w:rsid w:val="3A23107A"/>
    <w:rsid w:val="3A231C2E"/>
    <w:rsid w:val="3A4C52CD"/>
    <w:rsid w:val="3A6B0E48"/>
    <w:rsid w:val="3A81551F"/>
    <w:rsid w:val="3A8567B0"/>
    <w:rsid w:val="3A956C2F"/>
    <w:rsid w:val="3A9C63EA"/>
    <w:rsid w:val="3AA96B59"/>
    <w:rsid w:val="3AD33AB3"/>
    <w:rsid w:val="3AD350FE"/>
    <w:rsid w:val="3ADD6B96"/>
    <w:rsid w:val="3AFB083C"/>
    <w:rsid w:val="3AFD0135"/>
    <w:rsid w:val="3AFD5948"/>
    <w:rsid w:val="3B037951"/>
    <w:rsid w:val="3B075B9D"/>
    <w:rsid w:val="3B162035"/>
    <w:rsid w:val="3B177A4B"/>
    <w:rsid w:val="3B5F69A2"/>
    <w:rsid w:val="3B9E0F57"/>
    <w:rsid w:val="3BBC243E"/>
    <w:rsid w:val="3BC04E94"/>
    <w:rsid w:val="3BD16B6F"/>
    <w:rsid w:val="3BD33BAD"/>
    <w:rsid w:val="3BEC7AE0"/>
    <w:rsid w:val="3BEE6737"/>
    <w:rsid w:val="3C1368C3"/>
    <w:rsid w:val="3C2B2B72"/>
    <w:rsid w:val="3C315610"/>
    <w:rsid w:val="3C355D9B"/>
    <w:rsid w:val="3C4D3DF7"/>
    <w:rsid w:val="3C87571E"/>
    <w:rsid w:val="3CA74552"/>
    <w:rsid w:val="3CA87F00"/>
    <w:rsid w:val="3CC908A6"/>
    <w:rsid w:val="3D44798F"/>
    <w:rsid w:val="3D5134C7"/>
    <w:rsid w:val="3D670DFA"/>
    <w:rsid w:val="3D6F54C8"/>
    <w:rsid w:val="3D706215"/>
    <w:rsid w:val="3D944327"/>
    <w:rsid w:val="3DAB66D6"/>
    <w:rsid w:val="3DB24FF3"/>
    <w:rsid w:val="3DDB4949"/>
    <w:rsid w:val="3DF00490"/>
    <w:rsid w:val="3E303943"/>
    <w:rsid w:val="3E4074D6"/>
    <w:rsid w:val="3E527213"/>
    <w:rsid w:val="3E59555D"/>
    <w:rsid w:val="3E654DD8"/>
    <w:rsid w:val="3E7B438D"/>
    <w:rsid w:val="3E7B5E54"/>
    <w:rsid w:val="3E826CA8"/>
    <w:rsid w:val="3E9633A7"/>
    <w:rsid w:val="3EB77822"/>
    <w:rsid w:val="3EC67D83"/>
    <w:rsid w:val="3EFB6B7E"/>
    <w:rsid w:val="3EFE52CA"/>
    <w:rsid w:val="3F023EA5"/>
    <w:rsid w:val="3F2F3AD1"/>
    <w:rsid w:val="3F381497"/>
    <w:rsid w:val="3F396761"/>
    <w:rsid w:val="3F424950"/>
    <w:rsid w:val="3F437EB9"/>
    <w:rsid w:val="3F524DAF"/>
    <w:rsid w:val="3F76141F"/>
    <w:rsid w:val="3F780872"/>
    <w:rsid w:val="3F80513D"/>
    <w:rsid w:val="3F8A6D8D"/>
    <w:rsid w:val="3FA2609C"/>
    <w:rsid w:val="3FCB3A5F"/>
    <w:rsid w:val="3FE17E51"/>
    <w:rsid w:val="3FF52D59"/>
    <w:rsid w:val="40241969"/>
    <w:rsid w:val="40310274"/>
    <w:rsid w:val="4062367A"/>
    <w:rsid w:val="40626F14"/>
    <w:rsid w:val="40965CD6"/>
    <w:rsid w:val="40B16685"/>
    <w:rsid w:val="40BB378C"/>
    <w:rsid w:val="40C0707C"/>
    <w:rsid w:val="40C10FAC"/>
    <w:rsid w:val="40D93EE0"/>
    <w:rsid w:val="40E108D6"/>
    <w:rsid w:val="40E72FA1"/>
    <w:rsid w:val="41091664"/>
    <w:rsid w:val="410917EA"/>
    <w:rsid w:val="4114458F"/>
    <w:rsid w:val="41242E8A"/>
    <w:rsid w:val="412619B6"/>
    <w:rsid w:val="41934203"/>
    <w:rsid w:val="41B91AAF"/>
    <w:rsid w:val="41CC1741"/>
    <w:rsid w:val="41D57676"/>
    <w:rsid w:val="41E2117D"/>
    <w:rsid w:val="41F54149"/>
    <w:rsid w:val="420D0F22"/>
    <w:rsid w:val="4214368B"/>
    <w:rsid w:val="425D4994"/>
    <w:rsid w:val="426313EC"/>
    <w:rsid w:val="42664995"/>
    <w:rsid w:val="42724B5D"/>
    <w:rsid w:val="42782F97"/>
    <w:rsid w:val="429B6638"/>
    <w:rsid w:val="42A035A8"/>
    <w:rsid w:val="42A45B49"/>
    <w:rsid w:val="42A674CD"/>
    <w:rsid w:val="42A76F12"/>
    <w:rsid w:val="42E547FF"/>
    <w:rsid w:val="42EE7E24"/>
    <w:rsid w:val="43361AC6"/>
    <w:rsid w:val="43493CAD"/>
    <w:rsid w:val="43533E92"/>
    <w:rsid w:val="4364098C"/>
    <w:rsid w:val="436E0BD1"/>
    <w:rsid w:val="437B7A42"/>
    <w:rsid w:val="43913DD2"/>
    <w:rsid w:val="43BC3694"/>
    <w:rsid w:val="43C92946"/>
    <w:rsid w:val="43D05175"/>
    <w:rsid w:val="43E679B3"/>
    <w:rsid w:val="440632FC"/>
    <w:rsid w:val="440D1DD6"/>
    <w:rsid w:val="44182E77"/>
    <w:rsid w:val="441D2495"/>
    <w:rsid w:val="443E0820"/>
    <w:rsid w:val="444B4273"/>
    <w:rsid w:val="44646D47"/>
    <w:rsid w:val="447D51E1"/>
    <w:rsid w:val="448F5A8B"/>
    <w:rsid w:val="44A63E19"/>
    <w:rsid w:val="44A6495F"/>
    <w:rsid w:val="44A76928"/>
    <w:rsid w:val="44B35F2B"/>
    <w:rsid w:val="44BA27ED"/>
    <w:rsid w:val="44C3116C"/>
    <w:rsid w:val="44D9532B"/>
    <w:rsid w:val="44E577E8"/>
    <w:rsid w:val="44F752C6"/>
    <w:rsid w:val="45047207"/>
    <w:rsid w:val="45124066"/>
    <w:rsid w:val="45444D86"/>
    <w:rsid w:val="455A6347"/>
    <w:rsid w:val="456955B8"/>
    <w:rsid w:val="458568BE"/>
    <w:rsid w:val="45C1643E"/>
    <w:rsid w:val="45C35EA5"/>
    <w:rsid w:val="46044EAA"/>
    <w:rsid w:val="46474DEC"/>
    <w:rsid w:val="464C224B"/>
    <w:rsid w:val="46504096"/>
    <w:rsid w:val="46653983"/>
    <w:rsid w:val="46686852"/>
    <w:rsid w:val="466E4E45"/>
    <w:rsid w:val="46776990"/>
    <w:rsid w:val="469A6818"/>
    <w:rsid w:val="46B803EB"/>
    <w:rsid w:val="47037D6A"/>
    <w:rsid w:val="471B19CD"/>
    <w:rsid w:val="47392FAE"/>
    <w:rsid w:val="475B2892"/>
    <w:rsid w:val="478530F6"/>
    <w:rsid w:val="48081C3A"/>
    <w:rsid w:val="481751E2"/>
    <w:rsid w:val="48285BA6"/>
    <w:rsid w:val="48567F94"/>
    <w:rsid w:val="487E3201"/>
    <w:rsid w:val="48AC36D0"/>
    <w:rsid w:val="48B25926"/>
    <w:rsid w:val="48BA7DD5"/>
    <w:rsid w:val="48C0604E"/>
    <w:rsid w:val="48C77B28"/>
    <w:rsid w:val="48CB5BC9"/>
    <w:rsid w:val="48EE1C51"/>
    <w:rsid w:val="48F16B84"/>
    <w:rsid w:val="490C05F6"/>
    <w:rsid w:val="49563C38"/>
    <w:rsid w:val="49661D11"/>
    <w:rsid w:val="496D77E4"/>
    <w:rsid w:val="49A501C4"/>
    <w:rsid w:val="49C105A4"/>
    <w:rsid w:val="49C83E37"/>
    <w:rsid w:val="4A0E711F"/>
    <w:rsid w:val="4A2269D6"/>
    <w:rsid w:val="4A2B4535"/>
    <w:rsid w:val="4A3B78E2"/>
    <w:rsid w:val="4A624FB7"/>
    <w:rsid w:val="4A7009F6"/>
    <w:rsid w:val="4A75514B"/>
    <w:rsid w:val="4AA210BC"/>
    <w:rsid w:val="4AA419DA"/>
    <w:rsid w:val="4AA4390A"/>
    <w:rsid w:val="4ABC5398"/>
    <w:rsid w:val="4ADC1BB6"/>
    <w:rsid w:val="4B085369"/>
    <w:rsid w:val="4B310109"/>
    <w:rsid w:val="4B3A4BC0"/>
    <w:rsid w:val="4B403CA9"/>
    <w:rsid w:val="4B417AA6"/>
    <w:rsid w:val="4B5404F9"/>
    <w:rsid w:val="4B5E6D24"/>
    <w:rsid w:val="4B6919DB"/>
    <w:rsid w:val="4B745CC1"/>
    <w:rsid w:val="4B780D3E"/>
    <w:rsid w:val="4B884558"/>
    <w:rsid w:val="4B8B3B5E"/>
    <w:rsid w:val="4BA17C06"/>
    <w:rsid w:val="4BAB1B57"/>
    <w:rsid w:val="4BBE3B58"/>
    <w:rsid w:val="4BE37878"/>
    <w:rsid w:val="4BE47AFD"/>
    <w:rsid w:val="4BE82648"/>
    <w:rsid w:val="4BF07794"/>
    <w:rsid w:val="4C0C3C2E"/>
    <w:rsid w:val="4C2212C2"/>
    <w:rsid w:val="4C4A4184"/>
    <w:rsid w:val="4C5674B8"/>
    <w:rsid w:val="4C571C9E"/>
    <w:rsid w:val="4C5A3016"/>
    <w:rsid w:val="4C642061"/>
    <w:rsid w:val="4C7338F0"/>
    <w:rsid w:val="4C8D08E0"/>
    <w:rsid w:val="4CAA3E4E"/>
    <w:rsid w:val="4CB900BA"/>
    <w:rsid w:val="4CC013F1"/>
    <w:rsid w:val="4CC61EFA"/>
    <w:rsid w:val="4CC6731D"/>
    <w:rsid w:val="4CD93EE7"/>
    <w:rsid w:val="4CDF7E64"/>
    <w:rsid w:val="4D480102"/>
    <w:rsid w:val="4D4C5617"/>
    <w:rsid w:val="4D57051D"/>
    <w:rsid w:val="4D6075A9"/>
    <w:rsid w:val="4D611A93"/>
    <w:rsid w:val="4D665CC8"/>
    <w:rsid w:val="4D6C5010"/>
    <w:rsid w:val="4D6F4BC2"/>
    <w:rsid w:val="4D723007"/>
    <w:rsid w:val="4DF10B3F"/>
    <w:rsid w:val="4E1A231C"/>
    <w:rsid w:val="4E5758B7"/>
    <w:rsid w:val="4E5B5D18"/>
    <w:rsid w:val="4E763333"/>
    <w:rsid w:val="4E857165"/>
    <w:rsid w:val="4E96637C"/>
    <w:rsid w:val="4E9808D6"/>
    <w:rsid w:val="4EA31E13"/>
    <w:rsid w:val="4ECF56BB"/>
    <w:rsid w:val="4EDB4F70"/>
    <w:rsid w:val="4EE02E6B"/>
    <w:rsid w:val="4F08547C"/>
    <w:rsid w:val="4F356E1C"/>
    <w:rsid w:val="4F3657D8"/>
    <w:rsid w:val="4F7C1BF0"/>
    <w:rsid w:val="4F7C205B"/>
    <w:rsid w:val="4F8872B8"/>
    <w:rsid w:val="4F9B5642"/>
    <w:rsid w:val="4FA23881"/>
    <w:rsid w:val="4FBB3131"/>
    <w:rsid w:val="4FD55D96"/>
    <w:rsid w:val="4FD7428D"/>
    <w:rsid w:val="4FE577F6"/>
    <w:rsid w:val="4FF939A2"/>
    <w:rsid w:val="50072B62"/>
    <w:rsid w:val="5007667E"/>
    <w:rsid w:val="502B49B8"/>
    <w:rsid w:val="505E4959"/>
    <w:rsid w:val="506D64BF"/>
    <w:rsid w:val="507F12DD"/>
    <w:rsid w:val="50866C6D"/>
    <w:rsid w:val="50C86F27"/>
    <w:rsid w:val="50DF4DB3"/>
    <w:rsid w:val="50FD59B1"/>
    <w:rsid w:val="50FE7819"/>
    <w:rsid w:val="511D1CB2"/>
    <w:rsid w:val="51247C15"/>
    <w:rsid w:val="51263C30"/>
    <w:rsid w:val="51456F2A"/>
    <w:rsid w:val="51460526"/>
    <w:rsid w:val="51587188"/>
    <w:rsid w:val="5160542D"/>
    <w:rsid w:val="51913969"/>
    <w:rsid w:val="51A7457B"/>
    <w:rsid w:val="51B73E2B"/>
    <w:rsid w:val="51BE6DEE"/>
    <w:rsid w:val="51CA7498"/>
    <w:rsid w:val="51E01413"/>
    <w:rsid w:val="51E260EF"/>
    <w:rsid w:val="51F82BA6"/>
    <w:rsid w:val="51FB1153"/>
    <w:rsid w:val="5203114B"/>
    <w:rsid w:val="5204112F"/>
    <w:rsid w:val="5230285B"/>
    <w:rsid w:val="524338B7"/>
    <w:rsid w:val="5261320E"/>
    <w:rsid w:val="527A5A51"/>
    <w:rsid w:val="529D1258"/>
    <w:rsid w:val="52A33635"/>
    <w:rsid w:val="52B245E6"/>
    <w:rsid w:val="52C01E38"/>
    <w:rsid w:val="52D37E97"/>
    <w:rsid w:val="52DE01F1"/>
    <w:rsid w:val="52FA5108"/>
    <w:rsid w:val="53020132"/>
    <w:rsid w:val="53083B69"/>
    <w:rsid w:val="530F40E0"/>
    <w:rsid w:val="535D70B8"/>
    <w:rsid w:val="53686127"/>
    <w:rsid w:val="537470AB"/>
    <w:rsid w:val="539C693A"/>
    <w:rsid w:val="53B97DFE"/>
    <w:rsid w:val="53BC15A9"/>
    <w:rsid w:val="53C25132"/>
    <w:rsid w:val="53D74991"/>
    <w:rsid w:val="53F605EC"/>
    <w:rsid w:val="53F81374"/>
    <w:rsid w:val="54284085"/>
    <w:rsid w:val="54286E31"/>
    <w:rsid w:val="543E311A"/>
    <w:rsid w:val="54433A25"/>
    <w:rsid w:val="544B213B"/>
    <w:rsid w:val="54814D6A"/>
    <w:rsid w:val="54D056CE"/>
    <w:rsid w:val="54D94BFD"/>
    <w:rsid w:val="55117ABF"/>
    <w:rsid w:val="55215FA6"/>
    <w:rsid w:val="55405829"/>
    <w:rsid w:val="55414022"/>
    <w:rsid w:val="556A75F2"/>
    <w:rsid w:val="559E591D"/>
    <w:rsid w:val="55A35C7D"/>
    <w:rsid w:val="55AF079F"/>
    <w:rsid w:val="55CB4B13"/>
    <w:rsid w:val="55CC094B"/>
    <w:rsid w:val="55E362E5"/>
    <w:rsid w:val="55F13C1F"/>
    <w:rsid w:val="55F35A04"/>
    <w:rsid w:val="55FC4E57"/>
    <w:rsid w:val="560C7E92"/>
    <w:rsid w:val="56175843"/>
    <w:rsid w:val="56215550"/>
    <w:rsid w:val="56270996"/>
    <w:rsid w:val="56392A2B"/>
    <w:rsid w:val="5672500C"/>
    <w:rsid w:val="568A70DB"/>
    <w:rsid w:val="56AB59E2"/>
    <w:rsid w:val="56CD2BA9"/>
    <w:rsid w:val="56D66274"/>
    <w:rsid w:val="56E17079"/>
    <w:rsid w:val="56EE368E"/>
    <w:rsid w:val="56F106B4"/>
    <w:rsid w:val="570051DE"/>
    <w:rsid w:val="5707238E"/>
    <w:rsid w:val="571046CF"/>
    <w:rsid w:val="573612E0"/>
    <w:rsid w:val="573F4B1D"/>
    <w:rsid w:val="576A0646"/>
    <w:rsid w:val="57776DDF"/>
    <w:rsid w:val="577D5A5E"/>
    <w:rsid w:val="578B30B0"/>
    <w:rsid w:val="57B049A9"/>
    <w:rsid w:val="57BF10C0"/>
    <w:rsid w:val="57C61912"/>
    <w:rsid w:val="57CA6EB6"/>
    <w:rsid w:val="57D53BA0"/>
    <w:rsid w:val="57E47B85"/>
    <w:rsid w:val="57EB6A8F"/>
    <w:rsid w:val="57F60633"/>
    <w:rsid w:val="57F7082F"/>
    <w:rsid w:val="58412644"/>
    <w:rsid w:val="586F79AE"/>
    <w:rsid w:val="588A2316"/>
    <w:rsid w:val="589416EA"/>
    <w:rsid w:val="589452EC"/>
    <w:rsid w:val="58981653"/>
    <w:rsid w:val="58A8732C"/>
    <w:rsid w:val="58D2660C"/>
    <w:rsid w:val="58F45C9C"/>
    <w:rsid w:val="58F57586"/>
    <w:rsid w:val="58F95291"/>
    <w:rsid w:val="59262930"/>
    <w:rsid w:val="593931DC"/>
    <w:rsid w:val="59483EAB"/>
    <w:rsid w:val="594C34B8"/>
    <w:rsid w:val="594F32A6"/>
    <w:rsid w:val="597B356E"/>
    <w:rsid w:val="59813772"/>
    <w:rsid w:val="59862967"/>
    <w:rsid w:val="59D0553C"/>
    <w:rsid w:val="59DB6414"/>
    <w:rsid w:val="5A214F59"/>
    <w:rsid w:val="5A3630EF"/>
    <w:rsid w:val="5A5B16C9"/>
    <w:rsid w:val="5A5E5177"/>
    <w:rsid w:val="5A6E25C7"/>
    <w:rsid w:val="5A722152"/>
    <w:rsid w:val="5AA501FD"/>
    <w:rsid w:val="5AC73793"/>
    <w:rsid w:val="5ADB740F"/>
    <w:rsid w:val="5AEE30EA"/>
    <w:rsid w:val="5AFC7C05"/>
    <w:rsid w:val="5B0D087F"/>
    <w:rsid w:val="5B1071BF"/>
    <w:rsid w:val="5B2237FC"/>
    <w:rsid w:val="5B2C7CDE"/>
    <w:rsid w:val="5B3F4744"/>
    <w:rsid w:val="5B436212"/>
    <w:rsid w:val="5B4D646B"/>
    <w:rsid w:val="5B5312F3"/>
    <w:rsid w:val="5BA51993"/>
    <w:rsid w:val="5BA72843"/>
    <w:rsid w:val="5BB1294C"/>
    <w:rsid w:val="5BC70015"/>
    <w:rsid w:val="5BCD1206"/>
    <w:rsid w:val="5BD101E0"/>
    <w:rsid w:val="5BD627F6"/>
    <w:rsid w:val="5BDB7B0C"/>
    <w:rsid w:val="5BEE54DF"/>
    <w:rsid w:val="5BF85F87"/>
    <w:rsid w:val="5BF91344"/>
    <w:rsid w:val="5C124308"/>
    <w:rsid w:val="5C124F96"/>
    <w:rsid w:val="5C183FF8"/>
    <w:rsid w:val="5C1C40BD"/>
    <w:rsid w:val="5C314A80"/>
    <w:rsid w:val="5C4843EB"/>
    <w:rsid w:val="5C526C1C"/>
    <w:rsid w:val="5C562944"/>
    <w:rsid w:val="5C5F155B"/>
    <w:rsid w:val="5C62499D"/>
    <w:rsid w:val="5C754744"/>
    <w:rsid w:val="5C895AA1"/>
    <w:rsid w:val="5C8E2FBA"/>
    <w:rsid w:val="5CB66DCB"/>
    <w:rsid w:val="5CC957A1"/>
    <w:rsid w:val="5CD36BCB"/>
    <w:rsid w:val="5CE524FD"/>
    <w:rsid w:val="5CF96116"/>
    <w:rsid w:val="5D204B5B"/>
    <w:rsid w:val="5D325FC2"/>
    <w:rsid w:val="5D4321BF"/>
    <w:rsid w:val="5D5607C8"/>
    <w:rsid w:val="5D824F91"/>
    <w:rsid w:val="5D9B1D17"/>
    <w:rsid w:val="5DA22EE5"/>
    <w:rsid w:val="5DE204E2"/>
    <w:rsid w:val="5DEB15E8"/>
    <w:rsid w:val="5E080959"/>
    <w:rsid w:val="5E253F3A"/>
    <w:rsid w:val="5E2C4AE8"/>
    <w:rsid w:val="5E33510C"/>
    <w:rsid w:val="5E3A77C2"/>
    <w:rsid w:val="5E650427"/>
    <w:rsid w:val="5E8165A5"/>
    <w:rsid w:val="5E836AC4"/>
    <w:rsid w:val="5E9A6159"/>
    <w:rsid w:val="5EA62DD2"/>
    <w:rsid w:val="5EAC59D6"/>
    <w:rsid w:val="5EB61B03"/>
    <w:rsid w:val="5ED00481"/>
    <w:rsid w:val="5ED310A6"/>
    <w:rsid w:val="5ED312DE"/>
    <w:rsid w:val="5EF7070A"/>
    <w:rsid w:val="5F03458F"/>
    <w:rsid w:val="5F2D0A20"/>
    <w:rsid w:val="5F340194"/>
    <w:rsid w:val="5F4D5BFB"/>
    <w:rsid w:val="5F5F6B08"/>
    <w:rsid w:val="5F681F1D"/>
    <w:rsid w:val="5F6C0BB8"/>
    <w:rsid w:val="5F6D6ED4"/>
    <w:rsid w:val="5F7B3183"/>
    <w:rsid w:val="5F7B4A9B"/>
    <w:rsid w:val="5F906F95"/>
    <w:rsid w:val="5F9B5D48"/>
    <w:rsid w:val="5F9E6BC6"/>
    <w:rsid w:val="5FA36A8D"/>
    <w:rsid w:val="5FC07A0E"/>
    <w:rsid w:val="5FDC4081"/>
    <w:rsid w:val="6000422F"/>
    <w:rsid w:val="602E02AA"/>
    <w:rsid w:val="60315808"/>
    <w:rsid w:val="60352518"/>
    <w:rsid w:val="603F2AD4"/>
    <w:rsid w:val="60416A05"/>
    <w:rsid w:val="604B0BA7"/>
    <w:rsid w:val="60504E32"/>
    <w:rsid w:val="60551F4E"/>
    <w:rsid w:val="60655B32"/>
    <w:rsid w:val="60796C50"/>
    <w:rsid w:val="607C7778"/>
    <w:rsid w:val="60914625"/>
    <w:rsid w:val="60A12A96"/>
    <w:rsid w:val="60A75DC4"/>
    <w:rsid w:val="60B221E6"/>
    <w:rsid w:val="60B236FC"/>
    <w:rsid w:val="60D11449"/>
    <w:rsid w:val="60D44347"/>
    <w:rsid w:val="60E7021F"/>
    <w:rsid w:val="60FB0FD3"/>
    <w:rsid w:val="60FC5C22"/>
    <w:rsid w:val="610B278D"/>
    <w:rsid w:val="61125030"/>
    <w:rsid w:val="611511F0"/>
    <w:rsid w:val="612B194D"/>
    <w:rsid w:val="613C42C8"/>
    <w:rsid w:val="614A7353"/>
    <w:rsid w:val="617C0259"/>
    <w:rsid w:val="618E7A6E"/>
    <w:rsid w:val="61974131"/>
    <w:rsid w:val="61A00615"/>
    <w:rsid w:val="61BA6A36"/>
    <w:rsid w:val="61BE7695"/>
    <w:rsid w:val="61EB7B48"/>
    <w:rsid w:val="61F22B87"/>
    <w:rsid w:val="61F91071"/>
    <w:rsid w:val="6241645A"/>
    <w:rsid w:val="62876203"/>
    <w:rsid w:val="628E0830"/>
    <w:rsid w:val="62902574"/>
    <w:rsid w:val="629B71CC"/>
    <w:rsid w:val="62BF2BBC"/>
    <w:rsid w:val="62F363FA"/>
    <w:rsid w:val="63151377"/>
    <w:rsid w:val="63186545"/>
    <w:rsid w:val="632039F7"/>
    <w:rsid w:val="632C0867"/>
    <w:rsid w:val="63310513"/>
    <w:rsid w:val="636C79DB"/>
    <w:rsid w:val="63C01329"/>
    <w:rsid w:val="63C81E8E"/>
    <w:rsid w:val="63E575C0"/>
    <w:rsid w:val="64082877"/>
    <w:rsid w:val="6414064B"/>
    <w:rsid w:val="64501B7C"/>
    <w:rsid w:val="645A0E1E"/>
    <w:rsid w:val="646C35DD"/>
    <w:rsid w:val="647617BA"/>
    <w:rsid w:val="64CC36C5"/>
    <w:rsid w:val="64D711C2"/>
    <w:rsid w:val="64D91C19"/>
    <w:rsid w:val="64E203C8"/>
    <w:rsid w:val="64FC750C"/>
    <w:rsid w:val="6507793D"/>
    <w:rsid w:val="650828EE"/>
    <w:rsid w:val="6522080A"/>
    <w:rsid w:val="65457CA3"/>
    <w:rsid w:val="659070CB"/>
    <w:rsid w:val="65AF329F"/>
    <w:rsid w:val="65BD24C2"/>
    <w:rsid w:val="65D94728"/>
    <w:rsid w:val="65E51D0F"/>
    <w:rsid w:val="65E94572"/>
    <w:rsid w:val="65F00925"/>
    <w:rsid w:val="65F74573"/>
    <w:rsid w:val="66163297"/>
    <w:rsid w:val="663E3EEE"/>
    <w:rsid w:val="66975D11"/>
    <w:rsid w:val="669C091D"/>
    <w:rsid w:val="66AB2EC3"/>
    <w:rsid w:val="66AB3254"/>
    <w:rsid w:val="66AD069A"/>
    <w:rsid w:val="66C459CF"/>
    <w:rsid w:val="66CD16E9"/>
    <w:rsid w:val="66DE1AFE"/>
    <w:rsid w:val="66E41542"/>
    <w:rsid w:val="66ED5185"/>
    <w:rsid w:val="67087B6D"/>
    <w:rsid w:val="67092634"/>
    <w:rsid w:val="670A780E"/>
    <w:rsid w:val="670B415F"/>
    <w:rsid w:val="67160819"/>
    <w:rsid w:val="672031EF"/>
    <w:rsid w:val="672B09EA"/>
    <w:rsid w:val="675A61E1"/>
    <w:rsid w:val="676571C1"/>
    <w:rsid w:val="67887FEA"/>
    <w:rsid w:val="678E6954"/>
    <w:rsid w:val="67911256"/>
    <w:rsid w:val="67A30C90"/>
    <w:rsid w:val="67A356BD"/>
    <w:rsid w:val="67AB5F3F"/>
    <w:rsid w:val="67BE4C1B"/>
    <w:rsid w:val="67BF7896"/>
    <w:rsid w:val="67DA0909"/>
    <w:rsid w:val="67DA3481"/>
    <w:rsid w:val="67EA0D0F"/>
    <w:rsid w:val="68081806"/>
    <w:rsid w:val="68307CB9"/>
    <w:rsid w:val="68412C34"/>
    <w:rsid w:val="684A3AF4"/>
    <w:rsid w:val="68516795"/>
    <w:rsid w:val="68594EA6"/>
    <w:rsid w:val="685C48B8"/>
    <w:rsid w:val="686D67B1"/>
    <w:rsid w:val="68803698"/>
    <w:rsid w:val="68BD672B"/>
    <w:rsid w:val="68E51B33"/>
    <w:rsid w:val="690B37AF"/>
    <w:rsid w:val="691A6949"/>
    <w:rsid w:val="6921292C"/>
    <w:rsid w:val="692B0799"/>
    <w:rsid w:val="69397C7D"/>
    <w:rsid w:val="69487C19"/>
    <w:rsid w:val="69550E8B"/>
    <w:rsid w:val="6988768B"/>
    <w:rsid w:val="69B76E3D"/>
    <w:rsid w:val="69C17A3D"/>
    <w:rsid w:val="69C35C98"/>
    <w:rsid w:val="69E67D6C"/>
    <w:rsid w:val="69F96692"/>
    <w:rsid w:val="6A0F11AB"/>
    <w:rsid w:val="6A2058EB"/>
    <w:rsid w:val="6A6F206E"/>
    <w:rsid w:val="6A884096"/>
    <w:rsid w:val="6AA118EB"/>
    <w:rsid w:val="6AAE1E0F"/>
    <w:rsid w:val="6AD8734D"/>
    <w:rsid w:val="6AEC1C54"/>
    <w:rsid w:val="6AF841AA"/>
    <w:rsid w:val="6AFA79F1"/>
    <w:rsid w:val="6B037763"/>
    <w:rsid w:val="6B043FB7"/>
    <w:rsid w:val="6B095B63"/>
    <w:rsid w:val="6B182650"/>
    <w:rsid w:val="6B5B7759"/>
    <w:rsid w:val="6B6C6E3B"/>
    <w:rsid w:val="6B7B1963"/>
    <w:rsid w:val="6B8477A8"/>
    <w:rsid w:val="6B85111C"/>
    <w:rsid w:val="6B9704EF"/>
    <w:rsid w:val="6BC54531"/>
    <w:rsid w:val="6BE93B01"/>
    <w:rsid w:val="6C061A96"/>
    <w:rsid w:val="6C0636FA"/>
    <w:rsid w:val="6C0C56F6"/>
    <w:rsid w:val="6C1408A1"/>
    <w:rsid w:val="6C590A3A"/>
    <w:rsid w:val="6C5E076B"/>
    <w:rsid w:val="6C643107"/>
    <w:rsid w:val="6C7023DA"/>
    <w:rsid w:val="6C7B5EBF"/>
    <w:rsid w:val="6C9C5D28"/>
    <w:rsid w:val="6CBA5D0F"/>
    <w:rsid w:val="6CC06A82"/>
    <w:rsid w:val="6CD319F5"/>
    <w:rsid w:val="6CD934DC"/>
    <w:rsid w:val="6CE5359A"/>
    <w:rsid w:val="6CE85529"/>
    <w:rsid w:val="6D1D6295"/>
    <w:rsid w:val="6D38341E"/>
    <w:rsid w:val="6D473302"/>
    <w:rsid w:val="6D6B2AD6"/>
    <w:rsid w:val="6D6D396D"/>
    <w:rsid w:val="6DAF433A"/>
    <w:rsid w:val="6DD947EC"/>
    <w:rsid w:val="6DFA1D20"/>
    <w:rsid w:val="6E0D15BA"/>
    <w:rsid w:val="6E503F4D"/>
    <w:rsid w:val="6E545833"/>
    <w:rsid w:val="6E59789C"/>
    <w:rsid w:val="6E5A5585"/>
    <w:rsid w:val="6E7815E5"/>
    <w:rsid w:val="6E7C4A95"/>
    <w:rsid w:val="6ECB4BB2"/>
    <w:rsid w:val="6ED77A6D"/>
    <w:rsid w:val="6EE97066"/>
    <w:rsid w:val="6EF06815"/>
    <w:rsid w:val="6F0207F1"/>
    <w:rsid w:val="6F070867"/>
    <w:rsid w:val="6F0B31C5"/>
    <w:rsid w:val="6F3712CE"/>
    <w:rsid w:val="6F395241"/>
    <w:rsid w:val="6F473BFA"/>
    <w:rsid w:val="6F5538B7"/>
    <w:rsid w:val="6F911214"/>
    <w:rsid w:val="6F962AAE"/>
    <w:rsid w:val="6FB15463"/>
    <w:rsid w:val="6FB27452"/>
    <w:rsid w:val="6FCB54FA"/>
    <w:rsid w:val="6FDF6358"/>
    <w:rsid w:val="70086D59"/>
    <w:rsid w:val="7013671E"/>
    <w:rsid w:val="7014365A"/>
    <w:rsid w:val="701528C9"/>
    <w:rsid w:val="701F5130"/>
    <w:rsid w:val="70272C2B"/>
    <w:rsid w:val="70327965"/>
    <w:rsid w:val="703D361B"/>
    <w:rsid w:val="7062521E"/>
    <w:rsid w:val="70651AC8"/>
    <w:rsid w:val="70716E93"/>
    <w:rsid w:val="70754672"/>
    <w:rsid w:val="709A0C7C"/>
    <w:rsid w:val="70AD5663"/>
    <w:rsid w:val="70B51750"/>
    <w:rsid w:val="70C90494"/>
    <w:rsid w:val="70F47252"/>
    <w:rsid w:val="71235164"/>
    <w:rsid w:val="712A5A0F"/>
    <w:rsid w:val="712D7862"/>
    <w:rsid w:val="713C043C"/>
    <w:rsid w:val="7144652B"/>
    <w:rsid w:val="716E0582"/>
    <w:rsid w:val="71795B60"/>
    <w:rsid w:val="719E73FC"/>
    <w:rsid w:val="71B7042E"/>
    <w:rsid w:val="71CD0B60"/>
    <w:rsid w:val="71D9164B"/>
    <w:rsid w:val="71FB37E4"/>
    <w:rsid w:val="7210546E"/>
    <w:rsid w:val="721B1A4A"/>
    <w:rsid w:val="7238311A"/>
    <w:rsid w:val="7256159B"/>
    <w:rsid w:val="72775E19"/>
    <w:rsid w:val="7284386B"/>
    <w:rsid w:val="729F6E19"/>
    <w:rsid w:val="72A81DAB"/>
    <w:rsid w:val="72A908B2"/>
    <w:rsid w:val="72AF5D0F"/>
    <w:rsid w:val="72B0251E"/>
    <w:rsid w:val="72B57EDE"/>
    <w:rsid w:val="72BC68ED"/>
    <w:rsid w:val="72BD31DD"/>
    <w:rsid w:val="72EF58CF"/>
    <w:rsid w:val="72EF58FA"/>
    <w:rsid w:val="72FF0CCB"/>
    <w:rsid w:val="730328DB"/>
    <w:rsid w:val="730545BA"/>
    <w:rsid w:val="73256A24"/>
    <w:rsid w:val="73377CF0"/>
    <w:rsid w:val="73687919"/>
    <w:rsid w:val="736F73A1"/>
    <w:rsid w:val="73D80E30"/>
    <w:rsid w:val="73E51AE3"/>
    <w:rsid w:val="74090BC3"/>
    <w:rsid w:val="744F321F"/>
    <w:rsid w:val="74691ABE"/>
    <w:rsid w:val="74731C0A"/>
    <w:rsid w:val="74BB0129"/>
    <w:rsid w:val="74BB0214"/>
    <w:rsid w:val="74C664B3"/>
    <w:rsid w:val="74CC5115"/>
    <w:rsid w:val="74D5401D"/>
    <w:rsid w:val="74D84B30"/>
    <w:rsid w:val="74F13B8A"/>
    <w:rsid w:val="75255B54"/>
    <w:rsid w:val="752D4460"/>
    <w:rsid w:val="75327B6E"/>
    <w:rsid w:val="755077ED"/>
    <w:rsid w:val="75AD16BA"/>
    <w:rsid w:val="75B71B0C"/>
    <w:rsid w:val="75C84092"/>
    <w:rsid w:val="75D653F2"/>
    <w:rsid w:val="75DE49BA"/>
    <w:rsid w:val="75EB705A"/>
    <w:rsid w:val="760E0AB4"/>
    <w:rsid w:val="761D32BF"/>
    <w:rsid w:val="762E4183"/>
    <w:rsid w:val="76405FCB"/>
    <w:rsid w:val="764C0376"/>
    <w:rsid w:val="7662706E"/>
    <w:rsid w:val="766B2277"/>
    <w:rsid w:val="767511D7"/>
    <w:rsid w:val="767E0DD0"/>
    <w:rsid w:val="76950A02"/>
    <w:rsid w:val="76A156D1"/>
    <w:rsid w:val="76AB3680"/>
    <w:rsid w:val="76C357CD"/>
    <w:rsid w:val="76C4015E"/>
    <w:rsid w:val="76D24718"/>
    <w:rsid w:val="76D638E2"/>
    <w:rsid w:val="76F204E2"/>
    <w:rsid w:val="77070C13"/>
    <w:rsid w:val="77092404"/>
    <w:rsid w:val="7731067A"/>
    <w:rsid w:val="7738246C"/>
    <w:rsid w:val="773F7F67"/>
    <w:rsid w:val="778066C7"/>
    <w:rsid w:val="7788799F"/>
    <w:rsid w:val="77990458"/>
    <w:rsid w:val="77B017B3"/>
    <w:rsid w:val="77C40B6F"/>
    <w:rsid w:val="77C75082"/>
    <w:rsid w:val="77CE55A5"/>
    <w:rsid w:val="77DE0F93"/>
    <w:rsid w:val="77E779FF"/>
    <w:rsid w:val="78070DA2"/>
    <w:rsid w:val="782B3B36"/>
    <w:rsid w:val="783041CC"/>
    <w:rsid w:val="783854FA"/>
    <w:rsid w:val="784733A3"/>
    <w:rsid w:val="784E1A59"/>
    <w:rsid w:val="785E2AF6"/>
    <w:rsid w:val="786833B5"/>
    <w:rsid w:val="786C5ACA"/>
    <w:rsid w:val="787D1699"/>
    <w:rsid w:val="788F766A"/>
    <w:rsid w:val="78932909"/>
    <w:rsid w:val="789B0160"/>
    <w:rsid w:val="78A27BE1"/>
    <w:rsid w:val="78A538E5"/>
    <w:rsid w:val="78AB3971"/>
    <w:rsid w:val="78B27792"/>
    <w:rsid w:val="78DA2940"/>
    <w:rsid w:val="78E14CF2"/>
    <w:rsid w:val="791E49E5"/>
    <w:rsid w:val="79203CE7"/>
    <w:rsid w:val="793A583C"/>
    <w:rsid w:val="79400E3B"/>
    <w:rsid w:val="794C38AF"/>
    <w:rsid w:val="794D384A"/>
    <w:rsid w:val="79532069"/>
    <w:rsid w:val="79647830"/>
    <w:rsid w:val="7970547C"/>
    <w:rsid w:val="797908CF"/>
    <w:rsid w:val="797B04D9"/>
    <w:rsid w:val="79872F77"/>
    <w:rsid w:val="798C45E4"/>
    <w:rsid w:val="798D4741"/>
    <w:rsid w:val="799133D2"/>
    <w:rsid w:val="799213C0"/>
    <w:rsid w:val="799E5223"/>
    <w:rsid w:val="7A0D0724"/>
    <w:rsid w:val="7A1B72FF"/>
    <w:rsid w:val="7A2A0AB4"/>
    <w:rsid w:val="7A6D1885"/>
    <w:rsid w:val="7A6F44C5"/>
    <w:rsid w:val="7A7B7155"/>
    <w:rsid w:val="7A7F0A30"/>
    <w:rsid w:val="7A8909F5"/>
    <w:rsid w:val="7A890D91"/>
    <w:rsid w:val="7A9C7AFA"/>
    <w:rsid w:val="7AC03C72"/>
    <w:rsid w:val="7AC94BBD"/>
    <w:rsid w:val="7ACF18FB"/>
    <w:rsid w:val="7ACF6B2A"/>
    <w:rsid w:val="7B242B4E"/>
    <w:rsid w:val="7B280F80"/>
    <w:rsid w:val="7B42410D"/>
    <w:rsid w:val="7B435851"/>
    <w:rsid w:val="7B4F0F36"/>
    <w:rsid w:val="7B5A5A74"/>
    <w:rsid w:val="7B5B54D5"/>
    <w:rsid w:val="7B6F6D24"/>
    <w:rsid w:val="7B8E1125"/>
    <w:rsid w:val="7B980BF6"/>
    <w:rsid w:val="7B997E76"/>
    <w:rsid w:val="7BB718BE"/>
    <w:rsid w:val="7BE5053A"/>
    <w:rsid w:val="7BFC1922"/>
    <w:rsid w:val="7C115E43"/>
    <w:rsid w:val="7C677F7B"/>
    <w:rsid w:val="7C8531B4"/>
    <w:rsid w:val="7C9E5DE0"/>
    <w:rsid w:val="7CB7408D"/>
    <w:rsid w:val="7CC5735A"/>
    <w:rsid w:val="7CE7257E"/>
    <w:rsid w:val="7D046977"/>
    <w:rsid w:val="7D2925D0"/>
    <w:rsid w:val="7D2E6AA7"/>
    <w:rsid w:val="7D63031F"/>
    <w:rsid w:val="7D64543A"/>
    <w:rsid w:val="7D6A181E"/>
    <w:rsid w:val="7D705E5B"/>
    <w:rsid w:val="7D916229"/>
    <w:rsid w:val="7DBB3D1D"/>
    <w:rsid w:val="7DBE2B31"/>
    <w:rsid w:val="7DC50C32"/>
    <w:rsid w:val="7DD71814"/>
    <w:rsid w:val="7DE15AE6"/>
    <w:rsid w:val="7DE6391A"/>
    <w:rsid w:val="7DF34A72"/>
    <w:rsid w:val="7DF67E86"/>
    <w:rsid w:val="7DFB3961"/>
    <w:rsid w:val="7DFF4A38"/>
    <w:rsid w:val="7E4D48C8"/>
    <w:rsid w:val="7E62478A"/>
    <w:rsid w:val="7E7041A8"/>
    <w:rsid w:val="7E734F42"/>
    <w:rsid w:val="7EC65F39"/>
    <w:rsid w:val="7ECE35A3"/>
    <w:rsid w:val="7EDB3056"/>
    <w:rsid w:val="7EE256B8"/>
    <w:rsid w:val="7EE32E5C"/>
    <w:rsid w:val="7EEE7B96"/>
    <w:rsid w:val="7EF05BAC"/>
    <w:rsid w:val="7F4B438E"/>
    <w:rsid w:val="7F551AC1"/>
    <w:rsid w:val="7F634B3A"/>
    <w:rsid w:val="7F662535"/>
    <w:rsid w:val="7FA86357"/>
    <w:rsid w:val="7FC411D4"/>
    <w:rsid w:val="7FE8412E"/>
    <w:rsid w:val="7FF53A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7AD2B0"/>
  <w15:docId w15:val="{C5F5CA3F-F371-4A62-8CD5-B389FA5F3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Default"/>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basedOn w:val="a"/>
    <w:semiHidden/>
    <w:qFormat/>
    <w:pPr>
      <w:autoSpaceDE w:val="0"/>
      <w:autoSpaceDN w:val="0"/>
      <w:adjustRightInd w:val="0"/>
      <w:jc w:val="left"/>
    </w:pPr>
    <w:rPr>
      <w:rFonts w:ascii="仿宋_GB2312" w:hAnsi="宋体"/>
      <w:color w:val="000000"/>
      <w:kern w:val="0"/>
      <w:sz w:val="24"/>
    </w:rPr>
  </w:style>
  <w:style w:type="paragraph" w:styleId="a3">
    <w:name w:val="Body Text"/>
    <w:basedOn w:val="a"/>
    <w:uiPriority w:val="99"/>
    <w:unhideWhenUsed/>
    <w:qFormat/>
    <w:pPr>
      <w:spacing w:after="120"/>
    </w:pPr>
  </w:style>
  <w:style w:type="paragraph" w:styleId="a4">
    <w:name w:val="footer"/>
    <w:basedOn w:val="a"/>
    <w:link w:val="a5"/>
    <w:uiPriority w:val="99"/>
    <w:unhideWhenUsed/>
    <w:pPr>
      <w:tabs>
        <w:tab w:val="center" w:pos="4153"/>
        <w:tab w:val="right" w:pos="8306"/>
      </w:tabs>
      <w:snapToGrid w:val="0"/>
      <w:jc w:val="left"/>
    </w:pPr>
    <w:rPr>
      <w:sz w:val="18"/>
    </w:rPr>
  </w:style>
  <w:style w:type="paragraph" w:styleId="a6">
    <w:name w:val="header"/>
    <w:basedOn w:val="a"/>
    <w:link w:val="a7"/>
    <w:uiPriority w:val="99"/>
    <w:unhideWhenUse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footnote text"/>
    <w:basedOn w:val="a"/>
    <w:next w:val="a3"/>
    <w:qFormat/>
    <w:pPr>
      <w:snapToGrid w:val="0"/>
      <w:jc w:val="left"/>
    </w:pPr>
    <w:rPr>
      <w:rFonts w:ascii="Calibri" w:eastAsia="仿宋_GB2312" w:hAnsi="Calibri" w:cs="Times New Roman"/>
      <w:snapToGrid w:val="0"/>
      <w:spacing w:val="-6"/>
      <w:kern w:val="0"/>
      <w:sz w:val="18"/>
      <w:szCs w:val="18"/>
    </w:rPr>
  </w:style>
  <w:style w:type="paragraph" w:styleId="a9">
    <w:name w:val="Normal (Web)"/>
    <w:basedOn w:val="a"/>
    <w:qFormat/>
    <w:pPr>
      <w:spacing w:line="432" w:lineRule="auto"/>
      <w:jc w:val="left"/>
    </w:pPr>
    <w:rPr>
      <w:rFonts w:ascii="宋体" w:eastAsia="宋体" w:hAnsi="宋体" w:cs="Times New Roman" w:hint="eastAsia"/>
      <w:kern w:val="0"/>
      <w:sz w:val="24"/>
      <w:szCs w:val="24"/>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
    <w:name w:val="正文 New"/>
    <w:qFormat/>
    <w:pPr>
      <w:widowControl w:val="0"/>
      <w:jc w:val="both"/>
    </w:pPr>
    <w:rPr>
      <w:rFonts w:asciiTheme="minorHAnsi" w:eastAsiaTheme="minorEastAsia" w:hAnsiTheme="minorHAnsi" w:cstheme="minorBidi"/>
      <w:kern w:val="2"/>
      <w:sz w:val="21"/>
      <w:szCs w:val="22"/>
    </w:rPr>
  </w:style>
  <w:style w:type="paragraph" w:customStyle="1" w:styleId="p0">
    <w:name w:val="p0"/>
    <w:basedOn w:val="a"/>
    <w:qFormat/>
    <w:pPr>
      <w:widowControl/>
    </w:pPr>
    <w:rPr>
      <w:rFonts w:ascii="Times New Roman" w:eastAsia="宋体" w:hAnsi="Times New Roman" w:cs="Times New Roman"/>
      <w:kern w:val="0"/>
      <w:sz w:val="32"/>
      <w:szCs w:val="21"/>
    </w:rPr>
  </w:style>
  <w:style w:type="paragraph" w:customStyle="1" w:styleId="NewNewNewNewNewNewNewNewNewNewNewNewNewNewNewNewNewNewNew">
    <w:name w:val="正文 New New New New New New New New New New New New New New New New New New New"/>
    <w:qFormat/>
    <w:pPr>
      <w:widowControl w:val="0"/>
      <w:jc w:val="both"/>
    </w:pPr>
    <w:rPr>
      <w:rFonts w:asciiTheme="minorHAnsi" w:eastAsia="仿宋_GB2312" w:hAnsiTheme="minorHAnsi" w:cstheme="minorBidi"/>
      <w:snapToGrid w:val="0"/>
      <w:spacing w:val="-6"/>
      <w:sz w:val="32"/>
      <w:szCs w:val="32"/>
    </w:rPr>
  </w:style>
  <w:style w:type="paragraph" w:styleId="ab">
    <w:name w:val="Balloon Text"/>
    <w:basedOn w:val="a"/>
    <w:link w:val="ac"/>
    <w:uiPriority w:val="99"/>
    <w:semiHidden/>
    <w:unhideWhenUsed/>
    <w:rsid w:val="00C17A1D"/>
    <w:rPr>
      <w:sz w:val="18"/>
      <w:szCs w:val="18"/>
    </w:rPr>
  </w:style>
  <w:style w:type="character" w:customStyle="1" w:styleId="ac">
    <w:name w:val="批注框文本 字符"/>
    <w:basedOn w:val="a0"/>
    <w:link w:val="ab"/>
    <w:uiPriority w:val="99"/>
    <w:semiHidden/>
    <w:rsid w:val="00C17A1D"/>
    <w:rPr>
      <w:rFonts w:asciiTheme="minorHAnsi" w:eastAsiaTheme="minorEastAsia" w:hAnsiTheme="minorHAnsi" w:cstheme="minorBidi"/>
      <w:kern w:val="2"/>
      <w:sz w:val="18"/>
      <w:szCs w:val="18"/>
    </w:rPr>
  </w:style>
  <w:style w:type="character" w:customStyle="1" w:styleId="a5">
    <w:name w:val="页脚 字符"/>
    <w:basedOn w:val="a0"/>
    <w:link w:val="a4"/>
    <w:uiPriority w:val="99"/>
    <w:rsid w:val="00D42D69"/>
    <w:rPr>
      <w:rFonts w:asciiTheme="minorHAnsi" w:eastAsiaTheme="minorEastAsia" w:hAnsiTheme="minorHAnsi" w:cstheme="minorBidi"/>
      <w:kern w:val="2"/>
      <w:sz w:val="18"/>
      <w:szCs w:val="22"/>
    </w:rPr>
  </w:style>
  <w:style w:type="character" w:customStyle="1" w:styleId="a7">
    <w:name w:val="页眉 字符"/>
    <w:basedOn w:val="a0"/>
    <w:link w:val="a6"/>
    <w:uiPriority w:val="99"/>
    <w:rsid w:val="00D42D69"/>
    <w:rPr>
      <w:rFonts w:asciiTheme="minorHAnsi" w:eastAsiaTheme="minorEastAsia" w:hAnsiTheme="minorHAnsi" w:cstheme="minorBidi"/>
      <w:kern w:val="2"/>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208</Words>
  <Characters>1189</Characters>
  <Application>Microsoft Office Word</Application>
  <DocSecurity>0</DocSecurity>
  <Lines>9</Lines>
  <Paragraphs>2</Paragraphs>
  <ScaleCrop>false</ScaleCrop>
  <Company>jhstudio</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李谦</dc:creator>
  <cp:lastModifiedBy>jhuser</cp:lastModifiedBy>
  <cp:revision>7</cp:revision>
  <cp:lastPrinted>2021-05-14T08:36:00Z</cp:lastPrinted>
  <dcterms:created xsi:type="dcterms:W3CDTF">2021-04-08T08:15:00Z</dcterms:created>
  <dcterms:modified xsi:type="dcterms:W3CDTF">2021-05-18T02:19:00Z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

<file path=userCustomization/customUI.xml><?xml version="1.0" encoding="utf-8"?>
<customUI xmlns="http://schemas.microsoft.com/office/2006/01/customui">
  <commands>
    <command idMso="ApplicationOptionsDialog" enabled="false"/>
  </commands>
  <ribbon startFromScratch="true">
    <officeMenu>
      <button idMso="FileNew" visible="false"/>
      <button idMso="FileOpen" visible="false"/>
      <button idMso="FileSaveAs" visible="true"/>
      <menu idMso="FilePrintMenu" visible="true"/>
      <button idMso="FileProperties" visible="false"/>
      <button idMso="FileClose" visible="false"/>
      <menu idMso="MenuPublish" visible="false"/>
      <menu idMso="FileSendMenu" visible="false"/>
      <menu idMso="FilePrepareMenu" visible="false"/>
    </officeMenu>
    <tabs>
      <tab idMso="TabHome" visible="true">
        <group idMso="GroupFont" visible="false"/>
        <group idMso="GroupParagraph" visible="false"/>
        <group idMso="GroupStyles" visible="false"/>
        <group idMso="GroupEditing" visible="false"/>
      </tab>
    </tabs>
  </ribbon>
</customUI>
</file>