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D43" w:rsidRDefault="00DE4FA2">
      <w:pPr>
        <w:spacing w:line="560" w:lineRule="exact"/>
        <w:ind w:firstLineChars="200" w:firstLine="800"/>
        <w:jc w:val="center"/>
        <w:rPr>
          <w:rStyle w:val="NormalCharacter"/>
          <w:rFonts w:ascii="楷体" w:eastAsia="楷体" w:hAnsi="楷体"/>
          <w:b/>
          <w:sz w:val="32"/>
          <w:szCs w:val="32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河</w:t>
      </w:r>
      <w:proofErr w:type="gramStart"/>
      <w:r>
        <w:rPr>
          <w:rStyle w:val="NormalCharacter"/>
          <w:rFonts w:ascii="方正小标宋简体" w:eastAsia="方正小标宋简体" w:hAnsi="方正小标宋简体" w:cs="方正小标宋简体" w:hint="eastAsia"/>
          <w:bCs/>
          <w:sz w:val="40"/>
          <w:szCs w:val="40"/>
        </w:rPr>
        <w:t>长制湖长</w:t>
      </w:r>
      <w:proofErr w:type="gramEnd"/>
      <w:r>
        <w:rPr>
          <w:rStyle w:val="NormalCharacter"/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制工作总结</w:t>
      </w:r>
    </w:p>
    <w:p w:rsidR="00756D43" w:rsidRDefault="00756D43">
      <w:pPr>
        <w:spacing w:line="560" w:lineRule="exact"/>
        <w:ind w:firstLineChars="200" w:firstLine="643"/>
        <w:rPr>
          <w:rStyle w:val="NormalCharacter"/>
          <w:rFonts w:ascii="楷体" w:eastAsia="楷体" w:hAnsi="楷体"/>
          <w:b/>
          <w:sz w:val="32"/>
          <w:szCs w:val="32"/>
        </w:rPr>
      </w:pPr>
    </w:p>
    <w:p w:rsidR="00756D43" w:rsidRDefault="00DE4FA2">
      <w:pPr>
        <w:spacing w:line="560" w:lineRule="exact"/>
        <w:ind w:firstLineChars="200" w:firstLine="643"/>
        <w:rPr>
          <w:rStyle w:val="NormalCharacter"/>
          <w:rFonts w:ascii="楷体" w:eastAsia="楷体" w:hAnsi="楷体"/>
        </w:rPr>
      </w:pPr>
      <w:r>
        <w:rPr>
          <w:rStyle w:val="NormalCharacter"/>
          <w:rFonts w:ascii="楷体" w:eastAsia="楷体" w:hAnsi="楷体"/>
          <w:b/>
          <w:sz w:val="32"/>
          <w:szCs w:val="32"/>
        </w:rPr>
        <w:t>(</w:t>
      </w:r>
      <w:proofErr w:type="gramStart"/>
      <w:r>
        <w:rPr>
          <w:rStyle w:val="NormalCharacter"/>
          <w:rFonts w:ascii="楷体" w:eastAsia="楷体" w:hAnsi="楷体" w:hint="eastAsia"/>
          <w:b/>
          <w:sz w:val="32"/>
          <w:szCs w:val="32"/>
        </w:rPr>
        <w:t>一</w:t>
      </w:r>
      <w:proofErr w:type="gramEnd"/>
      <w:r>
        <w:rPr>
          <w:rStyle w:val="NormalCharacter"/>
          <w:rFonts w:ascii="楷体" w:eastAsia="楷体" w:hAnsi="楷体" w:hint="eastAsia"/>
          <w:b/>
          <w:sz w:val="32"/>
          <w:szCs w:val="32"/>
        </w:rPr>
        <w:t>)</w:t>
      </w:r>
      <w:r>
        <w:rPr>
          <w:rStyle w:val="NormalCharacter"/>
          <w:rFonts w:ascii="楷体" w:eastAsia="楷体" w:hAnsi="楷体" w:hint="eastAsia"/>
          <w:b/>
          <w:sz w:val="32"/>
          <w:szCs w:val="32"/>
        </w:rPr>
        <w:t>全市河湖长制攻坚年工作部署会在我区召开</w:t>
      </w:r>
    </w:p>
    <w:p w:rsidR="00756D43" w:rsidRDefault="00DE4FA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受市河湖长制调度指挥中心委托，全市河湖长制攻坚年工作部署会在我区顺利召开，市水利局分管领导，市河湖长制调度指挥中心有关领导以及各区县分管负责同志参会，与会领导参观了我区孝妇河治理工程、周南污水处理厂生态湿地以及马鞍山水库，随后在区会务中心举行了会议。</w:t>
      </w:r>
    </w:p>
    <w:p w:rsidR="00756D43" w:rsidRDefault="00DE4FA2">
      <w:pPr>
        <w:spacing w:line="520" w:lineRule="exact"/>
        <w:ind w:firstLineChars="200" w:firstLine="641"/>
        <w:rPr>
          <w:rFonts w:ascii="华文楷体" w:eastAsia="华文楷体" w:hAnsi="华文楷体" w:cs="华文楷体"/>
          <w:b/>
          <w:bCs/>
          <w:sz w:val="32"/>
          <w:szCs w:val="40"/>
        </w:rPr>
      </w:pPr>
      <w:r>
        <w:rPr>
          <w:rFonts w:ascii="华文楷体" w:eastAsia="华文楷体" w:hAnsi="华文楷体" w:cs="华文楷体" w:hint="eastAsia"/>
          <w:b/>
          <w:bCs/>
          <w:sz w:val="32"/>
          <w:szCs w:val="40"/>
        </w:rPr>
        <w:t>（二）</w:t>
      </w:r>
      <w:r>
        <w:rPr>
          <w:rFonts w:ascii="华文楷体" w:eastAsia="华文楷体" w:hAnsi="华文楷体" w:cs="华文楷体" w:hint="eastAsia"/>
          <w:b/>
          <w:bCs/>
          <w:sz w:val="32"/>
          <w:szCs w:val="40"/>
        </w:rPr>
        <w:t>河湖长公示</w:t>
      </w:r>
      <w:proofErr w:type="gramStart"/>
      <w:r>
        <w:rPr>
          <w:rFonts w:ascii="华文楷体" w:eastAsia="华文楷体" w:hAnsi="华文楷体" w:cs="华文楷体" w:hint="eastAsia"/>
          <w:b/>
          <w:bCs/>
          <w:sz w:val="32"/>
          <w:szCs w:val="40"/>
        </w:rPr>
        <w:t>牌规范</w:t>
      </w:r>
      <w:proofErr w:type="gramEnd"/>
      <w:r>
        <w:rPr>
          <w:rFonts w:ascii="华文楷体" w:eastAsia="华文楷体" w:hAnsi="华文楷体" w:cs="华文楷体" w:hint="eastAsia"/>
          <w:b/>
          <w:bCs/>
          <w:sz w:val="32"/>
          <w:szCs w:val="40"/>
        </w:rPr>
        <w:t>设置</w:t>
      </w:r>
    </w:p>
    <w:p w:rsidR="00756D43" w:rsidRDefault="00DE4FA2">
      <w:pPr>
        <w:spacing w:line="520" w:lineRule="exact"/>
        <w:ind w:firstLineChars="200" w:firstLine="640"/>
        <w:rPr>
          <w:rFonts w:eastAsia="仿宋_GB2312" w:hAnsi="Times New Roman"/>
          <w:sz w:val="32"/>
        </w:rPr>
      </w:pPr>
      <w:r>
        <w:rPr>
          <w:rFonts w:eastAsia="仿宋_GB2312" w:hAnsi="Times New Roman" w:hint="eastAsia"/>
          <w:sz w:val="32"/>
        </w:rPr>
        <w:t>上半年，我区</w:t>
      </w:r>
      <w:proofErr w:type="gramStart"/>
      <w:r>
        <w:rPr>
          <w:rFonts w:eastAsia="仿宋_GB2312" w:hAnsi="Times New Roman" w:hint="eastAsia"/>
          <w:sz w:val="32"/>
        </w:rPr>
        <w:t>对公示牌河长</w:t>
      </w:r>
      <w:proofErr w:type="gramEnd"/>
      <w:r>
        <w:rPr>
          <w:rFonts w:eastAsia="仿宋_GB2312" w:hAnsi="Times New Roman" w:hint="eastAsia"/>
          <w:sz w:val="32"/>
        </w:rPr>
        <w:t>及所负责河段、联系部门、联系人、河长职责、河湖管护总体目标等信息进行更新，并添加水利部监督举报电话</w:t>
      </w:r>
      <w:r>
        <w:rPr>
          <w:rFonts w:eastAsia="仿宋_GB2312" w:hAnsi="Times New Roman" w:hint="eastAsia"/>
          <w:sz w:val="32"/>
        </w:rPr>
        <w:t>12314</w:t>
      </w:r>
      <w:r>
        <w:rPr>
          <w:rFonts w:eastAsia="仿宋_GB2312" w:hAnsi="Times New Roman" w:hint="eastAsia"/>
          <w:sz w:val="32"/>
        </w:rPr>
        <w:t>、中国水利</w:t>
      </w:r>
      <w:proofErr w:type="gramStart"/>
      <w:r>
        <w:rPr>
          <w:rFonts w:eastAsia="仿宋_GB2312" w:hAnsi="Times New Roman" w:hint="eastAsia"/>
          <w:sz w:val="32"/>
        </w:rPr>
        <w:t>微信公众号</w:t>
      </w:r>
      <w:proofErr w:type="gramEnd"/>
      <w:r>
        <w:rPr>
          <w:rFonts w:eastAsia="仿宋_GB2312" w:hAnsi="Times New Roman" w:hint="eastAsia"/>
          <w:sz w:val="32"/>
        </w:rPr>
        <w:t>、中国水利</w:t>
      </w:r>
      <w:proofErr w:type="gramStart"/>
      <w:r>
        <w:rPr>
          <w:rFonts w:eastAsia="仿宋_GB2312" w:hAnsi="Times New Roman" w:hint="eastAsia"/>
          <w:sz w:val="32"/>
        </w:rPr>
        <w:t>二维码等</w:t>
      </w:r>
      <w:proofErr w:type="gramEnd"/>
      <w:r>
        <w:rPr>
          <w:rFonts w:eastAsia="仿宋_GB2312" w:hAnsi="Times New Roman" w:hint="eastAsia"/>
          <w:sz w:val="32"/>
        </w:rPr>
        <w:t>信息要素。截至</w:t>
      </w:r>
      <w:r>
        <w:rPr>
          <w:rFonts w:eastAsia="仿宋_GB2312" w:hAnsi="Times New Roman" w:hint="eastAsia"/>
          <w:sz w:val="32"/>
        </w:rPr>
        <w:t>7</w:t>
      </w:r>
      <w:r>
        <w:rPr>
          <w:rFonts w:eastAsia="仿宋_GB2312" w:hAnsi="Times New Roman" w:hint="eastAsia"/>
          <w:sz w:val="32"/>
        </w:rPr>
        <w:t>月</w:t>
      </w:r>
      <w:r>
        <w:rPr>
          <w:rFonts w:eastAsia="仿宋_GB2312" w:hAnsi="Times New Roman" w:hint="eastAsia"/>
          <w:sz w:val="32"/>
        </w:rPr>
        <w:t>15</w:t>
      </w:r>
      <w:r>
        <w:rPr>
          <w:rFonts w:eastAsia="仿宋_GB2312" w:hAnsi="Times New Roman" w:hint="eastAsia"/>
          <w:sz w:val="32"/>
        </w:rPr>
        <w:t>日，完成了市级</w:t>
      </w:r>
      <w:r>
        <w:rPr>
          <w:rFonts w:eastAsia="仿宋_GB2312" w:hAnsi="Times New Roman" w:hint="eastAsia"/>
          <w:sz w:val="32"/>
        </w:rPr>
        <w:t>4</w:t>
      </w:r>
      <w:r>
        <w:rPr>
          <w:rFonts w:eastAsia="仿宋_GB2312" w:hAnsi="Times New Roman" w:hint="eastAsia"/>
          <w:sz w:val="32"/>
        </w:rPr>
        <w:t>块、区级</w:t>
      </w:r>
      <w:r>
        <w:rPr>
          <w:rFonts w:eastAsia="仿宋_GB2312" w:hAnsi="Times New Roman" w:hint="eastAsia"/>
          <w:sz w:val="32"/>
        </w:rPr>
        <w:t>21</w:t>
      </w:r>
      <w:r>
        <w:rPr>
          <w:rFonts w:eastAsia="仿宋_GB2312" w:hAnsi="Times New Roman" w:hint="eastAsia"/>
          <w:sz w:val="32"/>
        </w:rPr>
        <w:t>块、镇级</w:t>
      </w:r>
      <w:r>
        <w:rPr>
          <w:rFonts w:eastAsia="仿宋_GB2312" w:hAnsi="Times New Roman" w:hint="eastAsia"/>
          <w:sz w:val="32"/>
        </w:rPr>
        <w:t>39</w:t>
      </w:r>
      <w:r>
        <w:rPr>
          <w:rFonts w:eastAsia="仿宋_GB2312" w:hAnsi="Times New Roman" w:hint="eastAsia"/>
          <w:sz w:val="32"/>
        </w:rPr>
        <w:t>块河湖长公示牌更新维护工作。按照分级管理、属地负责的原则，分级分段落实河湖管护主体和巡查主体，明确巡查管护责任，加强河湖日常巡查。</w:t>
      </w:r>
    </w:p>
    <w:p w:rsidR="00756D43" w:rsidRDefault="00DE4FA2">
      <w:pPr>
        <w:spacing w:line="520" w:lineRule="exact"/>
        <w:ind w:firstLineChars="200" w:firstLine="641"/>
        <w:rPr>
          <w:rFonts w:ascii="华文楷体" w:eastAsia="华文楷体" w:hAnsi="华文楷体" w:cs="华文楷体"/>
          <w:b/>
          <w:bCs/>
          <w:sz w:val="32"/>
          <w:szCs w:val="40"/>
        </w:rPr>
      </w:pPr>
      <w:r>
        <w:rPr>
          <w:rFonts w:ascii="华文楷体" w:eastAsia="华文楷体" w:hAnsi="华文楷体" w:cs="华文楷体" w:hint="eastAsia"/>
          <w:b/>
          <w:bCs/>
          <w:sz w:val="32"/>
          <w:szCs w:val="40"/>
        </w:rPr>
        <w:t>（三）</w:t>
      </w:r>
      <w:r>
        <w:rPr>
          <w:rFonts w:ascii="华文楷体" w:eastAsia="华文楷体" w:hAnsi="华文楷体" w:cs="华文楷体" w:hint="eastAsia"/>
          <w:b/>
          <w:bCs/>
          <w:sz w:val="32"/>
          <w:szCs w:val="40"/>
        </w:rPr>
        <w:t>积极开展河湖管理范围划定工作</w:t>
      </w:r>
    </w:p>
    <w:p w:rsidR="00756D43" w:rsidRDefault="00DE4FA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2020</w:t>
      </w:r>
      <w:r>
        <w:rPr>
          <w:rFonts w:ascii="仿宋_GB2312" w:eastAsia="仿宋_GB2312" w:hAnsi="仿宋_GB2312" w:cs="仿宋_GB2312" w:hint="eastAsia"/>
          <w:sz w:val="32"/>
          <w:szCs w:val="40"/>
        </w:rPr>
        <w:t>年，</w:t>
      </w:r>
      <w:r>
        <w:rPr>
          <w:rFonts w:ascii="仿宋_GB2312" w:eastAsia="仿宋_GB2312" w:hAnsi="仿宋_GB2312" w:cs="仿宋_GB2312" w:hint="eastAsia"/>
          <w:sz w:val="32"/>
          <w:szCs w:val="40"/>
        </w:rPr>
        <w:t>按照</w:t>
      </w:r>
      <w:r>
        <w:rPr>
          <w:rFonts w:ascii="仿宋_GB2312" w:eastAsia="仿宋_GB2312" w:hAnsi="仿宋_GB2312" w:cs="仿宋_GB2312" w:hint="eastAsia"/>
          <w:sz w:val="32"/>
          <w:szCs w:val="40"/>
        </w:rPr>
        <w:t>市第</w:t>
      </w:r>
      <w:r>
        <w:rPr>
          <w:rFonts w:ascii="仿宋_GB2312" w:eastAsia="仿宋_GB2312" w:hAnsi="仿宋_GB2312" w:cs="仿宋_GB2312" w:hint="eastAsia"/>
          <w:sz w:val="32"/>
          <w:szCs w:val="40"/>
        </w:rPr>
        <w:t>5</w:t>
      </w:r>
      <w:r>
        <w:rPr>
          <w:rFonts w:ascii="仿宋_GB2312" w:eastAsia="仿宋_GB2312" w:hAnsi="仿宋_GB2312" w:cs="仿宋_GB2312" w:hint="eastAsia"/>
          <w:sz w:val="32"/>
          <w:szCs w:val="40"/>
        </w:rPr>
        <w:t>号总河长令要求</w:t>
      </w:r>
      <w:r>
        <w:rPr>
          <w:rFonts w:ascii="仿宋_GB2312" w:eastAsia="仿宋_GB2312" w:hAnsi="仿宋_GB2312" w:cs="仿宋_GB2312" w:hint="eastAsia"/>
          <w:sz w:val="32"/>
          <w:szCs w:val="40"/>
        </w:rPr>
        <w:t>，我区积极开展孝妇河划界及埋设界桩，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淦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河、米河、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涿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河、白泥河及</w:t>
      </w:r>
      <w:r>
        <w:rPr>
          <w:rFonts w:ascii="仿宋_GB2312" w:eastAsia="仿宋_GB2312" w:hAnsi="仿宋_GB2312" w:cs="仿宋_GB2312" w:hint="eastAsia"/>
          <w:sz w:val="32"/>
          <w:szCs w:val="40"/>
        </w:rPr>
        <w:t>8</w:t>
      </w:r>
      <w:r>
        <w:rPr>
          <w:rFonts w:ascii="仿宋_GB2312" w:eastAsia="仿宋_GB2312" w:hAnsi="仿宋_GB2312" w:cs="仿宋_GB2312" w:hint="eastAsia"/>
          <w:sz w:val="32"/>
          <w:szCs w:val="40"/>
        </w:rPr>
        <w:t>座小型水库埋设界桩，镇级河道划界及埋设界桩，河道岸线管理利用规划工作</w:t>
      </w:r>
      <w:r>
        <w:rPr>
          <w:rFonts w:ascii="仿宋_GB2312" w:eastAsia="仿宋_GB2312" w:hAnsi="仿宋_GB2312" w:cs="仿宋_GB2312" w:hint="eastAsia"/>
          <w:sz w:val="32"/>
          <w:szCs w:val="40"/>
        </w:rPr>
        <w:t>，将清理整治重点向中小河流、农村河湖延伸</w:t>
      </w:r>
      <w:r>
        <w:rPr>
          <w:rFonts w:ascii="仿宋_GB2312" w:eastAsia="仿宋_GB2312" w:hAnsi="仿宋_GB2312" w:cs="仿宋_GB2312" w:hint="eastAsia"/>
          <w:sz w:val="32"/>
          <w:szCs w:val="40"/>
        </w:rPr>
        <w:t>，共完成</w:t>
      </w:r>
      <w:r>
        <w:rPr>
          <w:rFonts w:ascii="仿宋_GB2312" w:eastAsia="仿宋_GB2312" w:hAnsi="仿宋_GB2312" w:cs="仿宋_GB2312" w:hint="eastAsia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sz w:val="32"/>
          <w:szCs w:val="40"/>
        </w:rPr>
        <w:t>条市级河道、</w:t>
      </w:r>
      <w:r>
        <w:rPr>
          <w:rFonts w:ascii="仿宋_GB2312" w:eastAsia="仿宋_GB2312" w:hAnsi="仿宋_GB2312" w:cs="仿宋_GB2312" w:hint="eastAsia"/>
          <w:sz w:val="32"/>
          <w:szCs w:val="40"/>
        </w:rPr>
        <w:t>4</w:t>
      </w:r>
      <w:r>
        <w:rPr>
          <w:rFonts w:ascii="仿宋_GB2312" w:eastAsia="仿宋_GB2312" w:hAnsi="仿宋_GB2312" w:cs="仿宋_GB2312" w:hint="eastAsia"/>
          <w:sz w:val="32"/>
          <w:szCs w:val="40"/>
        </w:rPr>
        <w:t>条区级河道、</w:t>
      </w:r>
      <w:r>
        <w:rPr>
          <w:rFonts w:ascii="仿宋_GB2312" w:eastAsia="仿宋_GB2312" w:hAnsi="仿宋_GB2312" w:cs="仿宋_GB2312" w:hint="eastAsia"/>
          <w:sz w:val="32"/>
          <w:szCs w:val="40"/>
        </w:rPr>
        <w:t>6</w:t>
      </w:r>
      <w:r>
        <w:rPr>
          <w:rFonts w:ascii="仿宋_GB2312" w:eastAsia="仿宋_GB2312" w:hAnsi="仿宋_GB2312" w:cs="仿宋_GB2312" w:hint="eastAsia"/>
          <w:sz w:val="32"/>
          <w:szCs w:val="40"/>
        </w:rPr>
        <w:t>条镇级河道</w:t>
      </w:r>
      <w:r>
        <w:rPr>
          <w:rFonts w:ascii="仿宋_GB2312" w:eastAsia="仿宋_GB2312" w:hAnsi="仿宋_GB2312" w:cs="仿宋_GB2312" w:hint="eastAsia"/>
          <w:sz w:val="32"/>
          <w:szCs w:val="40"/>
        </w:rPr>
        <w:t>界桩（牌）、公告牌埋设、成果上图、公告及矢量数据整理，</w:t>
      </w:r>
      <w:r>
        <w:rPr>
          <w:rFonts w:ascii="仿宋_GB2312" w:eastAsia="仿宋_GB2312" w:hAnsi="仿宋_GB2312" w:cs="仿宋_GB2312" w:hint="eastAsia"/>
          <w:sz w:val="32"/>
          <w:szCs w:val="40"/>
        </w:rPr>
        <w:t>累计埋设界桩</w:t>
      </w:r>
      <w:r>
        <w:rPr>
          <w:rFonts w:ascii="仿宋_GB2312" w:eastAsia="仿宋_GB2312" w:hAnsi="仿宋_GB2312" w:cs="仿宋_GB2312" w:hint="eastAsia"/>
          <w:sz w:val="32"/>
          <w:szCs w:val="40"/>
        </w:rPr>
        <w:t>822</w:t>
      </w:r>
      <w:r>
        <w:rPr>
          <w:rFonts w:ascii="仿宋_GB2312" w:eastAsia="仿宋_GB2312" w:hAnsi="仿宋_GB2312" w:cs="仿宋_GB2312" w:hint="eastAsia"/>
          <w:sz w:val="32"/>
          <w:szCs w:val="40"/>
        </w:rPr>
        <w:t>个、公示牌</w:t>
      </w:r>
      <w:r>
        <w:rPr>
          <w:rFonts w:ascii="仿宋_GB2312" w:eastAsia="仿宋_GB2312" w:hAnsi="仿宋_GB2312" w:cs="仿宋_GB2312" w:hint="eastAsia"/>
          <w:sz w:val="32"/>
          <w:szCs w:val="40"/>
        </w:rPr>
        <w:t>132</w:t>
      </w:r>
      <w:r>
        <w:rPr>
          <w:rFonts w:ascii="仿宋_GB2312" w:eastAsia="仿宋_GB2312" w:hAnsi="仿宋_GB2312" w:cs="仿宋_GB2312" w:hint="eastAsia"/>
          <w:sz w:val="32"/>
          <w:szCs w:val="40"/>
        </w:rPr>
        <w:t>个，完成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淦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河、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涿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河、米河、白泥河、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杏花河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5</w:t>
      </w:r>
      <w:r>
        <w:rPr>
          <w:rFonts w:ascii="仿宋_GB2312" w:eastAsia="仿宋_GB2312" w:hAnsi="仿宋_GB2312" w:cs="仿宋_GB2312" w:hint="eastAsia"/>
          <w:sz w:val="32"/>
          <w:szCs w:val="40"/>
        </w:rPr>
        <w:t>条河道岸线利用规划编制，数据上传淄博市河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长制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湖长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制管理系统，并通过市级审核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:rsidR="00756D43" w:rsidRDefault="00DE4FA2">
      <w:pPr>
        <w:spacing w:line="520" w:lineRule="exact"/>
        <w:ind w:firstLineChars="200" w:firstLine="641"/>
        <w:rPr>
          <w:rFonts w:ascii="华文楷体" w:eastAsia="华文楷体" w:hAnsi="华文楷体" w:cs="华文楷体"/>
          <w:b/>
          <w:bCs/>
          <w:sz w:val="32"/>
          <w:szCs w:val="40"/>
        </w:rPr>
      </w:pPr>
      <w:r>
        <w:rPr>
          <w:rFonts w:ascii="华文楷体" w:eastAsia="华文楷体" w:hAnsi="华文楷体" w:cs="华文楷体" w:hint="eastAsia"/>
          <w:b/>
          <w:bCs/>
          <w:sz w:val="32"/>
          <w:szCs w:val="40"/>
        </w:rPr>
        <w:t>（四）开展“河长制湖长制攻坚行动”</w:t>
      </w:r>
    </w:p>
    <w:p w:rsidR="00756D43" w:rsidRDefault="00DE4FA2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8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</w:rPr>
        <w:t>3</w:t>
      </w:r>
      <w:r>
        <w:rPr>
          <w:rFonts w:ascii="仿宋_GB2312" w:eastAsia="仿宋_GB2312" w:hAnsi="仿宋_GB2312" w:cs="仿宋_GB2312" w:hint="eastAsia"/>
          <w:sz w:val="32"/>
          <w:szCs w:val="40"/>
        </w:rPr>
        <w:t>日，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省河长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办利用卫星遥感图发现我区疑似问题</w:t>
      </w:r>
      <w:r>
        <w:rPr>
          <w:rFonts w:ascii="仿宋_GB2312" w:eastAsia="仿宋_GB2312" w:hAnsi="仿宋_GB2312" w:cs="仿宋_GB2312" w:hint="eastAsia"/>
          <w:sz w:val="32"/>
          <w:szCs w:val="40"/>
        </w:rPr>
        <w:t>6</w:t>
      </w:r>
      <w:r>
        <w:rPr>
          <w:rFonts w:ascii="仿宋_GB2312" w:eastAsia="仿宋_GB2312" w:hAnsi="仿宋_GB2312" w:cs="仿宋_GB2312" w:hint="eastAsia"/>
          <w:sz w:val="32"/>
          <w:szCs w:val="40"/>
        </w:rPr>
        <w:t>处，其中范阳河</w:t>
      </w:r>
      <w:r>
        <w:rPr>
          <w:rFonts w:ascii="仿宋_GB2312" w:eastAsia="仿宋_GB2312" w:hAnsi="仿宋_GB2312" w:cs="仿宋_GB2312" w:hint="eastAsia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sz w:val="32"/>
          <w:szCs w:val="40"/>
        </w:rPr>
        <w:t>处、米河</w:t>
      </w:r>
      <w:r>
        <w:rPr>
          <w:rFonts w:ascii="仿宋_GB2312" w:eastAsia="仿宋_GB2312" w:hAnsi="仿宋_GB2312" w:cs="仿宋_GB2312" w:hint="eastAsia"/>
          <w:sz w:val="32"/>
          <w:szCs w:val="40"/>
        </w:rPr>
        <w:t>4</w:t>
      </w:r>
      <w:r>
        <w:rPr>
          <w:rFonts w:ascii="仿宋_GB2312" w:eastAsia="仿宋_GB2312" w:hAnsi="仿宋_GB2312" w:cs="仿宋_GB2312" w:hint="eastAsia"/>
          <w:sz w:val="32"/>
          <w:szCs w:val="40"/>
        </w:rPr>
        <w:t>处、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涿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河</w:t>
      </w:r>
      <w:r>
        <w:rPr>
          <w:rFonts w:ascii="仿宋_GB2312" w:eastAsia="仿宋_GB2312" w:hAnsi="仿宋_GB2312" w:cs="仿宋_GB2312" w:hint="eastAsia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sz w:val="32"/>
          <w:szCs w:val="40"/>
        </w:rPr>
        <w:t>处，</w:t>
      </w:r>
      <w:r>
        <w:rPr>
          <w:rFonts w:ascii="仿宋_GB2312" w:eastAsia="仿宋_GB2312" w:hAnsi="仿宋_GB2312" w:cs="仿宋_GB2312" w:hint="eastAsia"/>
          <w:sz w:val="32"/>
          <w:szCs w:val="40"/>
        </w:rPr>
        <w:t>8</w:t>
      </w:r>
      <w:r>
        <w:rPr>
          <w:rFonts w:ascii="仿宋_GB2312" w:eastAsia="仿宋_GB2312" w:hAnsi="仿宋_GB2312" w:cs="仿宋_GB2312" w:hint="eastAsia"/>
          <w:sz w:val="32"/>
          <w:szCs w:val="40"/>
        </w:rPr>
        <w:t>月底全部核实整改并通过市级验收；今年以来，市河长办第三方暗访</w:t>
      </w:r>
      <w:r>
        <w:rPr>
          <w:rFonts w:ascii="仿宋_GB2312" w:eastAsia="仿宋_GB2312" w:hAnsi="仿宋_GB2312" w:cs="仿宋_GB2312" w:hint="eastAsia"/>
          <w:sz w:val="32"/>
          <w:szCs w:val="40"/>
        </w:rPr>
        <w:t>11</w:t>
      </w:r>
      <w:r>
        <w:rPr>
          <w:rFonts w:ascii="仿宋_GB2312" w:eastAsia="仿宋_GB2312" w:hAnsi="仿宋_GB2312" w:cs="仿宋_GB2312" w:hint="eastAsia"/>
          <w:sz w:val="32"/>
          <w:szCs w:val="40"/>
        </w:rPr>
        <w:t>次，其中我区</w:t>
      </w:r>
      <w:r>
        <w:rPr>
          <w:rFonts w:ascii="仿宋_GB2312" w:eastAsia="仿宋_GB2312" w:hAnsi="仿宋_GB2312" w:cs="仿宋_GB2312" w:hint="eastAsia"/>
          <w:sz w:val="32"/>
          <w:szCs w:val="40"/>
        </w:rPr>
        <w:t>8</w:t>
      </w:r>
      <w:r>
        <w:rPr>
          <w:rFonts w:ascii="仿宋_GB2312" w:eastAsia="仿宋_GB2312" w:hAnsi="仿宋_GB2312" w:cs="仿宋_GB2312" w:hint="eastAsia"/>
          <w:sz w:val="32"/>
          <w:szCs w:val="40"/>
        </w:rPr>
        <w:t>次，发现问题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淦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河、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涿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河、白泥河、米河、小尚流域、玉带河、河东水库、马鞍山水库问题共</w:t>
      </w:r>
      <w:r>
        <w:rPr>
          <w:rFonts w:ascii="仿宋_GB2312" w:eastAsia="仿宋_GB2312" w:hAnsi="仿宋_GB2312" w:cs="仿宋_GB2312" w:hint="eastAsia"/>
          <w:sz w:val="32"/>
          <w:szCs w:val="40"/>
        </w:rPr>
        <w:t>30</w:t>
      </w:r>
      <w:r>
        <w:rPr>
          <w:rFonts w:ascii="仿宋_GB2312" w:eastAsia="仿宋_GB2312" w:hAnsi="仿宋_GB2312" w:cs="仿宋_GB2312" w:hint="eastAsia"/>
          <w:sz w:val="32"/>
          <w:szCs w:val="40"/>
        </w:rPr>
        <w:t>处，目前已全部整改完成。加大巡查发现问题解决力度，各级河湖长和河湖管理员加强河湖日常巡查，发现水面漂浮物、堆积物以及岸边垃圾等问题进行排查，发现问题及时清理或上报。</w:t>
      </w:r>
    </w:p>
    <w:p w:rsidR="00756D43" w:rsidRDefault="00756D43">
      <w:pPr>
        <w:spacing w:line="520" w:lineRule="exact"/>
        <w:rPr>
          <w:rFonts w:ascii="仿宋_GB2312" w:eastAsia="仿宋_GB2312" w:hAnsi="仿宋_GB2312" w:cs="仿宋_GB2312"/>
          <w:sz w:val="32"/>
          <w:szCs w:val="40"/>
        </w:rPr>
      </w:pPr>
      <w:bookmarkStart w:id="0" w:name="_GoBack"/>
      <w:bookmarkEnd w:id="0"/>
    </w:p>
    <w:sectPr w:rsidR="00756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43"/>
    <w:rsid w:val="00756D43"/>
    <w:rsid w:val="00DE4FA2"/>
    <w:rsid w:val="02450A98"/>
    <w:rsid w:val="049334B7"/>
    <w:rsid w:val="09C40C1B"/>
    <w:rsid w:val="0DC27831"/>
    <w:rsid w:val="0F6C4166"/>
    <w:rsid w:val="10336E14"/>
    <w:rsid w:val="159D2E04"/>
    <w:rsid w:val="18196CF3"/>
    <w:rsid w:val="19F707AD"/>
    <w:rsid w:val="24E60AC6"/>
    <w:rsid w:val="288F6FAE"/>
    <w:rsid w:val="4A541104"/>
    <w:rsid w:val="57B36200"/>
    <w:rsid w:val="5D4622FE"/>
    <w:rsid w:val="63EE3E59"/>
    <w:rsid w:val="7693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6442F8-3B0C-46D2-A9B9-B5B77458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2020-10-26T01:52:00Z</cp:lastPrinted>
  <dcterms:created xsi:type="dcterms:W3CDTF">2020-10-26T00:42:00Z</dcterms:created>
  <dcterms:modified xsi:type="dcterms:W3CDTF">2020-11-23T02:54:00Z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