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D1" w:rsidRDefault="00897376">
      <w:pPr>
        <w:spacing w:line="640" w:lineRule="exact"/>
        <w:jc w:val="center"/>
        <w:rPr>
          <w:rFonts w:eastAsia="方正小标宋简体" w:hAnsi="Times New Roman"/>
          <w:sz w:val="44"/>
          <w:szCs w:val="44"/>
        </w:rPr>
      </w:pPr>
      <w:r>
        <w:rPr>
          <w:rFonts w:eastAsia="方正小标宋简体" w:hAnsi="Times New Roman"/>
          <w:sz w:val="44"/>
          <w:szCs w:val="44"/>
        </w:rPr>
        <w:t>2025</w:t>
      </w:r>
      <w:r>
        <w:rPr>
          <w:rFonts w:eastAsia="方正小标宋简体" w:hAnsi="Times New Roman"/>
          <w:sz w:val="44"/>
          <w:szCs w:val="44"/>
        </w:rPr>
        <w:t>年全面实行河长制湖长制</w:t>
      </w:r>
    </w:p>
    <w:p w:rsidR="00474CD1" w:rsidRDefault="00897376">
      <w:pPr>
        <w:spacing w:line="640" w:lineRule="exact"/>
        <w:jc w:val="center"/>
        <w:rPr>
          <w:rFonts w:eastAsia="方正小标宋简体" w:hAnsi="Times New Roman"/>
          <w:sz w:val="44"/>
          <w:szCs w:val="44"/>
        </w:rPr>
      </w:pPr>
      <w:r>
        <w:rPr>
          <w:rFonts w:eastAsia="方正小标宋简体" w:hAnsi="Times New Roman"/>
          <w:sz w:val="44"/>
          <w:szCs w:val="44"/>
        </w:rPr>
        <w:t>工作</w:t>
      </w:r>
      <w:r w:rsidR="00313A8B">
        <w:rPr>
          <w:rFonts w:eastAsia="方正小标宋简体" w:hAnsi="Times New Roman" w:hint="eastAsia"/>
          <w:sz w:val="44"/>
          <w:szCs w:val="44"/>
        </w:rPr>
        <w:t>总结</w:t>
      </w:r>
    </w:p>
    <w:p w:rsidR="00474CD1" w:rsidRDefault="00474CD1">
      <w:pPr>
        <w:spacing w:line="600" w:lineRule="exact"/>
        <w:rPr>
          <w:rFonts w:eastAsia="仿宋_GB2312" w:hAnsi="Times New Roman"/>
          <w:sz w:val="32"/>
          <w:szCs w:val="32"/>
        </w:rPr>
      </w:pPr>
    </w:p>
    <w:p w:rsidR="00474CD1" w:rsidRDefault="00897376">
      <w:pPr>
        <w:spacing w:line="560" w:lineRule="exact"/>
        <w:ind w:firstLineChars="200" w:firstLine="640"/>
        <w:rPr>
          <w:rFonts w:eastAsia="黑体" w:hAnsi="Times New Roman"/>
          <w:sz w:val="32"/>
          <w:szCs w:val="32"/>
        </w:rPr>
      </w:pPr>
      <w:r>
        <w:rPr>
          <w:rFonts w:eastAsia="黑体" w:hAnsi="Times New Roman"/>
          <w:sz w:val="32"/>
          <w:szCs w:val="32"/>
        </w:rPr>
        <w:t>一、周村区河湖概况</w:t>
      </w:r>
    </w:p>
    <w:p w:rsidR="00474CD1" w:rsidRDefault="00897376">
      <w:pPr>
        <w:spacing w:line="560" w:lineRule="exact"/>
        <w:ind w:firstLineChars="200" w:firstLine="640"/>
        <w:rPr>
          <w:rFonts w:eastAsia="仿宋_GB2312" w:hAnsi="Times New Roman"/>
          <w:sz w:val="32"/>
          <w:szCs w:val="32"/>
        </w:rPr>
      </w:pPr>
      <w:r>
        <w:rPr>
          <w:rFonts w:eastAsia="仿宋_GB2312" w:hAnsi="Times New Roman"/>
          <w:sz w:val="32"/>
          <w:szCs w:val="32"/>
        </w:rPr>
        <w:t>周村区共有市级河道</w:t>
      </w:r>
      <w:r>
        <w:rPr>
          <w:rFonts w:eastAsia="仿宋_GB2312" w:hAnsi="Times New Roman"/>
          <w:sz w:val="32"/>
          <w:szCs w:val="32"/>
        </w:rPr>
        <w:t>1</w:t>
      </w:r>
      <w:r>
        <w:rPr>
          <w:rFonts w:eastAsia="仿宋_GB2312" w:hAnsi="Times New Roman"/>
          <w:sz w:val="32"/>
          <w:szCs w:val="32"/>
        </w:rPr>
        <w:t>条，为孝妇河，流经南郊镇、北郊镇</w:t>
      </w:r>
      <w:r>
        <w:rPr>
          <w:rFonts w:eastAsia="仿宋_GB2312" w:hAnsi="Times New Roman"/>
          <w:sz w:val="32"/>
          <w:szCs w:val="32"/>
        </w:rPr>
        <w:t>24</w:t>
      </w:r>
      <w:r>
        <w:rPr>
          <w:rFonts w:eastAsia="仿宋_GB2312" w:hAnsi="Times New Roman"/>
          <w:sz w:val="32"/>
          <w:szCs w:val="32"/>
        </w:rPr>
        <w:t>个村，全长</w:t>
      </w:r>
      <w:r>
        <w:rPr>
          <w:rFonts w:eastAsia="仿宋_GB2312" w:hAnsi="Times New Roman"/>
          <w:sz w:val="32"/>
          <w:szCs w:val="32"/>
        </w:rPr>
        <w:t>13.9km</w:t>
      </w:r>
      <w:r>
        <w:rPr>
          <w:rFonts w:eastAsia="仿宋_GB2312" w:hAnsi="Times New Roman"/>
          <w:sz w:val="32"/>
          <w:szCs w:val="32"/>
        </w:rPr>
        <w:t>。区级河流</w:t>
      </w:r>
      <w:r>
        <w:rPr>
          <w:rFonts w:eastAsia="仿宋_GB2312" w:hAnsi="Times New Roman"/>
          <w:sz w:val="32"/>
          <w:szCs w:val="32"/>
        </w:rPr>
        <w:t>4</w:t>
      </w:r>
      <w:r>
        <w:rPr>
          <w:rFonts w:eastAsia="仿宋_GB2312" w:hAnsi="Times New Roman"/>
          <w:sz w:val="32"/>
          <w:szCs w:val="32"/>
        </w:rPr>
        <w:t>条，其中米沟河，流经南郊镇、丝绸路街道、青年路街道</w:t>
      </w:r>
      <w:r>
        <w:rPr>
          <w:rFonts w:eastAsia="仿宋_GB2312" w:hAnsi="Times New Roman"/>
          <w:sz w:val="32"/>
          <w:szCs w:val="32"/>
        </w:rPr>
        <w:t>16</w:t>
      </w:r>
      <w:r>
        <w:rPr>
          <w:rFonts w:eastAsia="仿宋_GB2312" w:hAnsi="Times New Roman"/>
          <w:sz w:val="32"/>
          <w:szCs w:val="32"/>
        </w:rPr>
        <w:t>个村（居），全长</w:t>
      </w:r>
      <w:r>
        <w:rPr>
          <w:rFonts w:eastAsia="仿宋_GB2312" w:hAnsi="Times New Roman"/>
          <w:sz w:val="32"/>
          <w:szCs w:val="32"/>
        </w:rPr>
        <w:t>11.73km</w:t>
      </w:r>
      <w:r>
        <w:rPr>
          <w:rFonts w:eastAsia="仿宋_GB2312" w:hAnsi="Times New Roman"/>
          <w:sz w:val="32"/>
          <w:szCs w:val="32"/>
        </w:rPr>
        <w:t>；涿河，流经南郊镇、大街街道、永安街街道</w:t>
      </w:r>
      <w:r>
        <w:rPr>
          <w:rFonts w:eastAsia="仿宋_GB2312" w:hAnsi="Times New Roman"/>
          <w:sz w:val="32"/>
          <w:szCs w:val="32"/>
        </w:rPr>
        <w:t>11</w:t>
      </w:r>
      <w:r>
        <w:rPr>
          <w:rFonts w:eastAsia="仿宋_GB2312" w:hAnsi="Times New Roman"/>
          <w:sz w:val="32"/>
          <w:szCs w:val="32"/>
        </w:rPr>
        <w:t>个村（居），全长</w:t>
      </w:r>
      <w:r>
        <w:rPr>
          <w:rFonts w:eastAsia="仿宋_GB2312" w:hAnsi="Times New Roman"/>
          <w:sz w:val="32"/>
          <w:szCs w:val="32"/>
        </w:rPr>
        <w:t>4.37</w:t>
      </w:r>
      <w:r>
        <w:rPr>
          <w:rFonts w:eastAsia="仿宋_GB2312" w:hAnsi="Times New Roman"/>
          <w:sz w:val="32"/>
          <w:szCs w:val="32"/>
        </w:rPr>
        <w:t>公里；淦河，流经王村镇、南郊镇、大街街道、永安街街道、城北路街道</w:t>
      </w:r>
      <w:r>
        <w:rPr>
          <w:rFonts w:eastAsia="仿宋_GB2312" w:hAnsi="Times New Roman"/>
          <w:sz w:val="32"/>
          <w:szCs w:val="32"/>
        </w:rPr>
        <w:t>21</w:t>
      </w:r>
      <w:r>
        <w:rPr>
          <w:rFonts w:eastAsia="仿宋_GB2312" w:hAnsi="Times New Roman"/>
          <w:sz w:val="32"/>
          <w:szCs w:val="32"/>
        </w:rPr>
        <w:t>个村（居），全长</w:t>
      </w:r>
      <w:r>
        <w:rPr>
          <w:rFonts w:eastAsia="仿宋_GB2312" w:hAnsi="Times New Roman"/>
          <w:sz w:val="32"/>
          <w:szCs w:val="32"/>
        </w:rPr>
        <w:t>17km</w:t>
      </w:r>
      <w:r>
        <w:rPr>
          <w:rFonts w:eastAsia="仿宋_GB2312" w:hAnsi="Times New Roman"/>
          <w:sz w:val="32"/>
          <w:szCs w:val="32"/>
        </w:rPr>
        <w:t>；白泥河，流经王村镇万家、西铺、东铺、栾古、中央</w:t>
      </w:r>
      <w:r>
        <w:rPr>
          <w:rFonts w:eastAsia="仿宋_GB2312" w:hAnsi="Times New Roman"/>
          <w:sz w:val="32"/>
          <w:szCs w:val="32"/>
        </w:rPr>
        <w:t>5</w:t>
      </w:r>
      <w:r>
        <w:rPr>
          <w:rFonts w:eastAsia="仿宋_GB2312" w:hAnsi="Times New Roman"/>
          <w:sz w:val="32"/>
          <w:szCs w:val="32"/>
        </w:rPr>
        <w:t>个村，全长</w:t>
      </w:r>
      <w:r>
        <w:rPr>
          <w:rFonts w:eastAsia="仿宋_GB2312" w:hAnsi="Times New Roman"/>
          <w:sz w:val="32"/>
          <w:szCs w:val="32"/>
        </w:rPr>
        <w:t>5.4km</w:t>
      </w:r>
      <w:r>
        <w:rPr>
          <w:rFonts w:eastAsia="仿宋_GB2312" w:hAnsi="Times New Roman"/>
          <w:sz w:val="32"/>
          <w:szCs w:val="32"/>
        </w:rPr>
        <w:t>。镇级河流</w:t>
      </w:r>
      <w:r>
        <w:rPr>
          <w:rFonts w:eastAsia="仿宋_GB2312" w:hAnsi="Times New Roman"/>
          <w:sz w:val="32"/>
          <w:szCs w:val="32"/>
        </w:rPr>
        <w:t>5</w:t>
      </w:r>
      <w:r>
        <w:rPr>
          <w:rFonts w:eastAsia="仿宋_GB2312" w:hAnsi="Times New Roman"/>
          <w:sz w:val="32"/>
          <w:szCs w:val="32"/>
        </w:rPr>
        <w:t>条，其中玉带河，流经王村镇沈古、杨古、栾古、大史</w:t>
      </w:r>
      <w:r>
        <w:rPr>
          <w:rFonts w:eastAsia="仿宋_GB2312" w:hAnsi="Times New Roman"/>
          <w:sz w:val="32"/>
          <w:szCs w:val="32"/>
        </w:rPr>
        <w:t>5</w:t>
      </w:r>
      <w:r>
        <w:rPr>
          <w:rFonts w:eastAsia="仿宋_GB2312" w:hAnsi="Times New Roman"/>
          <w:sz w:val="32"/>
          <w:szCs w:val="32"/>
        </w:rPr>
        <w:t>个村，全长</w:t>
      </w:r>
      <w:r>
        <w:rPr>
          <w:rFonts w:eastAsia="仿宋_GB2312" w:hAnsi="Times New Roman"/>
          <w:sz w:val="32"/>
          <w:szCs w:val="32"/>
        </w:rPr>
        <w:t>4.1km</w:t>
      </w:r>
      <w:r>
        <w:rPr>
          <w:rFonts w:eastAsia="仿宋_GB2312" w:hAnsi="Times New Roman"/>
          <w:sz w:val="32"/>
          <w:szCs w:val="32"/>
        </w:rPr>
        <w:t>；玉清河，流经王村镇黄埠、东铺</w:t>
      </w:r>
      <w:r>
        <w:rPr>
          <w:rFonts w:eastAsia="仿宋_GB2312" w:hAnsi="Times New Roman"/>
          <w:sz w:val="32"/>
          <w:szCs w:val="32"/>
        </w:rPr>
        <w:t>2</w:t>
      </w:r>
      <w:r>
        <w:rPr>
          <w:rFonts w:eastAsia="仿宋_GB2312" w:hAnsi="Times New Roman"/>
          <w:sz w:val="32"/>
          <w:szCs w:val="32"/>
        </w:rPr>
        <w:t>个村，全长</w:t>
      </w:r>
      <w:r>
        <w:rPr>
          <w:rFonts w:eastAsia="仿宋_GB2312" w:hAnsi="Times New Roman"/>
          <w:sz w:val="32"/>
          <w:szCs w:val="32"/>
        </w:rPr>
        <w:t>1.6km</w:t>
      </w:r>
      <w:r>
        <w:rPr>
          <w:rFonts w:eastAsia="仿宋_GB2312" w:hAnsi="Times New Roman"/>
          <w:sz w:val="32"/>
          <w:szCs w:val="32"/>
        </w:rPr>
        <w:t>；朱首湾流域，包括王村镇和家、前坡、朱首湾、朱家</w:t>
      </w:r>
      <w:r>
        <w:rPr>
          <w:rFonts w:eastAsia="仿宋_GB2312" w:hAnsi="Times New Roman"/>
          <w:sz w:val="32"/>
          <w:szCs w:val="32"/>
        </w:rPr>
        <w:t>4</w:t>
      </w:r>
      <w:r>
        <w:rPr>
          <w:rFonts w:eastAsia="仿宋_GB2312" w:hAnsi="Times New Roman"/>
          <w:sz w:val="32"/>
          <w:szCs w:val="32"/>
        </w:rPr>
        <w:t>个村，全长</w:t>
      </w:r>
      <w:r>
        <w:rPr>
          <w:rFonts w:eastAsia="仿宋_GB2312" w:hAnsi="Times New Roman"/>
          <w:sz w:val="32"/>
          <w:szCs w:val="32"/>
        </w:rPr>
        <w:t>5km</w:t>
      </w:r>
      <w:r>
        <w:rPr>
          <w:rFonts w:eastAsia="仿宋_GB2312" w:hAnsi="Times New Roman"/>
          <w:sz w:val="32"/>
          <w:szCs w:val="32"/>
        </w:rPr>
        <w:t>；东道流域，包括王村镇西道开、平楼、郭家、东道开</w:t>
      </w:r>
      <w:r>
        <w:rPr>
          <w:rFonts w:eastAsia="仿宋_GB2312" w:hAnsi="Times New Roman"/>
          <w:sz w:val="32"/>
          <w:szCs w:val="32"/>
        </w:rPr>
        <w:t>4</w:t>
      </w:r>
      <w:r>
        <w:rPr>
          <w:rFonts w:eastAsia="仿宋_GB2312" w:hAnsi="Times New Roman"/>
          <w:sz w:val="32"/>
          <w:szCs w:val="32"/>
        </w:rPr>
        <w:t>个村，全长</w:t>
      </w:r>
      <w:r>
        <w:rPr>
          <w:rFonts w:eastAsia="仿宋_GB2312" w:hAnsi="Times New Roman"/>
          <w:sz w:val="32"/>
          <w:szCs w:val="32"/>
        </w:rPr>
        <w:t>3.5km</w:t>
      </w:r>
      <w:r>
        <w:rPr>
          <w:rFonts w:eastAsia="仿宋_GB2312" w:hAnsi="Times New Roman"/>
          <w:sz w:val="32"/>
          <w:szCs w:val="32"/>
        </w:rPr>
        <w:t>；小尚流域，包括王村镇小尚、和家两个村，全长</w:t>
      </w:r>
      <w:r>
        <w:rPr>
          <w:rFonts w:eastAsia="仿宋_GB2312" w:hAnsi="Times New Roman"/>
          <w:sz w:val="32"/>
          <w:szCs w:val="32"/>
        </w:rPr>
        <w:t>2.1km</w:t>
      </w:r>
      <w:r>
        <w:rPr>
          <w:rFonts w:eastAsia="仿宋_GB2312" w:hAnsi="Times New Roman"/>
          <w:sz w:val="32"/>
          <w:szCs w:val="32"/>
        </w:rPr>
        <w:t>。</w:t>
      </w:r>
    </w:p>
    <w:p w:rsidR="00474CD1" w:rsidRDefault="00897376">
      <w:pPr>
        <w:spacing w:line="560" w:lineRule="exact"/>
        <w:ind w:firstLineChars="200" w:firstLine="640"/>
        <w:rPr>
          <w:rFonts w:eastAsia="仿宋_GB2312" w:hAnsi="Times New Roman"/>
          <w:sz w:val="32"/>
          <w:szCs w:val="32"/>
        </w:rPr>
      </w:pPr>
      <w:r>
        <w:rPr>
          <w:rFonts w:eastAsia="仿宋_GB2312" w:hAnsi="Times New Roman"/>
          <w:sz w:val="32"/>
          <w:szCs w:val="32"/>
        </w:rPr>
        <w:t>周村区现有小型水库</w:t>
      </w:r>
      <w:r>
        <w:rPr>
          <w:rFonts w:eastAsia="仿宋_GB2312" w:hAnsi="Times New Roman"/>
          <w:sz w:val="32"/>
          <w:szCs w:val="32"/>
        </w:rPr>
        <w:t>3</w:t>
      </w:r>
      <w:r>
        <w:rPr>
          <w:rFonts w:eastAsia="仿宋_GB2312" w:hAnsi="Times New Roman"/>
          <w:sz w:val="32"/>
          <w:szCs w:val="32"/>
        </w:rPr>
        <w:t>座，其中小（一）型水库</w:t>
      </w:r>
      <w:r>
        <w:rPr>
          <w:rFonts w:eastAsia="仿宋_GB2312" w:hAnsi="Times New Roman"/>
          <w:sz w:val="32"/>
          <w:szCs w:val="32"/>
        </w:rPr>
        <w:t>2</w:t>
      </w:r>
      <w:r>
        <w:rPr>
          <w:rFonts w:eastAsia="仿宋_GB2312" w:hAnsi="Times New Roman"/>
          <w:sz w:val="32"/>
          <w:szCs w:val="32"/>
        </w:rPr>
        <w:t>座，分别为河东水库，位于王村镇北河东村西的淦河上，</w:t>
      </w:r>
      <w:r>
        <w:rPr>
          <w:rFonts w:eastAsia="仿宋_GB2312" w:hAnsi="Times New Roman"/>
          <w:sz w:val="32"/>
          <w:szCs w:val="32"/>
        </w:rPr>
        <w:t>1957</w:t>
      </w:r>
      <w:r>
        <w:rPr>
          <w:rFonts w:eastAsia="仿宋_GB2312" w:hAnsi="Times New Roman"/>
          <w:sz w:val="32"/>
          <w:szCs w:val="32"/>
        </w:rPr>
        <w:t>年至</w:t>
      </w:r>
      <w:r>
        <w:rPr>
          <w:rFonts w:eastAsia="仿宋_GB2312" w:hAnsi="Times New Roman"/>
          <w:sz w:val="32"/>
          <w:szCs w:val="32"/>
        </w:rPr>
        <w:t>1958</w:t>
      </w:r>
      <w:r>
        <w:rPr>
          <w:rFonts w:eastAsia="仿宋_GB2312" w:hAnsi="Times New Roman"/>
          <w:sz w:val="32"/>
          <w:szCs w:val="32"/>
        </w:rPr>
        <w:t>年兴建，控制流域面积</w:t>
      </w:r>
      <w:r>
        <w:rPr>
          <w:rFonts w:eastAsia="仿宋_GB2312" w:hAnsi="Times New Roman"/>
          <w:sz w:val="32"/>
          <w:szCs w:val="32"/>
        </w:rPr>
        <w:t>13.8</w:t>
      </w:r>
      <w:r>
        <w:rPr>
          <w:rFonts w:eastAsia="仿宋_GB2312" w:hAnsi="Times New Roman"/>
          <w:sz w:val="32"/>
          <w:szCs w:val="32"/>
        </w:rPr>
        <w:t>平方公里，总库容</w:t>
      </w:r>
      <w:r>
        <w:rPr>
          <w:rFonts w:eastAsia="仿宋_GB2312" w:hAnsi="Times New Roman"/>
          <w:sz w:val="32"/>
          <w:szCs w:val="32"/>
        </w:rPr>
        <w:t>109.14</w:t>
      </w:r>
      <w:r>
        <w:rPr>
          <w:rFonts w:eastAsia="仿宋_GB2312" w:hAnsi="Times New Roman"/>
          <w:sz w:val="32"/>
          <w:szCs w:val="32"/>
        </w:rPr>
        <w:t>万立方米；丁家水库，位于南郊镇丁家村西的淦河上，</w:t>
      </w:r>
      <w:r>
        <w:rPr>
          <w:rFonts w:eastAsia="仿宋_GB2312" w:hAnsi="Times New Roman"/>
          <w:sz w:val="32"/>
          <w:szCs w:val="32"/>
        </w:rPr>
        <w:t>1958</w:t>
      </w:r>
      <w:r>
        <w:rPr>
          <w:rFonts w:eastAsia="仿宋_GB2312" w:hAnsi="Times New Roman"/>
          <w:sz w:val="32"/>
          <w:szCs w:val="32"/>
        </w:rPr>
        <w:t>年</w:t>
      </w:r>
      <w:r>
        <w:rPr>
          <w:rFonts w:eastAsia="仿宋_GB2312" w:hAnsi="Times New Roman"/>
          <w:sz w:val="32"/>
          <w:szCs w:val="32"/>
        </w:rPr>
        <w:t>10</w:t>
      </w:r>
      <w:r>
        <w:rPr>
          <w:rFonts w:eastAsia="仿宋_GB2312" w:hAnsi="Times New Roman"/>
          <w:sz w:val="32"/>
          <w:szCs w:val="32"/>
        </w:rPr>
        <w:t>月开工建设，</w:t>
      </w:r>
      <w:r>
        <w:rPr>
          <w:rFonts w:eastAsia="仿宋_GB2312" w:hAnsi="Times New Roman"/>
          <w:sz w:val="32"/>
          <w:szCs w:val="32"/>
        </w:rPr>
        <w:t>1960</w:t>
      </w:r>
      <w:r>
        <w:rPr>
          <w:rFonts w:eastAsia="仿宋_GB2312" w:hAnsi="Times New Roman"/>
          <w:sz w:val="32"/>
          <w:szCs w:val="32"/>
        </w:rPr>
        <w:t>年</w:t>
      </w:r>
      <w:r>
        <w:rPr>
          <w:rFonts w:eastAsia="仿宋_GB2312" w:hAnsi="Times New Roman"/>
          <w:sz w:val="32"/>
          <w:szCs w:val="32"/>
        </w:rPr>
        <w:t>3</w:t>
      </w:r>
      <w:r>
        <w:rPr>
          <w:rFonts w:eastAsia="仿宋_GB2312" w:hAnsi="Times New Roman"/>
          <w:sz w:val="32"/>
          <w:szCs w:val="32"/>
        </w:rPr>
        <w:t>月竣工，总库容</w:t>
      </w:r>
      <w:r>
        <w:rPr>
          <w:rFonts w:eastAsia="仿宋_GB2312" w:hAnsi="Times New Roman"/>
          <w:sz w:val="32"/>
          <w:szCs w:val="32"/>
        </w:rPr>
        <w:t>126.33</w:t>
      </w:r>
      <w:r>
        <w:rPr>
          <w:rFonts w:eastAsia="仿宋_GB2312" w:hAnsi="Times New Roman"/>
          <w:sz w:val="32"/>
          <w:szCs w:val="32"/>
        </w:rPr>
        <w:t>万立方米。小（二）型水库</w:t>
      </w:r>
      <w:r>
        <w:rPr>
          <w:rFonts w:eastAsia="仿宋_GB2312" w:hAnsi="Times New Roman"/>
          <w:sz w:val="32"/>
          <w:szCs w:val="32"/>
        </w:rPr>
        <w:t>1</w:t>
      </w:r>
      <w:r>
        <w:rPr>
          <w:rFonts w:eastAsia="仿宋_GB2312" w:hAnsi="Times New Roman"/>
          <w:sz w:val="32"/>
          <w:szCs w:val="32"/>
        </w:rPr>
        <w:t>座，为东道水库，总库容</w:t>
      </w:r>
      <w:r>
        <w:rPr>
          <w:rFonts w:eastAsia="仿宋_GB2312" w:hAnsi="Times New Roman"/>
          <w:sz w:val="32"/>
          <w:szCs w:val="32"/>
        </w:rPr>
        <w:t>13.8</w:t>
      </w:r>
      <w:r>
        <w:rPr>
          <w:rFonts w:eastAsia="仿宋_GB2312" w:hAnsi="Times New Roman"/>
          <w:sz w:val="32"/>
          <w:szCs w:val="32"/>
        </w:rPr>
        <w:t>万立方米。</w:t>
      </w:r>
    </w:p>
    <w:p w:rsidR="00474CD1" w:rsidRDefault="00897376">
      <w:pPr>
        <w:spacing w:line="560" w:lineRule="exact"/>
        <w:ind w:firstLineChars="200" w:firstLine="640"/>
        <w:rPr>
          <w:rFonts w:eastAsia="黑体" w:hAnsi="Times New Roman"/>
          <w:sz w:val="32"/>
          <w:szCs w:val="32"/>
        </w:rPr>
      </w:pPr>
      <w:r>
        <w:rPr>
          <w:rFonts w:eastAsia="黑体" w:hAnsi="Times New Roman"/>
          <w:sz w:val="32"/>
          <w:szCs w:val="32"/>
        </w:rPr>
        <w:lastRenderedPageBreak/>
        <w:t>二、</w:t>
      </w:r>
      <w:r>
        <w:rPr>
          <w:rFonts w:eastAsia="黑体" w:hAnsi="Times New Roman"/>
          <w:sz w:val="32"/>
          <w:szCs w:val="32"/>
        </w:rPr>
        <w:t>2025</w:t>
      </w:r>
      <w:r>
        <w:rPr>
          <w:rFonts w:eastAsia="黑体" w:hAnsi="Times New Roman"/>
          <w:sz w:val="32"/>
          <w:szCs w:val="32"/>
        </w:rPr>
        <w:t>年工作开展情况</w:t>
      </w:r>
    </w:p>
    <w:p w:rsidR="00474CD1" w:rsidRDefault="00897376">
      <w:pPr>
        <w:spacing w:line="560" w:lineRule="exact"/>
        <w:ind w:firstLineChars="200" w:firstLine="640"/>
        <w:rPr>
          <w:rFonts w:eastAsia="楷体_GB2312" w:hAnsi="Times New Roman"/>
          <w:sz w:val="32"/>
          <w:szCs w:val="32"/>
        </w:rPr>
      </w:pPr>
      <w:r>
        <w:rPr>
          <w:rFonts w:eastAsia="楷体_GB2312" w:hAnsi="Times New Roman"/>
          <w:sz w:val="32"/>
          <w:szCs w:val="32"/>
        </w:rPr>
        <w:t>（一）建强责任体系，推动河湖长履职</w:t>
      </w:r>
      <w:r>
        <w:rPr>
          <w:rFonts w:eastAsia="楷体_GB2312" w:hAnsi="Times New Roman"/>
          <w:sz w:val="32"/>
          <w:szCs w:val="32"/>
        </w:rPr>
        <w:t>“</w:t>
      </w:r>
      <w:r>
        <w:rPr>
          <w:rFonts w:eastAsia="楷体_GB2312" w:hAnsi="Times New Roman"/>
          <w:sz w:val="32"/>
          <w:szCs w:val="32"/>
        </w:rPr>
        <w:t>全覆盖、无死角</w:t>
      </w:r>
      <w:r>
        <w:rPr>
          <w:rFonts w:eastAsia="楷体_GB2312" w:hAnsi="Times New Roman"/>
          <w:sz w:val="32"/>
          <w:szCs w:val="32"/>
        </w:rPr>
        <w:t>”</w:t>
      </w:r>
    </w:p>
    <w:p w:rsidR="00474CD1" w:rsidRDefault="00897376">
      <w:pPr>
        <w:spacing w:line="560" w:lineRule="exact"/>
        <w:ind w:firstLineChars="200" w:firstLine="640"/>
        <w:rPr>
          <w:rFonts w:eastAsia="仿宋_GB2312" w:hAnsi="Times New Roman"/>
          <w:sz w:val="32"/>
          <w:szCs w:val="32"/>
        </w:rPr>
      </w:pPr>
      <w:r>
        <w:rPr>
          <w:rFonts w:eastAsia="仿宋_GB2312" w:hAnsi="Times New Roman"/>
          <w:sz w:val="32"/>
          <w:szCs w:val="32"/>
        </w:rPr>
        <w:t>结合区领导职责分工，动态调整区级河湖长信息，构建</w:t>
      </w:r>
      <w:r>
        <w:rPr>
          <w:rFonts w:eastAsia="仿宋_GB2312" w:hAnsi="Times New Roman"/>
          <w:sz w:val="32"/>
          <w:szCs w:val="32"/>
        </w:rPr>
        <w:t>“</w:t>
      </w:r>
      <w:r>
        <w:rPr>
          <w:rFonts w:eastAsia="仿宋_GB2312" w:hAnsi="Times New Roman"/>
          <w:sz w:val="32"/>
          <w:szCs w:val="32"/>
        </w:rPr>
        <w:t>区级统筹、镇级落实、村级兜底、管员协同</w:t>
      </w:r>
      <w:r>
        <w:rPr>
          <w:rFonts w:eastAsia="仿宋_GB2312" w:hAnsi="Times New Roman"/>
          <w:sz w:val="32"/>
          <w:szCs w:val="32"/>
        </w:rPr>
        <w:t>”</w:t>
      </w:r>
      <w:r>
        <w:rPr>
          <w:rFonts w:eastAsia="仿宋_GB2312" w:hAnsi="Times New Roman"/>
          <w:sz w:val="32"/>
          <w:szCs w:val="32"/>
        </w:rPr>
        <w:t>的四级管护网络，目前全区共配备以</w:t>
      </w:r>
      <w:bookmarkStart w:id="0" w:name="OLE_LINK2"/>
      <w:bookmarkStart w:id="1" w:name="OLE_LINK1"/>
      <w:r>
        <w:rPr>
          <w:rFonts w:eastAsia="仿宋_GB2312" w:hAnsi="Times New Roman"/>
          <w:sz w:val="32"/>
          <w:szCs w:val="32"/>
        </w:rPr>
        <w:t>区委书记、区长</w:t>
      </w:r>
      <w:bookmarkEnd w:id="0"/>
      <w:bookmarkEnd w:id="1"/>
      <w:r>
        <w:rPr>
          <w:rFonts w:eastAsia="仿宋_GB2312" w:hAnsi="Times New Roman"/>
          <w:sz w:val="32"/>
          <w:szCs w:val="32"/>
        </w:rPr>
        <w:t>为首的区级河长</w:t>
      </w:r>
      <w:r>
        <w:rPr>
          <w:rFonts w:eastAsia="仿宋_GB2312" w:hAnsi="Times New Roman"/>
          <w:sz w:val="32"/>
          <w:szCs w:val="32"/>
        </w:rPr>
        <w:t>8</w:t>
      </w:r>
      <w:r>
        <w:rPr>
          <w:rFonts w:eastAsia="仿宋_GB2312" w:hAnsi="Times New Roman"/>
          <w:sz w:val="32"/>
          <w:szCs w:val="32"/>
        </w:rPr>
        <w:t>人、镇级河长</w:t>
      </w:r>
      <w:r>
        <w:rPr>
          <w:rFonts w:eastAsia="仿宋_GB2312" w:hAnsi="Times New Roman"/>
          <w:sz w:val="32"/>
          <w:szCs w:val="32"/>
        </w:rPr>
        <w:t>19</w:t>
      </w:r>
      <w:r>
        <w:rPr>
          <w:rFonts w:eastAsia="仿宋_GB2312" w:hAnsi="Times New Roman"/>
          <w:sz w:val="32"/>
          <w:szCs w:val="32"/>
        </w:rPr>
        <w:t>人、村级河长</w:t>
      </w:r>
      <w:r>
        <w:rPr>
          <w:rFonts w:eastAsia="仿宋_GB2312" w:hAnsi="Times New Roman"/>
          <w:sz w:val="32"/>
          <w:szCs w:val="32"/>
        </w:rPr>
        <w:t>89</w:t>
      </w:r>
      <w:r>
        <w:rPr>
          <w:rFonts w:eastAsia="仿宋_GB2312" w:hAnsi="Times New Roman"/>
          <w:sz w:val="32"/>
          <w:szCs w:val="32"/>
        </w:rPr>
        <w:t>人、河管员</w:t>
      </w:r>
      <w:r>
        <w:rPr>
          <w:rFonts w:eastAsia="仿宋_GB2312" w:hAnsi="Times New Roman"/>
          <w:sz w:val="32"/>
          <w:szCs w:val="32"/>
        </w:rPr>
        <w:t>74</w:t>
      </w:r>
      <w:r>
        <w:rPr>
          <w:rFonts w:eastAsia="仿宋_GB2312" w:hAnsi="Times New Roman"/>
          <w:sz w:val="32"/>
          <w:szCs w:val="32"/>
        </w:rPr>
        <w:t>人，区委书记、区长带头进行巡河，明确各级主体在河湖综合治理、违法整治、联防联控、督导考核中的核心责任。</w:t>
      </w:r>
      <w:r>
        <w:rPr>
          <w:rFonts w:eastAsia="仿宋_GB2312" w:hAnsi="Times New Roman"/>
          <w:sz w:val="32"/>
          <w:szCs w:val="32"/>
        </w:rPr>
        <w:t>2025</w:t>
      </w:r>
      <w:r>
        <w:rPr>
          <w:rFonts w:eastAsia="仿宋_GB2312" w:hAnsi="Times New Roman"/>
          <w:sz w:val="32"/>
          <w:szCs w:val="32"/>
        </w:rPr>
        <w:t>年以来，各级河湖长及管理员累计巡河</w:t>
      </w:r>
      <w:r>
        <w:rPr>
          <w:rFonts w:eastAsia="仿宋_GB2312" w:hAnsi="Times New Roman"/>
          <w:sz w:val="32"/>
          <w:szCs w:val="32"/>
        </w:rPr>
        <w:t>3.5</w:t>
      </w:r>
      <w:r>
        <w:rPr>
          <w:rFonts w:eastAsia="仿宋_GB2312" w:hAnsi="Times New Roman"/>
          <w:sz w:val="32"/>
          <w:szCs w:val="32"/>
        </w:rPr>
        <w:t>万余次，实现有效巡河率、河管员巡河周期覆盖率、排口巡查覆盖率</w:t>
      </w:r>
      <w:r>
        <w:rPr>
          <w:rFonts w:eastAsia="仿宋_GB2312" w:hAnsi="Times New Roman"/>
          <w:sz w:val="32"/>
          <w:szCs w:val="32"/>
        </w:rPr>
        <w:t>“</w:t>
      </w:r>
      <w:r>
        <w:rPr>
          <w:rFonts w:eastAsia="仿宋_GB2312" w:hAnsi="Times New Roman"/>
          <w:sz w:val="32"/>
          <w:szCs w:val="32"/>
        </w:rPr>
        <w:t>三个</w:t>
      </w:r>
      <w:r>
        <w:rPr>
          <w:rFonts w:eastAsia="仿宋_GB2312" w:hAnsi="Times New Roman"/>
          <w:sz w:val="32"/>
          <w:szCs w:val="32"/>
        </w:rPr>
        <w:t>100%”</w:t>
      </w:r>
      <w:r>
        <w:rPr>
          <w:rFonts w:eastAsia="仿宋_GB2312" w:hAnsi="Times New Roman"/>
          <w:sz w:val="32"/>
          <w:szCs w:val="32"/>
        </w:rPr>
        <w:t>，以高频次、高质量巡查守护河湖生态底色。</w:t>
      </w:r>
    </w:p>
    <w:p w:rsidR="00474CD1" w:rsidRDefault="00897376">
      <w:pPr>
        <w:spacing w:line="560" w:lineRule="exact"/>
        <w:ind w:firstLineChars="200" w:firstLine="640"/>
        <w:rPr>
          <w:rFonts w:eastAsia="楷体_GB2312" w:hAnsi="Times New Roman"/>
          <w:sz w:val="32"/>
          <w:szCs w:val="32"/>
        </w:rPr>
      </w:pPr>
      <w:r>
        <w:rPr>
          <w:rFonts w:eastAsia="楷体_GB2312" w:hAnsi="Times New Roman"/>
          <w:sz w:val="32"/>
          <w:szCs w:val="32"/>
        </w:rPr>
        <w:t>（二）聚焦标本兼治，打造美丽幸福河湖</w:t>
      </w:r>
      <w:r>
        <w:rPr>
          <w:rFonts w:eastAsia="楷体_GB2312" w:hAnsi="Times New Roman"/>
          <w:sz w:val="32"/>
          <w:szCs w:val="32"/>
        </w:rPr>
        <w:t>“</w:t>
      </w:r>
      <w:r>
        <w:rPr>
          <w:rFonts w:eastAsia="楷体_GB2312" w:hAnsi="Times New Roman"/>
          <w:sz w:val="32"/>
          <w:szCs w:val="32"/>
        </w:rPr>
        <w:t>高颜值、可持续</w:t>
      </w:r>
      <w:r>
        <w:rPr>
          <w:rFonts w:eastAsia="楷体_GB2312" w:hAnsi="Times New Roman"/>
          <w:sz w:val="32"/>
          <w:szCs w:val="32"/>
        </w:rPr>
        <w:t>”</w:t>
      </w:r>
    </w:p>
    <w:p w:rsidR="00474CD1" w:rsidRDefault="00897376">
      <w:pPr>
        <w:spacing w:line="560" w:lineRule="exact"/>
        <w:ind w:firstLineChars="200" w:firstLine="640"/>
        <w:rPr>
          <w:rFonts w:eastAsia="仿宋_GB2312" w:hAnsi="Times New Roman"/>
          <w:sz w:val="32"/>
          <w:szCs w:val="32"/>
        </w:rPr>
      </w:pPr>
      <w:r>
        <w:rPr>
          <w:rFonts w:eastAsia="仿宋_GB2312" w:hAnsi="Times New Roman"/>
          <w:sz w:val="32"/>
          <w:szCs w:val="32"/>
        </w:rPr>
        <w:t>一是全域排查清障，夯实生态基础。对全区河道、水库开展</w:t>
      </w:r>
      <w:r>
        <w:rPr>
          <w:rFonts w:eastAsia="仿宋_GB2312" w:hAnsi="Times New Roman"/>
          <w:sz w:val="32"/>
          <w:szCs w:val="32"/>
        </w:rPr>
        <w:t>“</w:t>
      </w:r>
      <w:r>
        <w:rPr>
          <w:rFonts w:eastAsia="仿宋_GB2312" w:hAnsi="Times New Roman"/>
          <w:sz w:val="32"/>
          <w:szCs w:val="32"/>
        </w:rPr>
        <w:t>拉网式</w:t>
      </w:r>
      <w:r>
        <w:rPr>
          <w:rFonts w:eastAsia="仿宋_GB2312" w:hAnsi="Times New Roman"/>
          <w:sz w:val="32"/>
          <w:szCs w:val="32"/>
        </w:rPr>
        <w:t>”</w:t>
      </w:r>
      <w:r>
        <w:rPr>
          <w:rFonts w:eastAsia="仿宋_GB2312" w:hAnsi="Times New Roman"/>
          <w:sz w:val="32"/>
          <w:szCs w:val="32"/>
        </w:rPr>
        <w:t>排查，重点整治乱占、乱采、乱堆、乱建问题，累计清理河道垃圾</w:t>
      </w:r>
      <w:r>
        <w:rPr>
          <w:rFonts w:eastAsia="仿宋_GB2312" w:hAnsi="Times New Roman"/>
          <w:sz w:val="32"/>
          <w:szCs w:val="32"/>
        </w:rPr>
        <w:t>1200</w:t>
      </w:r>
      <w:r>
        <w:rPr>
          <w:rFonts w:eastAsia="仿宋_GB2312" w:hAnsi="Times New Roman"/>
          <w:sz w:val="32"/>
          <w:szCs w:val="32"/>
        </w:rPr>
        <w:t>立方米，实现河湖岸线环境</w:t>
      </w:r>
      <w:r>
        <w:rPr>
          <w:rFonts w:eastAsia="仿宋_GB2312" w:hAnsi="Times New Roman"/>
          <w:sz w:val="32"/>
          <w:szCs w:val="32"/>
        </w:rPr>
        <w:t>“</w:t>
      </w:r>
      <w:r>
        <w:rPr>
          <w:rFonts w:eastAsia="仿宋_GB2312" w:hAnsi="Times New Roman"/>
          <w:sz w:val="32"/>
          <w:szCs w:val="32"/>
        </w:rPr>
        <w:t>净起来、美起来</w:t>
      </w:r>
      <w:r>
        <w:rPr>
          <w:rFonts w:eastAsia="仿宋_GB2312" w:hAnsi="Times New Roman"/>
          <w:sz w:val="32"/>
          <w:szCs w:val="32"/>
        </w:rPr>
        <w:t>”</w:t>
      </w:r>
      <w:r>
        <w:rPr>
          <w:rFonts w:eastAsia="仿宋_GB2312" w:hAnsi="Times New Roman"/>
          <w:sz w:val="32"/>
          <w:szCs w:val="32"/>
        </w:rPr>
        <w:t>。二是闭环机制提效，破解治理难题。依托巡河</w:t>
      </w:r>
      <w:r>
        <w:rPr>
          <w:rFonts w:eastAsia="仿宋_GB2312" w:hAnsi="Times New Roman"/>
          <w:sz w:val="32"/>
          <w:szCs w:val="32"/>
        </w:rPr>
        <w:t>APP</w:t>
      </w:r>
      <w:r>
        <w:rPr>
          <w:rFonts w:eastAsia="仿宋_GB2312" w:hAnsi="Times New Roman"/>
          <w:sz w:val="32"/>
          <w:szCs w:val="32"/>
        </w:rPr>
        <w:t>建立</w:t>
      </w:r>
      <w:r>
        <w:rPr>
          <w:rFonts w:eastAsia="仿宋_GB2312" w:hAnsi="Times New Roman"/>
          <w:sz w:val="32"/>
          <w:szCs w:val="32"/>
        </w:rPr>
        <w:t>“</w:t>
      </w:r>
      <w:r>
        <w:rPr>
          <w:rFonts w:eastAsia="仿宋_GB2312" w:hAnsi="Times New Roman"/>
          <w:sz w:val="32"/>
          <w:szCs w:val="32"/>
        </w:rPr>
        <w:t>发现</w:t>
      </w:r>
      <w:r>
        <w:rPr>
          <w:rFonts w:eastAsia="仿宋_GB2312" w:hAnsi="Times New Roman"/>
          <w:sz w:val="32"/>
          <w:szCs w:val="32"/>
        </w:rPr>
        <w:t>-</w:t>
      </w:r>
      <w:r>
        <w:rPr>
          <w:rFonts w:eastAsia="仿宋_GB2312" w:hAnsi="Times New Roman"/>
          <w:sz w:val="32"/>
          <w:szCs w:val="32"/>
        </w:rPr>
        <w:t>上报</w:t>
      </w:r>
      <w:r>
        <w:rPr>
          <w:rFonts w:eastAsia="仿宋_GB2312" w:hAnsi="Times New Roman"/>
          <w:sz w:val="32"/>
          <w:szCs w:val="32"/>
        </w:rPr>
        <w:t>-</w:t>
      </w:r>
      <w:r>
        <w:rPr>
          <w:rFonts w:eastAsia="仿宋_GB2312" w:hAnsi="Times New Roman"/>
          <w:sz w:val="32"/>
          <w:szCs w:val="32"/>
        </w:rPr>
        <w:t>整治</w:t>
      </w:r>
      <w:r>
        <w:rPr>
          <w:rFonts w:eastAsia="仿宋_GB2312" w:hAnsi="Times New Roman"/>
          <w:sz w:val="32"/>
          <w:szCs w:val="32"/>
        </w:rPr>
        <w:t>-</w:t>
      </w:r>
      <w:r>
        <w:rPr>
          <w:rFonts w:eastAsia="仿宋_GB2312" w:hAnsi="Times New Roman"/>
          <w:sz w:val="32"/>
          <w:szCs w:val="32"/>
        </w:rPr>
        <w:t>销号</w:t>
      </w:r>
      <w:r>
        <w:rPr>
          <w:rFonts w:eastAsia="仿宋_GB2312" w:hAnsi="Times New Roman"/>
          <w:sz w:val="32"/>
          <w:szCs w:val="32"/>
        </w:rPr>
        <w:t>”</w:t>
      </w:r>
      <w:r>
        <w:rPr>
          <w:rFonts w:eastAsia="仿宋_GB2312" w:hAnsi="Times New Roman"/>
          <w:sz w:val="32"/>
          <w:szCs w:val="32"/>
        </w:rPr>
        <w:t>全流程闭环体系，河管员实时上报</w:t>
      </w:r>
      <w:r>
        <w:rPr>
          <w:rFonts w:eastAsia="仿宋_GB2312" w:hAnsi="Times New Roman"/>
          <w:sz w:val="32"/>
          <w:szCs w:val="32"/>
        </w:rPr>
        <w:t>“</w:t>
      </w:r>
      <w:r>
        <w:rPr>
          <w:rFonts w:eastAsia="仿宋_GB2312" w:hAnsi="Times New Roman"/>
          <w:sz w:val="32"/>
          <w:szCs w:val="32"/>
        </w:rPr>
        <w:t>四乱</w:t>
      </w:r>
      <w:r>
        <w:rPr>
          <w:rFonts w:eastAsia="仿宋_GB2312" w:hAnsi="Times New Roman"/>
          <w:sz w:val="32"/>
          <w:szCs w:val="32"/>
        </w:rPr>
        <w:t>”</w:t>
      </w:r>
      <w:r>
        <w:rPr>
          <w:rFonts w:eastAsia="仿宋_GB2312" w:hAnsi="Times New Roman"/>
          <w:sz w:val="32"/>
          <w:szCs w:val="32"/>
        </w:rPr>
        <w:t>问题，区河长办跟踪整改、现场验收，确保问题整改</w:t>
      </w:r>
      <w:r>
        <w:rPr>
          <w:rFonts w:eastAsia="仿宋_GB2312" w:hAnsi="Times New Roman"/>
          <w:sz w:val="32"/>
          <w:szCs w:val="32"/>
        </w:rPr>
        <w:t>“</w:t>
      </w:r>
      <w:r>
        <w:rPr>
          <w:rFonts w:eastAsia="仿宋_GB2312" w:hAnsi="Times New Roman"/>
          <w:sz w:val="32"/>
          <w:szCs w:val="32"/>
        </w:rPr>
        <w:t>不悬空、不遗漏</w:t>
      </w:r>
      <w:r>
        <w:rPr>
          <w:rFonts w:eastAsia="仿宋_GB2312" w:hAnsi="Times New Roman"/>
          <w:sz w:val="32"/>
          <w:szCs w:val="32"/>
        </w:rPr>
        <w:t>”</w:t>
      </w:r>
      <w:r>
        <w:rPr>
          <w:rFonts w:eastAsia="仿宋_GB2312" w:hAnsi="Times New Roman"/>
          <w:sz w:val="32"/>
          <w:szCs w:val="32"/>
        </w:rPr>
        <w:t>。截至目前，累计发现并解决河湖问题</w:t>
      </w:r>
      <w:r>
        <w:rPr>
          <w:rFonts w:eastAsia="仿宋_GB2312" w:hAnsi="Times New Roman"/>
          <w:sz w:val="32"/>
          <w:szCs w:val="32"/>
        </w:rPr>
        <w:t>13</w:t>
      </w:r>
      <w:r>
        <w:rPr>
          <w:rFonts w:eastAsia="仿宋_GB2312" w:hAnsi="Times New Roman"/>
          <w:sz w:val="32"/>
          <w:szCs w:val="32"/>
        </w:rPr>
        <w:t>处，整改完成率</w:t>
      </w:r>
      <w:r>
        <w:rPr>
          <w:rFonts w:eastAsia="仿宋_GB2312" w:hAnsi="Times New Roman"/>
          <w:sz w:val="32"/>
          <w:szCs w:val="32"/>
        </w:rPr>
        <w:t>100%</w:t>
      </w:r>
      <w:r>
        <w:rPr>
          <w:rFonts w:eastAsia="仿宋_GB2312" w:hAnsi="Times New Roman"/>
          <w:sz w:val="32"/>
          <w:szCs w:val="32"/>
        </w:rPr>
        <w:t>。三是紧盯上级反馈，攻坚整改短板。针对市河长办暗访检查指出的</w:t>
      </w:r>
      <w:r>
        <w:rPr>
          <w:rFonts w:eastAsia="仿宋_GB2312" w:hAnsi="Times New Roman"/>
          <w:sz w:val="32"/>
          <w:szCs w:val="32"/>
        </w:rPr>
        <w:t>36</w:t>
      </w:r>
      <w:r>
        <w:rPr>
          <w:rFonts w:eastAsia="仿宋_GB2312" w:hAnsi="Times New Roman"/>
          <w:sz w:val="32"/>
          <w:szCs w:val="32"/>
        </w:rPr>
        <w:t>处问题，第一时间统筹镇办力量分类施策、靶向整改，除个别需长期推进的历史遗留问题外，其余问题均已整改到位，以问题整改倒逼河湖管护水平再提升。</w:t>
      </w:r>
    </w:p>
    <w:p w:rsidR="00474CD1" w:rsidRDefault="00897376">
      <w:pPr>
        <w:spacing w:line="560" w:lineRule="exact"/>
        <w:ind w:firstLineChars="200" w:firstLine="640"/>
        <w:rPr>
          <w:rFonts w:eastAsia="楷体_GB2312" w:hAnsi="Times New Roman"/>
          <w:sz w:val="32"/>
          <w:szCs w:val="32"/>
        </w:rPr>
      </w:pPr>
      <w:r>
        <w:rPr>
          <w:rFonts w:eastAsia="楷体_GB2312" w:hAnsi="Times New Roman"/>
          <w:sz w:val="32"/>
          <w:szCs w:val="32"/>
        </w:rPr>
        <w:lastRenderedPageBreak/>
        <w:t>（三）精准施策治污，筑牢河湖水质</w:t>
      </w:r>
      <w:r>
        <w:rPr>
          <w:rFonts w:eastAsia="楷体_GB2312" w:hAnsi="Times New Roman"/>
          <w:sz w:val="32"/>
          <w:szCs w:val="32"/>
        </w:rPr>
        <w:t>“</w:t>
      </w:r>
      <w:r>
        <w:rPr>
          <w:rFonts w:eastAsia="楷体_GB2312" w:hAnsi="Times New Roman"/>
          <w:sz w:val="32"/>
          <w:szCs w:val="32"/>
        </w:rPr>
        <w:t>安全线、保障网</w:t>
      </w:r>
      <w:r>
        <w:rPr>
          <w:rFonts w:eastAsia="楷体_GB2312" w:hAnsi="Times New Roman"/>
          <w:sz w:val="32"/>
          <w:szCs w:val="32"/>
        </w:rPr>
        <w:t>”</w:t>
      </w:r>
    </w:p>
    <w:p w:rsidR="00474CD1" w:rsidRDefault="00897376">
      <w:pPr>
        <w:spacing w:line="560" w:lineRule="exact"/>
        <w:ind w:firstLineChars="200" w:firstLine="640"/>
        <w:rPr>
          <w:rFonts w:eastAsia="仿宋_GB2312" w:hAnsi="Times New Roman"/>
          <w:sz w:val="32"/>
          <w:szCs w:val="32"/>
        </w:rPr>
      </w:pPr>
      <w:r>
        <w:rPr>
          <w:rFonts w:eastAsia="仿宋_GB2312" w:hAnsi="Times New Roman"/>
          <w:sz w:val="32"/>
          <w:szCs w:val="32"/>
        </w:rPr>
        <w:t>一是强化日常巡查管护。压实河管员每日巡查职责，聚焦季节性水生植物生长、沿岸垃圾堆积等重点问题，做到</w:t>
      </w:r>
      <w:r>
        <w:rPr>
          <w:rFonts w:eastAsia="仿宋_GB2312" w:hAnsi="Times New Roman"/>
          <w:sz w:val="32"/>
          <w:szCs w:val="32"/>
        </w:rPr>
        <w:t>“</w:t>
      </w:r>
      <w:r>
        <w:rPr>
          <w:rFonts w:eastAsia="仿宋_GB2312" w:hAnsi="Times New Roman"/>
          <w:sz w:val="32"/>
          <w:szCs w:val="32"/>
        </w:rPr>
        <w:t>早发现、早处置</w:t>
      </w:r>
      <w:r>
        <w:rPr>
          <w:rFonts w:eastAsia="仿宋_GB2312" w:hAnsi="Times New Roman"/>
          <w:sz w:val="32"/>
          <w:szCs w:val="32"/>
        </w:rPr>
        <w:t>”</w:t>
      </w:r>
      <w:r>
        <w:rPr>
          <w:rFonts w:eastAsia="仿宋_GB2312" w:hAnsi="Times New Roman"/>
          <w:sz w:val="32"/>
          <w:szCs w:val="32"/>
        </w:rPr>
        <w:t>。针对水生植物茂盛河段，及时组织人工打捞枯死、漂浮植株，从源头减少水质污染风险，保障河道水体清洁。二是严格企业排污监管。依托在线监控系统对</w:t>
      </w:r>
      <w:r>
        <w:rPr>
          <w:rFonts w:eastAsia="仿宋_GB2312" w:hAnsi="Times New Roman"/>
          <w:sz w:val="32"/>
          <w:szCs w:val="32"/>
        </w:rPr>
        <w:t>38</w:t>
      </w:r>
      <w:r>
        <w:rPr>
          <w:rFonts w:eastAsia="仿宋_GB2312" w:hAnsi="Times New Roman"/>
          <w:sz w:val="32"/>
          <w:szCs w:val="32"/>
        </w:rPr>
        <w:t>家重点涉水企业、</w:t>
      </w:r>
      <w:r>
        <w:rPr>
          <w:rFonts w:eastAsia="仿宋_GB2312" w:hAnsi="Times New Roman"/>
          <w:sz w:val="32"/>
          <w:szCs w:val="32"/>
        </w:rPr>
        <w:t>3</w:t>
      </w:r>
      <w:r>
        <w:rPr>
          <w:rFonts w:eastAsia="仿宋_GB2312" w:hAnsi="Times New Roman"/>
          <w:sz w:val="32"/>
          <w:szCs w:val="32"/>
        </w:rPr>
        <w:t>家城镇污水处理厂实施</w:t>
      </w:r>
      <w:r>
        <w:rPr>
          <w:rFonts w:eastAsia="仿宋_GB2312" w:hAnsi="Times New Roman"/>
          <w:sz w:val="32"/>
          <w:szCs w:val="32"/>
        </w:rPr>
        <w:t>“</w:t>
      </w:r>
      <w:r>
        <w:rPr>
          <w:rFonts w:eastAsia="仿宋_GB2312" w:hAnsi="Times New Roman"/>
          <w:sz w:val="32"/>
          <w:szCs w:val="32"/>
        </w:rPr>
        <w:t>全天候、动态化</w:t>
      </w:r>
      <w:r>
        <w:rPr>
          <w:rFonts w:eastAsia="仿宋_GB2312" w:hAnsi="Times New Roman"/>
          <w:sz w:val="32"/>
          <w:szCs w:val="32"/>
        </w:rPr>
        <w:t>”</w:t>
      </w:r>
      <w:r>
        <w:rPr>
          <w:rFonts w:eastAsia="仿宋_GB2312" w:hAnsi="Times New Roman"/>
          <w:sz w:val="32"/>
          <w:szCs w:val="32"/>
        </w:rPr>
        <w:t>监管，实时监测外排水质指标，确保企业污水排放持续稳定达标，从源头切断工业污染输入渠道。三是常态化水质监测。常态化开展孝妇河及其支流巡河取样监测工作，在张周路桥、中润大桥、月河入口、袁家桥等</w:t>
      </w:r>
      <w:r>
        <w:rPr>
          <w:rFonts w:eastAsia="仿宋_GB2312" w:hAnsi="Times New Roman"/>
          <w:sz w:val="32"/>
          <w:szCs w:val="32"/>
        </w:rPr>
        <w:t>10</w:t>
      </w:r>
      <w:r>
        <w:rPr>
          <w:rFonts w:eastAsia="仿宋_GB2312" w:hAnsi="Times New Roman"/>
          <w:sz w:val="32"/>
          <w:szCs w:val="32"/>
        </w:rPr>
        <w:t>余处采集水样，进行</w:t>
      </w:r>
      <w:r>
        <w:rPr>
          <w:rFonts w:eastAsia="仿宋_GB2312" w:hAnsi="Times New Roman"/>
          <w:sz w:val="32"/>
          <w:szCs w:val="32"/>
        </w:rPr>
        <w:t>COD</w:t>
      </w:r>
      <w:r>
        <w:rPr>
          <w:rFonts w:eastAsia="仿宋_GB2312" w:hAnsi="Times New Roman"/>
          <w:sz w:val="32"/>
          <w:szCs w:val="32"/>
        </w:rPr>
        <w:t>、氨氮等指标监测，截至目前累计巡查取样</w:t>
      </w:r>
      <w:r>
        <w:rPr>
          <w:rFonts w:eastAsia="仿宋_GB2312" w:hAnsi="Times New Roman"/>
          <w:sz w:val="32"/>
          <w:szCs w:val="32"/>
        </w:rPr>
        <w:t>185</w:t>
      </w:r>
      <w:r>
        <w:rPr>
          <w:rFonts w:eastAsia="仿宋_GB2312" w:hAnsi="Times New Roman"/>
          <w:sz w:val="32"/>
          <w:szCs w:val="32"/>
        </w:rPr>
        <w:t>次。</w:t>
      </w:r>
      <w:r>
        <w:rPr>
          <w:rFonts w:eastAsia="仿宋_GB2312" w:hAnsi="Times New Roman"/>
          <w:sz w:val="32"/>
          <w:szCs w:val="32"/>
        </w:rPr>
        <w:t>2025</w:t>
      </w:r>
      <w:r>
        <w:rPr>
          <w:rFonts w:eastAsia="仿宋_GB2312" w:hAnsi="Times New Roman"/>
          <w:sz w:val="32"/>
          <w:szCs w:val="32"/>
        </w:rPr>
        <w:t>年</w:t>
      </w:r>
      <w:r>
        <w:rPr>
          <w:rFonts w:eastAsia="仿宋_GB2312" w:hAnsi="Times New Roman"/>
          <w:sz w:val="32"/>
          <w:szCs w:val="32"/>
        </w:rPr>
        <w:t>1-11</w:t>
      </w:r>
      <w:r>
        <w:rPr>
          <w:rFonts w:eastAsia="仿宋_GB2312" w:hAnsi="Times New Roman"/>
          <w:sz w:val="32"/>
          <w:szCs w:val="32"/>
        </w:rPr>
        <w:t>月，孝妇河袁家桥断面平均水质为</w:t>
      </w:r>
      <w:r>
        <w:rPr>
          <w:rFonts w:eastAsia="仿宋_GB2312" w:hAnsi="Times New Roman"/>
          <w:sz w:val="32"/>
          <w:szCs w:val="32"/>
        </w:rPr>
        <w:t>Ⅲ</w:t>
      </w:r>
      <w:r>
        <w:rPr>
          <w:rFonts w:eastAsia="仿宋_GB2312" w:hAnsi="Times New Roman"/>
          <w:sz w:val="32"/>
          <w:szCs w:val="32"/>
        </w:rPr>
        <w:t>类水、超额完成省市目标要求。开展城市建成区黑臭水体清零行动，配合市监测中心每月进行建成区黑臭水体水质监测工作。四是加强饮用水水源保护。按照《关于做好饮用水水源地保护工作的通知》要求，组织王村镇、城北路街道对我区</w:t>
      </w:r>
      <w:r>
        <w:rPr>
          <w:rFonts w:eastAsia="仿宋_GB2312" w:hAnsi="Times New Roman"/>
          <w:sz w:val="32"/>
          <w:szCs w:val="32"/>
        </w:rPr>
        <w:t>3</w:t>
      </w:r>
      <w:r>
        <w:rPr>
          <w:rFonts w:eastAsia="仿宋_GB2312" w:hAnsi="Times New Roman"/>
          <w:sz w:val="32"/>
          <w:szCs w:val="32"/>
        </w:rPr>
        <w:t>处集中式饮用水水源环境问题进行自查整改。</w:t>
      </w:r>
      <w:r>
        <w:rPr>
          <w:rFonts w:eastAsia="仿宋_GB2312" w:hAnsi="Times New Roman"/>
          <w:sz w:val="32"/>
          <w:szCs w:val="32"/>
        </w:rPr>
        <w:t>2025</w:t>
      </w:r>
      <w:r>
        <w:rPr>
          <w:rFonts w:eastAsia="仿宋_GB2312" w:hAnsi="Times New Roman"/>
          <w:sz w:val="32"/>
          <w:szCs w:val="32"/>
        </w:rPr>
        <w:t>年集中式饮用水水源水质达标率</w:t>
      </w:r>
      <w:r>
        <w:rPr>
          <w:rFonts w:eastAsia="仿宋_GB2312" w:hAnsi="Times New Roman"/>
          <w:sz w:val="32"/>
          <w:szCs w:val="32"/>
        </w:rPr>
        <w:t>100%</w:t>
      </w:r>
      <w:r>
        <w:rPr>
          <w:rFonts w:eastAsia="仿宋_GB2312" w:hAnsi="Times New Roman"/>
          <w:sz w:val="32"/>
          <w:szCs w:val="32"/>
        </w:rPr>
        <w:t>。</w:t>
      </w:r>
    </w:p>
    <w:p w:rsidR="00474CD1" w:rsidRDefault="00897376">
      <w:pPr>
        <w:spacing w:line="560" w:lineRule="exact"/>
        <w:ind w:firstLineChars="200" w:firstLine="640"/>
        <w:rPr>
          <w:rFonts w:eastAsia="楷体_GB2312" w:hAnsi="Times New Roman"/>
          <w:sz w:val="32"/>
          <w:szCs w:val="32"/>
        </w:rPr>
      </w:pPr>
      <w:r>
        <w:rPr>
          <w:rFonts w:eastAsia="楷体_GB2312" w:hAnsi="Times New Roman"/>
          <w:sz w:val="32"/>
          <w:szCs w:val="32"/>
        </w:rPr>
        <w:t>（四）聚焦季节痛点，打好夏、秋两季清河</w:t>
      </w:r>
      <w:r>
        <w:rPr>
          <w:rFonts w:eastAsia="楷体_GB2312" w:hAnsi="Times New Roman"/>
          <w:sz w:val="32"/>
          <w:szCs w:val="32"/>
        </w:rPr>
        <w:t>“</w:t>
      </w:r>
      <w:r>
        <w:rPr>
          <w:rFonts w:eastAsia="楷体_GB2312" w:hAnsi="Times New Roman"/>
          <w:sz w:val="32"/>
          <w:szCs w:val="32"/>
        </w:rPr>
        <w:t>攻坚战、主动仗</w:t>
      </w:r>
      <w:r>
        <w:rPr>
          <w:rFonts w:eastAsia="楷体_GB2312" w:hAnsi="Times New Roman"/>
          <w:sz w:val="32"/>
          <w:szCs w:val="32"/>
        </w:rPr>
        <w:t>”</w:t>
      </w:r>
    </w:p>
    <w:p w:rsidR="00474CD1" w:rsidRDefault="00897376">
      <w:pPr>
        <w:spacing w:line="560" w:lineRule="exact"/>
        <w:ind w:firstLineChars="200" w:firstLine="640"/>
        <w:rPr>
          <w:rFonts w:eastAsia="仿宋_GB2312" w:hAnsi="Times New Roman"/>
          <w:sz w:val="32"/>
          <w:szCs w:val="32"/>
        </w:rPr>
      </w:pPr>
      <w:r>
        <w:rPr>
          <w:rFonts w:eastAsia="仿宋_GB2312" w:hAnsi="Times New Roman"/>
          <w:sz w:val="32"/>
          <w:szCs w:val="32"/>
        </w:rPr>
        <w:t>围绕夏、秋两季麦收期农作物秸秆、经济林木废弃物、塑料垃圾、畜禽粪污等入河污染突出问题，周村区河长办严格对照《淄博市</w:t>
      </w:r>
      <w:r>
        <w:rPr>
          <w:rFonts w:eastAsia="仿宋_GB2312" w:hAnsi="Times New Roman"/>
          <w:sz w:val="32"/>
          <w:szCs w:val="32"/>
        </w:rPr>
        <w:t>2025</w:t>
      </w:r>
      <w:r>
        <w:rPr>
          <w:rFonts w:eastAsia="仿宋_GB2312" w:hAnsi="Times New Roman"/>
          <w:sz w:val="32"/>
          <w:szCs w:val="32"/>
        </w:rPr>
        <w:t>年河湖管理工作任务清单》，统筹组织各镇办于</w:t>
      </w:r>
      <w:r>
        <w:rPr>
          <w:rFonts w:eastAsia="仿宋_GB2312" w:hAnsi="Times New Roman"/>
          <w:sz w:val="32"/>
          <w:szCs w:val="32"/>
        </w:rPr>
        <w:t>5</w:t>
      </w:r>
      <w:r>
        <w:rPr>
          <w:rFonts w:eastAsia="仿宋_GB2312" w:hAnsi="Times New Roman"/>
          <w:sz w:val="32"/>
          <w:szCs w:val="32"/>
        </w:rPr>
        <w:t>月</w:t>
      </w:r>
      <w:r>
        <w:rPr>
          <w:rFonts w:eastAsia="仿宋_GB2312" w:hAnsi="Times New Roman"/>
          <w:sz w:val="32"/>
          <w:szCs w:val="32"/>
        </w:rPr>
        <w:lastRenderedPageBreak/>
        <w:t>27</w:t>
      </w:r>
      <w:r>
        <w:rPr>
          <w:rFonts w:eastAsia="仿宋_GB2312" w:hAnsi="Times New Roman"/>
          <w:sz w:val="32"/>
          <w:szCs w:val="32"/>
        </w:rPr>
        <w:t>日至</w:t>
      </w:r>
      <w:r>
        <w:rPr>
          <w:rFonts w:eastAsia="仿宋_GB2312" w:hAnsi="Times New Roman"/>
          <w:sz w:val="32"/>
          <w:szCs w:val="32"/>
        </w:rPr>
        <w:t>6</w:t>
      </w:r>
      <w:r>
        <w:rPr>
          <w:rFonts w:eastAsia="仿宋_GB2312" w:hAnsi="Times New Roman"/>
          <w:sz w:val="32"/>
          <w:szCs w:val="32"/>
        </w:rPr>
        <w:t>月</w:t>
      </w:r>
      <w:r>
        <w:rPr>
          <w:rFonts w:eastAsia="仿宋_GB2312" w:hAnsi="Times New Roman"/>
          <w:sz w:val="32"/>
          <w:szCs w:val="32"/>
        </w:rPr>
        <w:t>30</w:t>
      </w:r>
      <w:r>
        <w:rPr>
          <w:rFonts w:eastAsia="仿宋_GB2312" w:hAnsi="Times New Roman"/>
          <w:sz w:val="32"/>
          <w:szCs w:val="32"/>
        </w:rPr>
        <w:t>日，</w:t>
      </w:r>
      <w:r>
        <w:rPr>
          <w:rFonts w:eastAsia="仿宋_GB2312" w:hAnsi="Times New Roman"/>
          <w:sz w:val="32"/>
          <w:szCs w:val="32"/>
        </w:rPr>
        <w:t>9</w:t>
      </w:r>
      <w:r>
        <w:rPr>
          <w:rFonts w:eastAsia="仿宋_GB2312" w:hAnsi="Times New Roman"/>
          <w:sz w:val="32"/>
          <w:szCs w:val="32"/>
        </w:rPr>
        <w:t>月</w:t>
      </w:r>
      <w:r>
        <w:rPr>
          <w:rFonts w:eastAsia="仿宋_GB2312" w:hAnsi="Times New Roman"/>
          <w:sz w:val="32"/>
          <w:szCs w:val="32"/>
        </w:rPr>
        <w:t>25</w:t>
      </w:r>
      <w:r>
        <w:rPr>
          <w:rFonts w:eastAsia="仿宋_GB2312" w:hAnsi="Times New Roman"/>
          <w:sz w:val="32"/>
          <w:szCs w:val="32"/>
        </w:rPr>
        <w:t>日至</w:t>
      </w:r>
      <w:r>
        <w:rPr>
          <w:rFonts w:eastAsia="仿宋_GB2312" w:hAnsi="Times New Roman"/>
          <w:sz w:val="32"/>
          <w:szCs w:val="32"/>
        </w:rPr>
        <w:t>10</w:t>
      </w:r>
      <w:r>
        <w:rPr>
          <w:rFonts w:eastAsia="仿宋_GB2312" w:hAnsi="Times New Roman"/>
          <w:sz w:val="32"/>
          <w:szCs w:val="32"/>
        </w:rPr>
        <w:t>月</w:t>
      </w:r>
      <w:r>
        <w:rPr>
          <w:rFonts w:eastAsia="仿宋_GB2312" w:hAnsi="Times New Roman"/>
          <w:sz w:val="32"/>
          <w:szCs w:val="32"/>
        </w:rPr>
        <w:t>25</w:t>
      </w:r>
      <w:r>
        <w:rPr>
          <w:rFonts w:eastAsia="仿宋_GB2312" w:hAnsi="Times New Roman"/>
          <w:sz w:val="32"/>
          <w:szCs w:val="32"/>
        </w:rPr>
        <w:t>日开展专项整治。本次行动覆盖米河、淦河、丁家水库等重点河湖，共梳理解决问题</w:t>
      </w:r>
      <w:r>
        <w:rPr>
          <w:rFonts w:eastAsia="仿宋_GB2312" w:hAnsi="Times New Roman"/>
          <w:sz w:val="32"/>
          <w:szCs w:val="32"/>
        </w:rPr>
        <w:t>14</w:t>
      </w:r>
      <w:r>
        <w:rPr>
          <w:rFonts w:eastAsia="仿宋_GB2312" w:hAnsi="Times New Roman"/>
          <w:sz w:val="32"/>
          <w:szCs w:val="32"/>
        </w:rPr>
        <w:t>项，整改完成率</w:t>
      </w:r>
      <w:r>
        <w:rPr>
          <w:rFonts w:eastAsia="仿宋_GB2312" w:hAnsi="Times New Roman"/>
          <w:sz w:val="32"/>
          <w:szCs w:val="32"/>
        </w:rPr>
        <w:t>100%</w:t>
      </w:r>
      <w:r>
        <w:rPr>
          <w:rFonts w:eastAsia="仿宋_GB2312" w:hAnsi="Times New Roman"/>
          <w:sz w:val="32"/>
          <w:szCs w:val="32"/>
        </w:rPr>
        <w:t>。有效遏制季节性污染，保障夏季河湖生态安全。</w:t>
      </w:r>
    </w:p>
    <w:p w:rsidR="00474CD1" w:rsidRDefault="00897376">
      <w:pPr>
        <w:spacing w:line="560" w:lineRule="exact"/>
        <w:ind w:firstLineChars="200" w:firstLine="640"/>
        <w:rPr>
          <w:rFonts w:eastAsia="仿宋_GB2312" w:hAnsi="Times New Roman"/>
          <w:sz w:val="32"/>
          <w:szCs w:val="32"/>
        </w:rPr>
      </w:pPr>
      <w:r>
        <w:rPr>
          <w:rFonts w:eastAsia="楷体_GB2312" w:hAnsi="Times New Roman"/>
          <w:sz w:val="32"/>
          <w:szCs w:val="32"/>
        </w:rPr>
        <w:t>（五）凝聚全民力量，构建河湖保护</w:t>
      </w:r>
      <w:r>
        <w:rPr>
          <w:rFonts w:eastAsia="楷体_GB2312" w:hAnsi="Times New Roman"/>
          <w:sz w:val="32"/>
          <w:szCs w:val="32"/>
        </w:rPr>
        <w:t>“</w:t>
      </w:r>
      <w:r>
        <w:rPr>
          <w:rFonts w:eastAsia="楷体_GB2312" w:hAnsi="Times New Roman"/>
          <w:sz w:val="32"/>
          <w:szCs w:val="32"/>
        </w:rPr>
        <w:t>共同体、新格局</w:t>
      </w:r>
      <w:r>
        <w:rPr>
          <w:rFonts w:eastAsia="楷体_GB2312" w:hAnsi="Times New Roman"/>
          <w:sz w:val="32"/>
          <w:szCs w:val="32"/>
        </w:rPr>
        <w:t>”</w:t>
      </w:r>
    </w:p>
    <w:p w:rsidR="00474CD1" w:rsidRDefault="00897376">
      <w:pPr>
        <w:spacing w:line="560" w:lineRule="exact"/>
        <w:ind w:firstLineChars="200" w:firstLine="640"/>
        <w:rPr>
          <w:rFonts w:eastAsia="仿宋_GB2312" w:hAnsi="Times New Roman"/>
          <w:sz w:val="32"/>
          <w:szCs w:val="32"/>
        </w:rPr>
      </w:pPr>
      <w:r>
        <w:rPr>
          <w:rFonts w:eastAsia="仿宋_GB2312" w:hAnsi="Times New Roman"/>
          <w:sz w:val="32"/>
          <w:szCs w:val="32"/>
        </w:rPr>
        <w:t>以志愿活动为载体激活全民护河热情。</w:t>
      </w:r>
      <w:r>
        <w:rPr>
          <w:rFonts w:eastAsia="仿宋_GB2312" w:hAnsi="Times New Roman"/>
          <w:sz w:val="32"/>
          <w:szCs w:val="32"/>
        </w:rPr>
        <w:t>2025</w:t>
      </w:r>
      <w:r>
        <w:rPr>
          <w:rFonts w:eastAsia="仿宋_GB2312" w:hAnsi="Times New Roman"/>
          <w:sz w:val="32"/>
          <w:szCs w:val="32"/>
        </w:rPr>
        <w:t>年</w:t>
      </w:r>
      <w:r>
        <w:rPr>
          <w:rFonts w:eastAsia="仿宋_GB2312" w:hAnsi="Times New Roman"/>
          <w:sz w:val="32"/>
          <w:szCs w:val="32"/>
        </w:rPr>
        <w:t>3</w:t>
      </w:r>
      <w:r>
        <w:rPr>
          <w:rFonts w:eastAsia="仿宋_GB2312" w:hAnsi="Times New Roman"/>
          <w:sz w:val="32"/>
          <w:szCs w:val="32"/>
        </w:rPr>
        <w:t>月</w:t>
      </w:r>
      <w:r>
        <w:rPr>
          <w:rFonts w:eastAsia="仿宋_GB2312" w:hAnsi="Times New Roman"/>
          <w:sz w:val="32"/>
          <w:szCs w:val="32"/>
        </w:rPr>
        <w:t>5</w:t>
      </w:r>
      <w:r>
        <w:rPr>
          <w:rFonts w:eastAsia="仿宋_GB2312" w:hAnsi="Times New Roman"/>
          <w:sz w:val="32"/>
          <w:szCs w:val="32"/>
        </w:rPr>
        <w:t>日，组建</w:t>
      </w:r>
      <w:r>
        <w:rPr>
          <w:rFonts w:eastAsia="仿宋_GB2312" w:hAnsi="Times New Roman"/>
          <w:sz w:val="32"/>
          <w:szCs w:val="32"/>
        </w:rPr>
        <w:t>“</w:t>
      </w:r>
      <w:r>
        <w:rPr>
          <w:rFonts w:eastAsia="仿宋_GB2312" w:hAnsi="Times New Roman"/>
          <w:sz w:val="32"/>
          <w:szCs w:val="32"/>
        </w:rPr>
        <w:t>齐心</w:t>
      </w:r>
      <w:r>
        <w:rPr>
          <w:rFonts w:eastAsia="仿宋_GB2312" w:hAnsi="Times New Roman"/>
          <w:sz w:val="32"/>
          <w:szCs w:val="32"/>
        </w:rPr>
        <w:t>‘</w:t>
      </w:r>
      <w:r>
        <w:rPr>
          <w:rFonts w:eastAsia="仿宋_GB2312" w:hAnsi="Times New Roman"/>
          <w:sz w:val="32"/>
          <w:szCs w:val="32"/>
        </w:rPr>
        <w:t>河力</w:t>
      </w:r>
      <w:r>
        <w:rPr>
          <w:rFonts w:eastAsia="仿宋_GB2312" w:hAnsi="Times New Roman"/>
          <w:sz w:val="32"/>
          <w:szCs w:val="32"/>
        </w:rPr>
        <w:t>’</w:t>
      </w:r>
      <w:r>
        <w:rPr>
          <w:rFonts w:eastAsia="仿宋_GB2312" w:hAnsi="Times New Roman"/>
          <w:sz w:val="32"/>
          <w:szCs w:val="32"/>
        </w:rPr>
        <w:t>，护河有我</w:t>
      </w:r>
      <w:r>
        <w:rPr>
          <w:rFonts w:eastAsia="仿宋_GB2312" w:hAnsi="Times New Roman"/>
          <w:sz w:val="32"/>
          <w:szCs w:val="32"/>
        </w:rPr>
        <w:t>”</w:t>
      </w:r>
      <w:r>
        <w:rPr>
          <w:rFonts w:eastAsia="仿宋_GB2312" w:hAnsi="Times New Roman"/>
          <w:sz w:val="32"/>
          <w:szCs w:val="32"/>
        </w:rPr>
        <w:t>志愿服务队，首批成员</w:t>
      </w:r>
      <w:r>
        <w:rPr>
          <w:rFonts w:eastAsia="仿宋_GB2312" w:hAnsi="Times New Roman"/>
          <w:sz w:val="32"/>
          <w:szCs w:val="32"/>
        </w:rPr>
        <w:t>15</w:t>
      </w:r>
      <w:r>
        <w:rPr>
          <w:rFonts w:eastAsia="仿宋_GB2312" w:hAnsi="Times New Roman"/>
          <w:sz w:val="32"/>
          <w:szCs w:val="32"/>
        </w:rPr>
        <w:t>余人，正式打响全民护河</w:t>
      </w:r>
      <w:r>
        <w:rPr>
          <w:rFonts w:eastAsia="仿宋_GB2312" w:hAnsi="Times New Roman"/>
          <w:sz w:val="32"/>
          <w:szCs w:val="32"/>
        </w:rPr>
        <w:t>“</w:t>
      </w:r>
      <w:r>
        <w:rPr>
          <w:rFonts w:eastAsia="仿宋_GB2312" w:hAnsi="Times New Roman"/>
          <w:sz w:val="32"/>
          <w:szCs w:val="32"/>
        </w:rPr>
        <w:t>第一枪</w:t>
      </w:r>
      <w:r>
        <w:rPr>
          <w:rFonts w:eastAsia="仿宋_GB2312" w:hAnsi="Times New Roman"/>
          <w:sz w:val="32"/>
          <w:szCs w:val="32"/>
        </w:rPr>
        <w:t>”</w:t>
      </w:r>
      <w:r>
        <w:rPr>
          <w:rFonts w:eastAsia="仿宋_GB2312" w:hAnsi="Times New Roman"/>
          <w:sz w:val="32"/>
          <w:szCs w:val="32"/>
        </w:rPr>
        <w:t>。</w:t>
      </w:r>
      <w:r>
        <w:rPr>
          <w:rFonts w:eastAsia="仿宋_GB2312" w:hAnsi="Times New Roman"/>
          <w:sz w:val="32"/>
          <w:szCs w:val="32"/>
        </w:rPr>
        <w:t>3</w:t>
      </w:r>
      <w:r>
        <w:rPr>
          <w:rFonts w:eastAsia="仿宋_GB2312" w:hAnsi="Times New Roman"/>
          <w:sz w:val="32"/>
          <w:szCs w:val="32"/>
        </w:rPr>
        <w:t>月</w:t>
      </w:r>
      <w:r>
        <w:rPr>
          <w:rFonts w:eastAsia="仿宋_GB2312" w:hAnsi="Times New Roman"/>
          <w:sz w:val="32"/>
          <w:szCs w:val="32"/>
        </w:rPr>
        <w:t>7</w:t>
      </w:r>
      <w:r>
        <w:rPr>
          <w:rFonts w:eastAsia="仿宋_GB2312" w:hAnsi="Times New Roman"/>
          <w:sz w:val="32"/>
          <w:szCs w:val="32"/>
        </w:rPr>
        <w:t>日，服务队首赴孝妇河开展巡河护河与宣传活动，普及河湖保护知识；</w:t>
      </w:r>
      <w:r>
        <w:rPr>
          <w:rFonts w:eastAsia="仿宋_GB2312" w:hAnsi="Times New Roman"/>
          <w:sz w:val="32"/>
          <w:szCs w:val="32"/>
        </w:rPr>
        <w:t>4</w:t>
      </w:r>
      <w:r>
        <w:rPr>
          <w:rFonts w:eastAsia="仿宋_GB2312" w:hAnsi="Times New Roman"/>
          <w:sz w:val="32"/>
          <w:szCs w:val="32"/>
        </w:rPr>
        <w:t>月</w:t>
      </w:r>
      <w:r>
        <w:rPr>
          <w:rFonts w:eastAsia="仿宋_GB2312" w:hAnsi="Times New Roman"/>
          <w:sz w:val="32"/>
          <w:szCs w:val="32"/>
        </w:rPr>
        <w:t>26</w:t>
      </w:r>
      <w:r>
        <w:rPr>
          <w:rFonts w:eastAsia="仿宋_GB2312" w:hAnsi="Times New Roman"/>
          <w:sz w:val="32"/>
          <w:szCs w:val="32"/>
        </w:rPr>
        <w:t>日，结合</w:t>
      </w:r>
      <w:r>
        <w:rPr>
          <w:rFonts w:eastAsia="仿宋_GB2312" w:hAnsi="Times New Roman"/>
          <w:sz w:val="32"/>
          <w:szCs w:val="32"/>
        </w:rPr>
        <w:t>“</w:t>
      </w:r>
      <w:r>
        <w:rPr>
          <w:rFonts w:eastAsia="仿宋_GB2312" w:hAnsi="Times New Roman"/>
          <w:sz w:val="32"/>
          <w:szCs w:val="32"/>
        </w:rPr>
        <w:t>爱国社区杯</w:t>
      </w:r>
      <w:r>
        <w:rPr>
          <w:rFonts w:eastAsia="仿宋_GB2312" w:hAnsi="Times New Roman"/>
          <w:sz w:val="32"/>
          <w:szCs w:val="32"/>
        </w:rPr>
        <w:t>”</w:t>
      </w:r>
      <w:r>
        <w:rPr>
          <w:rFonts w:eastAsia="仿宋_GB2312" w:hAnsi="Times New Roman"/>
          <w:sz w:val="32"/>
          <w:szCs w:val="32"/>
        </w:rPr>
        <w:t>青年活力环湖跑大赛，在白云湖湿地公园同步开展志愿服务，引导青年群体成为护河生力军；</w:t>
      </w:r>
      <w:r>
        <w:rPr>
          <w:rFonts w:eastAsia="仿宋_GB2312" w:hAnsi="Times New Roman"/>
          <w:sz w:val="32"/>
          <w:szCs w:val="32"/>
        </w:rPr>
        <w:t>7</w:t>
      </w:r>
      <w:r>
        <w:rPr>
          <w:rFonts w:eastAsia="仿宋_GB2312" w:hAnsi="Times New Roman"/>
          <w:sz w:val="32"/>
          <w:szCs w:val="32"/>
        </w:rPr>
        <w:t>月</w:t>
      </w:r>
      <w:r>
        <w:rPr>
          <w:rFonts w:eastAsia="仿宋_GB2312" w:hAnsi="Times New Roman"/>
          <w:sz w:val="32"/>
          <w:szCs w:val="32"/>
        </w:rPr>
        <w:t>12</w:t>
      </w:r>
      <w:r>
        <w:rPr>
          <w:rFonts w:eastAsia="仿宋_GB2312" w:hAnsi="Times New Roman"/>
          <w:sz w:val="32"/>
          <w:szCs w:val="32"/>
        </w:rPr>
        <w:t>日，组织</w:t>
      </w:r>
      <w:r>
        <w:rPr>
          <w:rFonts w:eastAsia="仿宋_GB2312" w:hAnsi="Times New Roman"/>
          <w:sz w:val="32"/>
          <w:szCs w:val="32"/>
        </w:rPr>
        <w:t>30</w:t>
      </w:r>
      <w:r>
        <w:rPr>
          <w:rFonts w:eastAsia="仿宋_GB2312" w:hAnsi="Times New Roman"/>
          <w:sz w:val="32"/>
          <w:szCs w:val="32"/>
        </w:rPr>
        <w:t>余名志愿者前往孝妇河中润大道桥下清理河道垃圾，以实际行动传递护河理念。通过系列活动，逐步形成</w:t>
      </w:r>
      <w:r>
        <w:rPr>
          <w:rFonts w:eastAsia="仿宋_GB2312" w:hAnsi="Times New Roman"/>
          <w:sz w:val="32"/>
          <w:szCs w:val="32"/>
        </w:rPr>
        <w:t>“</w:t>
      </w:r>
      <w:r>
        <w:rPr>
          <w:rFonts w:eastAsia="仿宋_GB2312" w:hAnsi="Times New Roman"/>
          <w:sz w:val="32"/>
          <w:szCs w:val="32"/>
        </w:rPr>
        <w:t>政府主导、群众参与、共治共享</w:t>
      </w:r>
      <w:r>
        <w:rPr>
          <w:rFonts w:eastAsia="仿宋_GB2312" w:hAnsi="Times New Roman"/>
          <w:sz w:val="32"/>
          <w:szCs w:val="32"/>
        </w:rPr>
        <w:t>”</w:t>
      </w:r>
      <w:r>
        <w:rPr>
          <w:rFonts w:eastAsia="仿宋_GB2312" w:hAnsi="Times New Roman"/>
          <w:sz w:val="32"/>
          <w:szCs w:val="32"/>
        </w:rPr>
        <w:t>的河湖生态保护新模式，让爱河护河成为社会共识。今年以来</w:t>
      </w:r>
      <w:r>
        <w:rPr>
          <w:rFonts w:eastAsia="仿宋_GB2312" w:hAnsi="Times New Roman"/>
          <w:sz w:val="32"/>
          <w:szCs w:val="32"/>
        </w:rPr>
        <w:t>3</w:t>
      </w:r>
      <w:r>
        <w:rPr>
          <w:rFonts w:eastAsia="仿宋_GB2312" w:hAnsi="Times New Roman"/>
          <w:sz w:val="32"/>
          <w:szCs w:val="32"/>
        </w:rPr>
        <w:t>次安装警示标语进行镂空喷字，修复破损的隔离网，设置垃圾桶；发布通告对中润大道下孝妇河空间进行隔离封闭，禁止在河道游泳、戏水、垂钓等，呼吁大家爱护环境卫生，做到自身垃圾，随手带走；在周六、周日游客较多时，组织志愿者向游客宣教保护环境、防溺水等方面知识。</w:t>
      </w:r>
    </w:p>
    <w:p w:rsidR="00474CD1" w:rsidRDefault="00897376">
      <w:pPr>
        <w:spacing w:line="560" w:lineRule="exact"/>
        <w:ind w:firstLineChars="200" w:firstLine="640"/>
        <w:rPr>
          <w:rFonts w:eastAsia="楷体_GB2312" w:hAnsi="Times New Roman"/>
          <w:sz w:val="32"/>
          <w:szCs w:val="32"/>
        </w:rPr>
      </w:pPr>
      <w:r>
        <w:rPr>
          <w:rFonts w:eastAsia="楷体_GB2312" w:hAnsi="Times New Roman"/>
          <w:sz w:val="32"/>
          <w:szCs w:val="32"/>
        </w:rPr>
        <w:t>（六）紧扣遥感核查，把好河湖地物</w:t>
      </w:r>
      <w:r>
        <w:rPr>
          <w:rFonts w:eastAsia="楷体_GB2312" w:hAnsi="Times New Roman"/>
          <w:sz w:val="32"/>
          <w:szCs w:val="32"/>
        </w:rPr>
        <w:t>“</w:t>
      </w:r>
      <w:r>
        <w:rPr>
          <w:rFonts w:eastAsia="楷体_GB2312" w:hAnsi="Times New Roman"/>
          <w:sz w:val="32"/>
          <w:szCs w:val="32"/>
        </w:rPr>
        <w:t>复核关、整治关</w:t>
      </w:r>
      <w:r>
        <w:rPr>
          <w:rFonts w:eastAsia="楷体_GB2312" w:hAnsi="Times New Roman"/>
          <w:sz w:val="32"/>
          <w:szCs w:val="32"/>
        </w:rPr>
        <w:t>”</w:t>
      </w:r>
    </w:p>
    <w:p w:rsidR="00474CD1" w:rsidRDefault="00897376">
      <w:pPr>
        <w:spacing w:line="560" w:lineRule="exact"/>
        <w:ind w:firstLineChars="200" w:firstLine="640"/>
        <w:rPr>
          <w:rFonts w:eastAsia="仿宋_GB2312" w:hAnsi="Times New Roman"/>
          <w:sz w:val="32"/>
          <w:szCs w:val="32"/>
        </w:rPr>
      </w:pPr>
      <w:r>
        <w:rPr>
          <w:rFonts w:eastAsia="仿宋_GB2312" w:hAnsi="Times New Roman"/>
          <w:sz w:val="32"/>
          <w:szCs w:val="32"/>
        </w:rPr>
        <w:t>按照《山东省河长制办公室关于印发</w:t>
      </w:r>
      <w:r>
        <w:rPr>
          <w:rFonts w:eastAsia="仿宋_GB2312" w:hAnsi="Times New Roman"/>
          <w:sz w:val="32"/>
          <w:szCs w:val="32"/>
        </w:rPr>
        <w:t>&lt;</w:t>
      </w:r>
      <w:r>
        <w:rPr>
          <w:rFonts w:eastAsia="仿宋_GB2312" w:hAnsi="Times New Roman"/>
          <w:sz w:val="32"/>
          <w:szCs w:val="32"/>
        </w:rPr>
        <w:t>山东省河湖库地物遥感图斑核查</w:t>
      </w:r>
      <w:r>
        <w:rPr>
          <w:rFonts w:eastAsia="仿宋_GB2312" w:hAnsi="Times New Roman"/>
          <w:sz w:val="32"/>
          <w:szCs w:val="32"/>
        </w:rPr>
        <w:t>“</w:t>
      </w:r>
      <w:r>
        <w:rPr>
          <w:rFonts w:eastAsia="仿宋_GB2312" w:hAnsi="Times New Roman"/>
          <w:sz w:val="32"/>
          <w:szCs w:val="32"/>
        </w:rPr>
        <w:t>回头看</w:t>
      </w:r>
      <w:r>
        <w:rPr>
          <w:rFonts w:eastAsia="仿宋_GB2312" w:hAnsi="Times New Roman"/>
          <w:sz w:val="32"/>
          <w:szCs w:val="32"/>
        </w:rPr>
        <w:t>”</w:t>
      </w:r>
      <w:r>
        <w:rPr>
          <w:rFonts w:eastAsia="仿宋_GB2312" w:hAnsi="Times New Roman"/>
          <w:sz w:val="32"/>
          <w:szCs w:val="32"/>
        </w:rPr>
        <w:t>工作方案</w:t>
      </w:r>
      <w:r>
        <w:rPr>
          <w:rFonts w:eastAsia="仿宋_GB2312" w:hAnsi="Times New Roman"/>
          <w:sz w:val="32"/>
          <w:szCs w:val="32"/>
        </w:rPr>
        <w:t>(2025-2027</w:t>
      </w:r>
      <w:r>
        <w:rPr>
          <w:rFonts w:eastAsia="仿宋_GB2312" w:hAnsi="Times New Roman"/>
          <w:sz w:val="32"/>
          <w:szCs w:val="32"/>
        </w:rPr>
        <w:t>年</w:t>
      </w:r>
      <w:r>
        <w:rPr>
          <w:rFonts w:eastAsia="仿宋_GB2312" w:hAnsi="Times New Roman"/>
          <w:sz w:val="32"/>
          <w:szCs w:val="32"/>
        </w:rPr>
        <w:t>)&gt;</w:t>
      </w:r>
      <w:r>
        <w:rPr>
          <w:rFonts w:eastAsia="仿宋_GB2312" w:hAnsi="Times New Roman"/>
          <w:sz w:val="32"/>
          <w:szCs w:val="32"/>
        </w:rPr>
        <w:t>的通知》要求，为做好河湖库地物图斑核查</w:t>
      </w:r>
      <w:r>
        <w:rPr>
          <w:rFonts w:eastAsia="仿宋_GB2312" w:hAnsi="Times New Roman"/>
          <w:sz w:val="32"/>
          <w:szCs w:val="32"/>
        </w:rPr>
        <w:t>“</w:t>
      </w:r>
      <w:r>
        <w:rPr>
          <w:rFonts w:eastAsia="仿宋_GB2312" w:hAnsi="Times New Roman"/>
          <w:sz w:val="32"/>
          <w:szCs w:val="32"/>
        </w:rPr>
        <w:t>回头看</w:t>
      </w:r>
      <w:r>
        <w:rPr>
          <w:rFonts w:eastAsia="仿宋_GB2312" w:hAnsi="Times New Roman"/>
          <w:sz w:val="32"/>
          <w:szCs w:val="32"/>
        </w:rPr>
        <w:t>”</w:t>
      </w:r>
      <w:r>
        <w:rPr>
          <w:rFonts w:eastAsia="仿宋_GB2312" w:hAnsi="Times New Roman"/>
          <w:sz w:val="32"/>
          <w:szCs w:val="32"/>
        </w:rPr>
        <w:t>工作，我区立即组织人员对水</w:t>
      </w:r>
      <w:r>
        <w:rPr>
          <w:rFonts w:eastAsia="仿宋_GB2312" w:hAnsi="Times New Roman"/>
          <w:sz w:val="32"/>
          <w:szCs w:val="32"/>
        </w:rPr>
        <w:lastRenderedPageBreak/>
        <w:t>利部</w:t>
      </w:r>
      <w:r>
        <w:rPr>
          <w:rFonts w:eastAsia="仿宋_GB2312" w:hAnsi="Times New Roman"/>
          <w:sz w:val="32"/>
          <w:szCs w:val="32"/>
        </w:rPr>
        <w:t>2019</w:t>
      </w:r>
      <w:r>
        <w:rPr>
          <w:rFonts w:eastAsia="仿宋_GB2312" w:hAnsi="Times New Roman"/>
          <w:sz w:val="32"/>
          <w:szCs w:val="32"/>
        </w:rPr>
        <w:t>年以来推送的河湖库地物遥感图斑进行现场复核，对问题不属实的图斑，逐个提供复核情况证明。截至目前，已完成</w:t>
      </w:r>
      <w:r>
        <w:rPr>
          <w:rFonts w:eastAsia="仿宋_GB2312" w:hAnsi="Times New Roman"/>
          <w:sz w:val="32"/>
          <w:szCs w:val="32"/>
        </w:rPr>
        <w:t>2025</w:t>
      </w:r>
      <w:r>
        <w:rPr>
          <w:rFonts w:eastAsia="仿宋_GB2312" w:hAnsi="Times New Roman"/>
          <w:sz w:val="32"/>
          <w:szCs w:val="32"/>
        </w:rPr>
        <w:t>年度地物遥感图斑复核工作。</w:t>
      </w:r>
    </w:p>
    <w:p w:rsidR="00474CD1" w:rsidRDefault="0089737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（七）统筹推进河道岸线保护与利用规划实施评估报告编制及岸线利用管理规划报告修编工作</w:t>
      </w:r>
    </w:p>
    <w:p w:rsidR="00474CD1" w:rsidRDefault="00897376">
      <w:pPr>
        <w:spacing w:line="560" w:lineRule="exact"/>
        <w:ind w:firstLineChars="200" w:firstLine="640"/>
        <w:rPr>
          <w:rFonts w:eastAsia="仿宋_GB2312" w:hAnsi="Times New Roman"/>
          <w:sz w:val="32"/>
          <w:szCs w:val="32"/>
        </w:rPr>
      </w:pPr>
      <w:r>
        <w:rPr>
          <w:rFonts w:eastAsia="仿宋_GB2312" w:hAnsi="Times New Roman"/>
          <w:sz w:val="32"/>
          <w:szCs w:val="32"/>
        </w:rPr>
        <w:t>我区对照《河湖岸线保护和利用规划编制规程》（</w:t>
      </w:r>
      <w:r>
        <w:rPr>
          <w:rFonts w:eastAsia="仿宋_GB2312" w:hAnsi="Times New Roman"/>
          <w:sz w:val="32"/>
          <w:szCs w:val="32"/>
        </w:rPr>
        <w:t>SL/T826-2024</w:t>
      </w:r>
      <w:r>
        <w:rPr>
          <w:rFonts w:eastAsia="仿宋_GB2312" w:hAnsi="Times New Roman"/>
          <w:sz w:val="32"/>
          <w:szCs w:val="32"/>
        </w:rPr>
        <w:t>）及市级工作部署，已按节点完成我区流域面积</w:t>
      </w:r>
      <w:r>
        <w:rPr>
          <w:rFonts w:eastAsia="仿宋_GB2312" w:hAnsi="Times New Roman"/>
          <w:sz w:val="32"/>
          <w:szCs w:val="32"/>
        </w:rPr>
        <w:t>50</w:t>
      </w:r>
      <w:r>
        <w:rPr>
          <w:rFonts w:eastAsia="仿宋_GB2312" w:hAnsi="Times New Roman"/>
          <w:sz w:val="32"/>
          <w:szCs w:val="32"/>
        </w:rPr>
        <w:t>平方公里及以上河道岸线保护与利用规划实施评估报告编制及岸线利用管理规划报告修编工作。</w:t>
      </w:r>
    </w:p>
    <w:p w:rsidR="00474CD1" w:rsidRDefault="0089737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（八）开展农业农村面源污染防治，推进畜禽粪污资源化利用</w:t>
      </w:r>
    </w:p>
    <w:p w:rsidR="00474CD1" w:rsidRDefault="00897376">
      <w:pPr>
        <w:spacing w:line="560" w:lineRule="exact"/>
        <w:ind w:firstLineChars="200" w:firstLine="640"/>
        <w:rPr>
          <w:rFonts w:eastAsia="仿宋_GB2312" w:hAnsi="Times New Roman"/>
          <w:sz w:val="32"/>
          <w:szCs w:val="32"/>
        </w:rPr>
      </w:pPr>
      <w:r>
        <w:rPr>
          <w:rFonts w:eastAsia="仿宋_GB2312" w:hAnsi="Times New Roman"/>
          <w:sz w:val="32"/>
          <w:szCs w:val="32"/>
        </w:rPr>
        <w:t>按照《关于开展黄河流域畜禽粪污资源化利用和污染防治排查整治活动的通知》要求，开展全区专业户以上规模畜禽养殖场（户）</w:t>
      </w:r>
      <w:r>
        <w:rPr>
          <w:rFonts w:eastAsia="仿宋_GB2312" w:hAnsi="Times New Roman"/>
          <w:sz w:val="32"/>
          <w:szCs w:val="32"/>
        </w:rPr>
        <w:t>“</w:t>
      </w:r>
      <w:r>
        <w:rPr>
          <w:rFonts w:eastAsia="仿宋_GB2312" w:hAnsi="Times New Roman"/>
          <w:sz w:val="32"/>
          <w:szCs w:val="32"/>
        </w:rPr>
        <w:t>拉网式</w:t>
      </w:r>
      <w:r>
        <w:rPr>
          <w:rFonts w:eastAsia="仿宋_GB2312" w:hAnsi="Times New Roman"/>
          <w:sz w:val="32"/>
          <w:szCs w:val="32"/>
        </w:rPr>
        <w:t>”</w:t>
      </w:r>
      <w:r>
        <w:rPr>
          <w:rFonts w:eastAsia="仿宋_GB2312" w:hAnsi="Times New Roman"/>
          <w:sz w:val="32"/>
          <w:szCs w:val="32"/>
        </w:rPr>
        <w:t>排查整治行动，对存在畜禽粪污资源化利用问题和安全隐患的养殖场（户）进行指导并督促整改，现已全部整改完成。印发《周村区畜禽粪污资源化利用和污染防治长效管理工作制度》，持续提高畜禽粪污资源化利用和污染防治水平。</w:t>
      </w:r>
      <w:r>
        <w:rPr>
          <w:rFonts w:eastAsia="仿宋_GB2312" w:hAnsi="Times New Roman"/>
          <w:sz w:val="32"/>
          <w:szCs w:val="32"/>
        </w:rPr>
        <w:t>2025</w:t>
      </w:r>
      <w:r>
        <w:rPr>
          <w:rFonts w:eastAsia="仿宋_GB2312" w:hAnsi="Times New Roman"/>
          <w:sz w:val="32"/>
          <w:szCs w:val="32"/>
        </w:rPr>
        <w:t>年分别在南郊、王村镇等多地开展畜禽粪污资源化利用培训会</w:t>
      </w:r>
      <w:r>
        <w:rPr>
          <w:rFonts w:eastAsia="仿宋_GB2312" w:hAnsi="Times New Roman"/>
          <w:sz w:val="32"/>
          <w:szCs w:val="32"/>
        </w:rPr>
        <w:t>5</w:t>
      </w:r>
      <w:r>
        <w:rPr>
          <w:rFonts w:eastAsia="仿宋_GB2312" w:hAnsi="Times New Roman"/>
          <w:sz w:val="32"/>
          <w:szCs w:val="32"/>
        </w:rPr>
        <w:t>次，深入基层指导养殖场户畜禽粪污减量、收集、暂存、处理，畜禽粪污综合利用稳定在</w:t>
      </w:r>
      <w:r>
        <w:rPr>
          <w:rFonts w:eastAsia="仿宋_GB2312" w:hAnsi="Times New Roman"/>
          <w:sz w:val="32"/>
          <w:szCs w:val="32"/>
        </w:rPr>
        <w:t>90%</w:t>
      </w:r>
      <w:r>
        <w:rPr>
          <w:rFonts w:eastAsia="仿宋_GB2312" w:hAnsi="Times New Roman"/>
          <w:sz w:val="32"/>
          <w:szCs w:val="32"/>
        </w:rPr>
        <w:t>以上。引导种养主体协同发展，推广粪肥还田种养结合典型案例，入户发放《山东省畜禽养殖场（户）粪污处理设施建设技术指南》《</w:t>
      </w:r>
      <w:r>
        <w:rPr>
          <w:rFonts w:eastAsia="仿宋_GB2312" w:hAnsi="Times New Roman"/>
          <w:sz w:val="32"/>
          <w:szCs w:val="32"/>
        </w:rPr>
        <w:t>2021</w:t>
      </w:r>
      <w:r>
        <w:rPr>
          <w:rFonts w:eastAsia="仿宋_GB2312" w:hAnsi="Times New Roman"/>
          <w:sz w:val="32"/>
          <w:szCs w:val="32"/>
        </w:rPr>
        <w:t>年绿色种养循环农业试点技术指导意见》等资料</w:t>
      </w:r>
      <w:r>
        <w:rPr>
          <w:rFonts w:eastAsia="仿宋_GB2312" w:hAnsi="Times New Roman"/>
          <w:sz w:val="32"/>
          <w:szCs w:val="32"/>
        </w:rPr>
        <w:t>410</w:t>
      </w:r>
      <w:r>
        <w:rPr>
          <w:rFonts w:eastAsia="仿宋_GB2312" w:hAnsi="Times New Roman"/>
          <w:sz w:val="32"/>
          <w:szCs w:val="32"/>
        </w:rPr>
        <w:t>余份，积极引导养殖户畜禽粪肥合规</w:t>
      </w:r>
      <w:r>
        <w:rPr>
          <w:rFonts w:eastAsia="仿宋_GB2312" w:hAnsi="Times New Roman"/>
          <w:sz w:val="32"/>
          <w:szCs w:val="32"/>
        </w:rPr>
        <w:lastRenderedPageBreak/>
        <w:t>就近还田利用，促进种养衔接。</w:t>
      </w:r>
    </w:p>
    <w:p w:rsidR="00474CD1" w:rsidRDefault="00897376">
      <w:pPr>
        <w:spacing w:line="560" w:lineRule="exact"/>
        <w:ind w:firstLineChars="200" w:firstLine="640"/>
        <w:rPr>
          <w:rFonts w:hAnsi="Times New Roman"/>
        </w:rPr>
      </w:pPr>
      <w:r>
        <w:rPr>
          <w:rFonts w:eastAsia="仿宋_GB2312" w:hAnsi="Times New Roman"/>
          <w:sz w:val="32"/>
          <w:szCs w:val="32"/>
        </w:rPr>
        <w:t xml:space="preserve">                            2025</w:t>
      </w:r>
      <w:r>
        <w:rPr>
          <w:rFonts w:eastAsia="仿宋_GB2312" w:hAnsi="Times New Roman"/>
          <w:sz w:val="32"/>
          <w:szCs w:val="32"/>
        </w:rPr>
        <w:t>年</w:t>
      </w:r>
      <w:r>
        <w:rPr>
          <w:rFonts w:eastAsia="仿宋_GB2312" w:hAnsi="Times New Roman"/>
          <w:sz w:val="32"/>
          <w:szCs w:val="32"/>
        </w:rPr>
        <w:t>12</w:t>
      </w:r>
      <w:r>
        <w:rPr>
          <w:rFonts w:eastAsia="仿宋_GB2312" w:hAnsi="Times New Roman"/>
          <w:sz w:val="32"/>
          <w:szCs w:val="32"/>
        </w:rPr>
        <w:t>月</w:t>
      </w:r>
      <w:r>
        <w:rPr>
          <w:rFonts w:eastAsia="仿宋_GB2312" w:hAnsi="Times New Roman" w:hint="eastAsia"/>
          <w:sz w:val="32"/>
          <w:szCs w:val="32"/>
        </w:rPr>
        <w:t>1</w:t>
      </w:r>
      <w:r w:rsidR="00133599">
        <w:rPr>
          <w:rFonts w:eastAsia="仿宋_GB2312" w:hAnsi="Times New Roman"/>
          <w:sz w:val="32"/>
          <w:szCs w:val="32"/>
        </w:rPr>
        <w:t>5</w:t>
      </w:r>
      <w:bookmarkStart w:id="2" w:name="_GoBack"/>
      <w:bookmarkEnd w:id="2"/>
      <w:r>
        <w:rPr>
          <w:rFonts w:eastAsia="仿宋_GB2312" w:hAnsi="Times New Roman"/>
          <w:sz w:val="32"/>
          <w:szCs w:val="32"/>
        </w:rPr>
        <w:t>日</w:t>
      </w:r>
      <w:r>
        <w:rPr>
          <w:rFonts w:eastAsia="仿宋_GB2312" w:hAnsi="Times New Roman"/>
          <w:sz w:val="32"/>
          <w:szCs w:val="32"/>
        </w:rPr>
        <w:t xml:space="preserve">        </w:t>
      </w:r>
    </w:p>
    <w:sectPr w:rsidR="00474CD1">
      <w:footerReference w:type="even" r:id="rId7"/>
      <w:footerReference w:type="default" r:id="rId8"/>
      <w:pgSz w:w="11906" w:h="16838"/>
      <w:pgMar w:top="2041" w:right="1531" w:bottom="1701" w:left="1531" w:header="851" w:footer="1474" w:gutter="0"/>
      <w:cols w:space="425"/>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267" w:rsidRDefault="00471267">
      <w:r>
        <w:separator/>
      </w:r>
    </w:p>
  </w:endnote>
  <w:endnote w:type="continuationSeparator" w:id="0">
    <w:p w:rsidR="00471267" w:rsidRDefault="0047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方正楷体_GBK"/>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altName w:val="FreeSerif"/>
    <w:panose1 w:val="02040503050406030204"/>
    <w:charset w:val="00"/>
    <w:family w:val="roman"/>
    <w:pitch w:val="variable"/>
    <w:sig w:usb0="E00002FF" w:usb1="400004FF" w:usb2="00000000"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CD1" w:rsidRDefault="00897376">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474CD1" w:rsidRDefault="00474CD1">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CD1" w:rsidRDefault="00897376">
    <w:pPr>
      <w:pStyle w:val="a5"/>
      <w:ind w:right="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474CD1" w:rsidRDefault="00897376">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33599">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QZzAEAAG0DAAAOAAAAZHJzL2Uyb0RvYy54bWysU82O0zAQviPtO1i+b5NW2lWJ6q6A1a6Q&#10;ECAtPIDr2I0l22PZ3iblAeANOHHhznP1OXbsJF0EN8TFGc/PN983nmxuBmvIQYaowTG6XNSUSCeg&#10;1W7P6OdPd5drSmLiruUGnGT0KCO92V682PS+kSvowLQyEARxsek9o11KvqmqKDppeVyAlw6DCoLl&#10;Ca9hX7WB94huTbWq6+uqh9D6AELGiN7bMUi3BV8pKdIHpaJMxDCK3FI5Qzl3+ay2G97sA/edFhMN&#10;/g8sLNcOm56hbnni5DHov6CsFgEiqLQQYCtQSgtZNKCaZf2HmoeOe1m04HCiP48p/j9Y8f7wMRDd&#10;4ttR4rjFJzp9/3b68ev08ytZ5vH0PjaY9eAxLw2vYcipkz+iM6seVLD5i3oIxnHQx/Nw5ZCIyEXr&#10;1XpdY0hgbL4gTvVc7kNM9xIsyQajAV+vDJUf3sU0ps4puZuDO20M+nljHOkZfXm1uioF5wiCG4c9&#10;soiRbLbSsBsmBTtojygMNxgbdhC+UNLjNjDqcF0pMW8dDjsvzmyE2djNBncCCxlNlIzmm1QWLPOK&#10;/tVjQpqFfW499psY4ZsW/dP+5aX5/V6ynv+S7RM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GuWFBnMAQAAbQMAAA4AAAAAAAAAAAAA&#10;AAAALgIAAGRycy9lMm9Eb2MueG1sUEsBAi0AFAAGAAgAAAAhAAxK8O7WAAAABQEAAA8AAAAAAAAA&#10;AAAAAAAAJgQAAGRycy9kb3ducmV2LnhtbFBLBQYAAAAABAAEAPMAAAApBQAAAAA=&#10;" filled="f" stroked="f">
              <v:textbox style="mso-fit-shape-to-text:t" inset="0,0,0,0">
                <w:txbxContent>
                  <w:p w:rsidR="00474CD1" w:rsidRDefault="00897376">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33599">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267" w:rsidRDefault="00471267">
      <w:r>
        <w:separator/>
      </w:r>
    </w:p>
  </w:footnote>
  <w:footnote w:type="continuationSeparator" w:id="0">
    <w:p w:rsidR="00471267" w:rsidRDefault="0047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ZjdmNmE1NjBkMmVlYWI5YjgzYzNjYWJlOThmYzEifQ=="/>
  </w:docVars>
  <w:rsids>
    <w:rsidRoot w:val="00B7154A"/>
    <w:rsid w:val="BBBDB6E3"/>
    <w:rsid w:val="DF7342D1"/>
    <w:rsid w:val="DF997C0C"/>
    <w:rsid w:val="FFFF3381"/>
    <w:rsid w:val="00106BA0"/>
    <w:rsid w:val="00133599"/>
    <w:rsid w:val="002D210F"/>
    <w:rsid w:val="00313A8B"/>
    <w:rsid w:val="00453760"/>
    <w:rsid w:val="00471267"/>
    <w:rsid w:val="00474CD1"/>
    <w:rsid w:val="00727FE0"/>
    <w:rsid w:val="0075093C"/>
    <w:rsid w:val="00897376"/>
    <w:rsid w:val="00B7154A"/>
    <w:rsid w:val="00BD2AAD"/>
    <w:rsid w:val="00DE43AB"/>
    <w:rsid w:val="00E67E19"/>
    <w:rsid w:val="00E90521"/>
    <w:rsid w:val="00E95C3B"/>
    <w:rsid w:val="03E343C8"/>
    <w:rsid w:val="04C63D4C"/>
    <w:rsid w:val="088840F9"/>
    <w:rsid w:val="0A6150E7"/>
    <w:rsid w:val="0A676898"/>
    <w:rsid w:val="0BC820E2"/>
    <w:rsid w:val="0D892B34"/>
    <w:rsid w:val="0F587009"/>
    <w:rsid w:val="102D3EDB"/>
    <w:rsid w:val="115560EE"/>
    <w:rsid w:val="147D6BCA"/>
    <w:rsid w:val="14983A03"/>
    <w:rsid w:val="17365E81"/>
    <w:rsid w:val="1814718F"/>
    <w:rsid w:val="1847093C"/>
    <w:rsid w:val="1C2356D6"/>
    <w:rsid w:val="1DCA0DA4"/>
    <w:rsid w:val="21547B65"/>
    <w:rsid w:val="224F1BA5"/>
    <w:rsid w:val="26EA0B1F"/>
    <w:rsid w:val="2B9920E3"/>
    <w:rsid w:val="2DDC15C6"/>
    <w:rsid w:val="2E916AD7"/>
    <w:rsid w:val="2EE82B4B"/>
    <w:rsid w:val="2F133666"/>
    <w:rsid w:val="31566339"/>
    <w:rsid w:val="31FC517A"/>
    <w:rsid w:val="32344CD2"/>
    <w:rsid w:val="32B20C83"/>
    <w:rsid w:val="33977850"/>
    <w:rsid w:val="341D525A"/>
    <w:rsid w:val="36BF4629"/>
    <w:rsid w:val="37A42450"/>
    <w:rsid w:val="37AD6C0F"/>
    <w:rsid w:val="3AD24910"/>
    <w:rsid w:val="3B2F4534"/>
    <w:rsid w:val="3BE829EF"/>
    <w:rsid w:val="3C7B0826"/>
    <w:rsid w:val="3EE07CD2"/>
    <w:rsid w:val="3F0538C0"/>
    <w:rsid w:val="3F5D5099"/>
    <w:rsid w:val="3FECB66E"/>
    <w:rsid w:val="41151DB4"/>
    <w:rsid w:val="43272290"/>
    <w:rsid w:val="44250560"/>
    <w:rsid w:val="45AB0348"/>
    <w:rsid w:val="45D54F6C"/>
    <w:rsid w:val="49ED4655"/>
    <w:rsid w:val="4ABF1C89"/>
    <w:rsid w:val="4D671BE9"/>
    <w:rsid w:val="529F5982"/>
    <w:rsid w:val="54CD0CA2"/>
    <w:rsid w:val="56A80851"/>
    <w:rsid w:val="56D0765D"/>
    <w:rsid w:val="58917580"/>
    <w:rsid w:val="5A0611CD"/>
    <w:rsid w:val="5B613BEF"/>
    <w:rsid w:val="5D962BAD"/>
    <w:rsid w:val="5DED0326"/>
    <w:rsid w:val="5E39532F"/>
    <w:rsid w:val="5E4659F4"/>
    <w:rsid w:val="602C79C1"/>
    <w:rsid w:val="60E47381"/>
    <w:rsid w:val="61333E65"/>
    <w:rsid w:val="61461DEA"/>
    <w:rsid w:val="618039E3"/>
    <w:rsid w:val="61DC62AA"/>
    <w:rsid w:val="62534109"/>
    <w:rsid w:val="641F5B3C"/>
    <w:rsid w:val="646F6D02"/>
    <w:rsid w:val="6DA34120"/>
    <w:rsid w:val="71E74DDB"/>
    <w:rsid w:val="72E12591"/>
    <w:rsid w:val="77394765"/>
    <w:rsid w:val="77D0645A"/>
    <w:rsid w:val="7C464F3C"/>
    <w:rsid w:val="7DE642E1"/>
    <w:rsid w:val="7F764611"/>
    <w:rsid w:val="7F97E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913420-F501-43E3-BAB0-FB665777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sz w:val="21"/>
    </w:rPr>
  </w:style>
  <w:style w:type="paragraph" w:styleId="1">
    <w:name w:val="heading 1"/>
    <w:basedOn w:val="a"/>
    <w:next w:val="a"/>
    <w:link w:val="1Char"/>
    <w:uiPriority w:val="99"/>
    <w:qFormat/>
    <w:pPr>
      <w:spacing w:line="600" w:lineRule="exact"/>
      <w:jc w:val="center"/>
      <w:outlineLvl w:val="0"/>
    </w:pPr>
    <w:rPr>
      <w:rFonts w:ascii="方正小标宋简体" w:eastAsia="方正小标宋简体" w:hAnsi="方正小标宋简体"/>
      <w:kern w:val="44"/>
      <w:sz w:val="44"/>
    </w:rPr>
  </w:style>
  <w:style w:type="paragraph" w:styleId="2">
    <w:name w:val="heading 2"/>
    <w:basedOn w:val="a"/>
    <w:next w:val="a"/>
    <w:link w:val="2Char"/>
    <w:unhideWhenUsed/>
    <w:qFormat/>
    <w:locked/>
    <w:pPr>
      <w:keepNext/>
      <w:keepLines/>
      <w:tabs>
        <w:tab w:val="right" w:pos="7746"/>
      </w:tabs>
      <w:ind w:firstLine="560"/>
      <w:outlineLvl w:val="1"/>
    </w:pPr>
    <w:rPr>
      <w:rFonts w:eastAsia="楷体_GB2312" w:hAnsi="Times New Roman" w:cs="楷体_GB23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qFormat/>
    <w:pPr>
      <w:ind w:left="120"/>
    </w:pPr>
    <w:rPr>
      <w:sz w:val="32"/>
      <w:szCs w:val="32"/>
    </w:rPr>
  </w:style>
  <w:style w:type="paragraph" w:styleId="a4">
    <w:name w:val="Plain Text"/>
    <w:basedOn w:val="a"/>
    <w:link w:val="Char0"/>
    <w:uiPriority w:val="99"/>
    <w:qFormat/>
    <w:rPr>
      <w:rFonts w:ascii="宋体" w:hAnsi="Courier New" w:cs="Courier New"/>
      <w:szCs w:val="21"/>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locked/>
  </w:style>
  <w:style w:type="paragraph" w:styleId="a7">
    <w:name w:val="Normal (Web)"/>
    <w:basedOn w:val="a"/>
    <w:qFormat/>
    <w:pPr>
      <w:widowControl/>
      <w:spacing w:before="100" w:beforeAutospacing="1" w:after="100" w:afterAutospacing="1"/>
      <w:jc w:val="left"/>
    </w:pPr>
    <w:rPr>
      <w:rFonts w:ascii="宋体" w:hAnsi="宋体" w:cs="宋体"/>
      <w:sz w:val="24"/>
    </w:rPr>
  </w:style>
  <w:style w:type="paragraph" w:styleId="a8">
    <w:name w:val="Title"/>
    <w:basedOn w:val="a"/>
    <w:next w:val="a"/>
    <w:link w:val="Char3"/>
    <w:uiPriority w:val="99"/>
    <w:qFormat/>
    <w:pPr>
      <w:spacing w:before="240" w:after="60"/>
      <w:jc w:val="center"/>
      <w:outlineLvl w:val="0"/>
    </w:pPr>
    <w:rPr>
      <w:rFonts w:ascii="Cambria" w:hAnsi="Cambria"/>
      <w:b/>
      <w:bCs/>
      <w:sz w:val="32"/>
      <w:szCs w:val="32"/>
    </w:rPr>
  </w:style>
  <w:style w:type="character" w:styleId="a9">
    <w:name w:val="page number"/>
    <w:basedOn w:val="a0"/>
    <w:uiPriority w:val="99"/>
    <w:qFormat/>
    <w:rPr>
      <w:rFonts w:cs="Times New Roman"/>
    </w:rPr>
  </w:style>
  <w:style w:type="character" w:styleId="aa">
    <w:name w:val="Hyperlink"/>
    <w:basedOn w:val="a0"/>
    <w:uiPriority w:val="99"/>
    <w:qFormat/>
    <w:rPr>
      <w:rFonts w:cs="Times New Roman"/>
      <w:color w:val="0000FF"/>
      <w:u w:val="single"/>
    </w:rPr>
  </w:style>
  <w:style w:type="character" w:customStyle="1" w:styleId="1Char">
    <w:name w:val="标题 1 Char"/>
    <w:basedOn w:val="a0"/>
    <w:link w:val="1"/>
    <w:uiPriority w:val="99"/>
    <w:qFormat/>
    <w:locked/>
    <w:rPr>
      <w:rFonts w:ascii="Times New Roman" w:cs="Times New Roman"/>
      <w:b/>
      <w:bCs/>
      <w:kern w:val="44"/>
      <w:sz w:val="44"/>
      <w:szCs w:val="44"/>
    </w:rPr>
  </w:style>
  <w:style w:type="character" w:customStyle="1" w:styleId="Char">
    <w:name w:val="正文文本 Char"/>
    <w:basedOn w:val="a0"/>
    <w:link w:val="a3"/>
    <w:uiPriority w:val="99"/>
    <w:semiHidden/>
    <w:qFormat/>
    <w:locked/>
    <w:rPr>
      <w:rFonts w:ascii="Times New Roman" w:cs="Times New Roman"/>
      <w:kern w:val="0"/>
      <w:sz w:val="20"/>
      <w:szCs w:val="20"/>
    </w:rPr>
  </w:style>
  <w:style w:type="character" w:customStyle="1" w:styleId="Char0">
    <w:name w:val="纯文本 Char"/>
    <w:basedOn w:val="a0"/>
    <w:link w:val="a4"/>
    <w:uiPriority w:val="99"/>
    <w:semiHidden/>
    <w:qFormat/>
    <w:locked/>
    <w:rPr>
      <w:rFonts w:ascii="宋体" w:hAnsi="Courier New" w:cs="Courier New"/>
      <w:kern w:val="0"/>
      <w:sz w:val="21"/>
      <w:szCs w:val="21"/>
    </w:rPr>
  </w:style>
  <w:style w:type="character" w:customStyle="1" w:styleId="FooterChar">
    <w:name w:val="Footer Char"/>
    <w:basedOn w:val="a0"/>
    <w:uiPriority w:val="99"/>
    <w:semiHidden/>
    <w:qFormat/>
    <w:locked/>
    <w:rPr>
      <w:rFonts w:ascii="Times New Roman" w:cs="Times New Roman"/>
      <w:kern w:val="0"/>
      <w:sz w:val="18"/>
      <w:szCs w:val="18"/>
    </w:rPr>
  </w:style>
  <w:style w:type="character" w:customStyle="1" w:styleId="Char2">
    <w:name w:val="页眉 Char"/>
    <w:basedOn w:val="a0"/>
    <w:link w:val="a6"/>
    <w:uiPriority w:val="99"/>
    <w:semiHidden/>
    <w:qFormat/>
    <w:locked/>
    <w:rPr>
      <w:rFonts w:ascii="Times New Roman" w:cs="Times New Roman"/>
      <w:kern w:val="0"/>
      <w:sz w:val="18"/>
      <w:szCs w:val="18"/>
    </w:rPr>
  </w:style>
  <w:style w:type="character" w:customStyle="1" w:styleId="Char3">
    <w:name w:val="标题 Char"/>
    <w:basedOn w:val="a0"/>
    <w:link w:val="a8"/>
    <w:uiPriority w:val="99"/>
    <w:qFormat/>
    <w:locked/>
    <w:rPr>
      <w:rFonts w:ascii="Cambria" w:hAnsi="Cambria" w:cs="Times New Roman"/>
      <w:b/>
      <w:bCs/>
      <w:kern w:val="0"/>
      <w:sz w:val="32"/>
      <w:szCs w:val="32"/>
    </w:rPr>
  </w:style>
  <w:style w:type="character" w:customStyle="1" w:styleId="NormalCharacter">
    <w:name w:val="NormalCharacter"/>
    <w:uiPriority w:val="99"/>
    <w:semiHidden/>
    <w:qFormat/>
  </w:style>
  <w:style w:type="paragraph" w:customStyle="1" w:styleId="Bodytext1">
    <w:name w:val="Body text|1"/>
    <w:basedOn w:val="a"/>
    <w:uiPriority w:val="99"/>
    <w:qFormat/>
    <w:pPr>
      <w:spacing w:line="480" w:lineRule="auto"/>
      <w:ind w:firstLine="400"/>
    </w:pPr>
    <w:rPr>
      <w:rFonts w:ascii="宋体" w:hAnsi="宋体" w:cs="宋体"/>
      <w:lang w:val="zh-TW" w:eastAsia="zh-TW"/>
    </w:rPr>
  </w:style>
  <w:style w:type="paragraph" w:customStyle="1" w:styleId="11">
    <w:name w:val="列出段落1"/>
    <w:basedOn w:val="NewNewNew"/>
    <w:uiPriority w:val="99"/>
    <w:qFormat/>
    <w:pPr>
      <w:ind w:firstLineChars="200" w:firstLine="420"/>
    </w:pPr>
    <w:rPr>
      <w:rFonts w:cs="Calibri"/>
      <w:szCs w:val="21"/>
    </w:rPr>
  </w:style>
  <w:style w:type="paragraph" w:customStyle="1" w:styleId="NewNewNew">
    <w:name w:val="正文 New New New"/>
    <w:next w:val="11"/>
    <w:uiPriority w:val="99"/>
    <w:qFormat/>
    <w:pPr>
      <w:widowControl w:val="0"/>
      <w:jc w:val="both"/>
    </w:pPr>
    <w:rPr>
      <w:rFonts w:ascii="Times New Roman" w:hAnsi="Times New Roman"/>
      <w:kern w:val="2"/>
      <w:sz w:val="21"/>
    </w:rPr>
  </w:style>
  <w:style w:type="character" w:customStyle="1" w:styleId="Char1">
    <w:name w:val="页脚 Char"/>
    <w:basedOn w:val="a0"/>
    <w:link w:val="a5"/>
    <w:uiPriority w:val="99"/>
    <w:qFormat/>
    <w:locked/>
    <w:rPr>
      <w:rFonts w:eastAsia="宋体" w:hAnsi="Calibri" w:cs="Times New Roman"/>
      <w:sz w:val="18"/>
      <w:lang w:val="en-US" w:eastAsia="zh-CN" w:bidi="ar-SA"/>
    </w:rPr>
  </w:style>
  <w:style w:type="paragraph" w:customStyle="1" w:styleId="HtmlNormal">
    <w:name w:val="HtmlNormal"/>
    <w:basedOn w:val="a"/>
    <w:autoRedefine/>
    <w:qFormat/>
    <w:pPr>
      <w:widowControl/>
      <w:spacing w:before="100" w:beforeAutospacing="1" w:after="100" w:afterAutospacing="1"/>
      <w:jc w:val="left"/>
      <w:textAlignment w:val="baseline"/>
    </w:pPr>
    <w:rPr>
      <w:rFonts w:ascii="宋体" w:hAnsi="宋体"/>
      <w:sz w:val="24"/>
      <w:szCs w:val="24"/>
    </w:rPr>
  </w:style>
  <w:style w:type="character" w:customStyle="1" w:styleId="2Char">
    <w:name w:val="标题 2 Char"/>
    <w:link w:val="2"/>
    <w:qFormat/>
    <w:rPr>
      <w:rFonts w:ascii="Times New Roman" w:eastAsia="楷体_GB2312" w:hAnsi="Times New Roman" w:cs="楷体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456</Words>
  <Characters>2602</Characters>
  <Application>Microsoft Office Word</Application>
  <DocSecurity>0</DocSecurity>
  <Lines>21</Lines>
  <Paragraphs>6</Paragraphs>
  <ScaleCrop>false</ScaleCrop>
  <Company>Microsoft</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cp:revision>
  <cp:lastPrinted>2025-12-04T01:32:00Z</cp:lastPrinted>
  <dcterms:created xsi:type="dcterms:W3CDTF">2022-12-07T06:44:00Z</dcterms:created>
  <dcterms:modified xsi:type="dcterms:W3CDTF">2025-12-31T08:16:00Z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D3DD6E738ECC473CA03BFBBB164174AE_13</vt:lpwstr>
  </property>
  <property fmtid="{D5CDD505-2E9C-101B-9397-08002B2CF9AE}" pid="4" name="KSOTemplateDocerSaveRecord">
    <vt:lpwstr>eyJoZGlkIjoiZmNhNWQ3NGI4YmNmNDBhZmQyZDkxNWZjMzQ4NTgzN2EiLCJ1c2VySWQiOiIzMDgyNDUyMjAifQ==</vt:lpwstr>
  </property>
</Properties>
</file>