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eastAsia" w:ascii="黑体" w:hAnsi="宋体" w:eastAsia="黑体" w:cs="黑体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aps w:val="0"/>
          <w:color w:val="000000"/>
          <w:spacing w:val="0"/>
          <w:sz w:val="32"/>
          <w:szCs w:val="32"/>
          <w:lang w:val="en-US" w:eastAsia="zh-CN"/>
        </w:rPr>
        <w:t>政策背景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eastAsia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根据《山东省重大行政决策程序规定》和《淄博市人民政府办公室关于报送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政府重大行政决策事项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备选项目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》要求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我区于2021年1月22日以区政府办公室名义下发通知，开展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区政府重大行政决策事项备选项目报送工作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要求各单位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根据区委、区政府中心工作和重点任务，结合本单位承担的职责，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提报本单位职责范围内需要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区政府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重大行政决策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的事项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备选项目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eastAsia" w:ascii="黑体" w:hAnsi="宋体" w:eastAsia="黑体" w:cs="黑体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aps w:val="0"/>
          <w:color w:val="000000"/>
          <w:spacing w:val="0"/>
          <w:sz w:val="32"/>
          <w:szCs w:val="32"/>
          <w:lang w:val="en-US" w:eastAsia="zh-CN"/>
        </w:rPr>
        <w:t>二、决策依据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righ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《重大行政决策程序暂行条例》（国务院令第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713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号）、《山东省重大行政决策程序规定》（省政府令第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  <w:t>336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号）、《周村区重大行政决策程序规定》（周政发〔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  <w:t>57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号）等有关规定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《淄博市人民政府办公室关于报送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政府重大行政决策事项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备选项目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eastAsia" w:ascii="黑体" w:hAnsi="宋体" w:eastAsia="黑体" w:cs="黑体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aps w:val="0"/>
          <w:color w:val="000000"/>
          <w:spacing w:val="0"/>
          <w:sz w:val="32"/>
          <w:szCs w:val="32"/>
          <w:lang w:val="en-US" w:eastAsia="zh-CN"/>
        </w:rPr>
        <w:t>三、出台目的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健全科学、民主、依法决策机制，规范重大行政决策程序，提高决策质量和效率，明确决策责任，保障社会公众依法参与管理社会公共事务的权利。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 w:cs="黑体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宋体" w:eastAsia="黑体" w:cs="黑体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黑体" w:hAnsi="宋体" w:eastAsia="黑体" w:cs="黑体"/>
          <w:caps w:val="0"/>
          <w:color w:val="000000"/>
          <w:spacing w:val="0"/>
          <w:sz w:val="32"/>
          <w:szCs w:val="32"/>
          <w:lang w:val="en-US" w:eastAsia="zh-CN"/>
        </w:rPr>
        <w:t>主要举措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（一）1月22日以区政府办公室名义下发通知，开展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区政府重大行政决策事项备选项目报送工作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要求各单位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根据区委、区政府中心工作和重点任务，结合本单位承担的职责，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提报本单位职责范围内需要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区政府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重大行政决策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的事项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备选项目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。截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至2021年3月底，通过各单位提报，暂无需要列入区政府2021年度重大行政决策备选项目的事项。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（二）4月14日，经与市司法局衔接，参考淄博市人民政府2021年度重大行政决策目录（征求意见稿），征询各相关单位是否需要制定我区相应的重大行政决策事项。经各单位再次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梳理论证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，共拟提报7项重大行政决策事项，经与相关部门衔接，其中4项因部门表示不能在2021年12月底之前提交区政府常务会审议决策，暂未列入全年目录。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（三）2021年第一批重大行政决策目录共三项，征求区政府各分管区长意见，均无其他意见。提报区委常委会、区政府常务会审议通过后，向社会公布。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1"/>
        <w:textAlignment w:val="auto"/>
      </w:pPr>
      <w:r>
        <w:rPr>
          <w:rFonts w:ascii="仿宋_GB2312" w:eastAsia="仿宋_GB2312" w:cs="仿宋_GB2312"/>
          <w:sz w:val="32"/>
          <w:szCs w:val="32"/>
        </w:rPr>
        <w:t xml:space="preserve">解读单位：周村区司法局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1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 xml:space="preserve">解读科室：行政执法监督和律师工作科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1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解读人：胡崇水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1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政策咨询电话：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0533-6195105</w:t>
      </w: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周村区司法局</w:t>
      </w:r>
    </w:p>
    <w:p>
      <w:p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2021年6月9日 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DDEB0"/>
    <w:multiLevelType w:val="singleLevel"/>
    <w:tmpl w:val="7DADDE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A52AA"/>
    <w:rsid w:val="3AEA52AA"/>
    <w:rsid w:val="40714697"/>
    <w:rsid w:val="65397047"/>
    <w:rsid w:val="7D7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2021-07-16T00:29:00Z</dcterms:created>
  <dc:creator> 那小谁</dc:creator>
  <cp:lastModifiedBy> 那小谁</cp:lastModifiedBy>
  <dcterms:modified xsi:type="dcterms:W3CDTF">2021-11-12T00:33:34Z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FF5A7C0358AE4CE5BFF1D171A0CDBF85</vt:lpwstr>
  </property>
</Properties>
</file>