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723" w:firstLineChars="200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山东沂川律师事务所简介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山东沂川律师事务所是于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2018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18日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成立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的一家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普通合伙律所。</w:t>
      </w:r>
      <w:r>
        <w:rPr>
          <w:rFonts w:hint="eastAsia" w:ascii="仿宋" w:hAnsi="仿宋" w:eastAsia="仿宋" w:cs="仿宋"/>
          <w:sz w:val="30"/>
          <w:szCs w:val="30"/>
        </w:rPr>
        <w:t>现有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执业</w:t>
      </w:r>
      <w:r>
        <w:rPr>
          <w:rFonts w:hint="eastAsia" w:ascii="仿宋" w:hAnsi="仿宋" w:eastAsia="仿宋" w:cs="仿宋"/>
          <w:sz w:val="30"/>
          <w:szCs w:val="30"/>
        </w:rPr>
        <w:t>律师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人，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其中，专职律师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5人，兼职律师1人；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实习律师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人，行政辅助人员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人。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本所律师均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具有高等院校法律专业本科及以上学历，其中博士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2名、硕士1名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沂川律师团队以高等院校的法学教授、为指导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、以多名在行业内有影响力的律师为骨干，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有充分的实力，为客户提供及时、高效、精准的高端法律服务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律所与山东理工大学法学院建立了紧密的合作，成立了“科研教学基地”；以留美法学博士为基础，与周村区商务局成立了全市首家“涉外企业法律服务中心”。律所发展以党建为引领，</w:t>
      </w:r>
      <w:r>
        <w:rPr>
          <w:rFonts w:hint="eastAsia" w:ascii="仿宋" w:hAnsi="仿宋" w:eastAsia="仿宋" w:cs="仿宋"/>
          <w:sz w:val="30"/>
          <w:szCs w:val="30"/>
        </w:rPr>
        <w:t>现有党员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律师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，入党积极分子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2名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律师事务所业务范围和专长：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沂川律所定位于传统的诉讼业务及高端非诉法律服务，业务范围涵盖公司事务、金融与投资、不良资产处置、房地产与建设工程、知识产权、环境资源、刑事辩护等专业领域。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律所服务理念：担当、诚信、正义、护法、维权。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特色：商事诉讼、知识产权及涉外法律事务。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律师事务所获得主要荣誉。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近年来公益、法律援助品牌。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2018年慈心一日捐款900元,2019年慈心一日捐款2300元,2020年为抗击新冠疫情捐款4500元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2020年1月，我所律师陈川、徐德臣受聘“第六届淄博仲裁委员会仲裁员”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2020年4月，我所律师徐德臣受聘“淄博市公安局法律专家团专家”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2020年5月，我所律师陈川主任受聘“淄博市人民检察院人民监督员”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2020年5月，我所律师徐德臣受聘“山东省扫黑除恶专项斗争社会监督员”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2020年10月，我所律师陈川主任受聘“淄博大学城实验中学法治教育校长”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2021年1月，我所律师陈川、徐德臣受聘“周村区委、区政府法律顾问”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2021年2月，山东沂川律师事务所助力涉外企业发展，成立“周村区涉外企业法律服务中心”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jc w:val="left"/>
        <w:textAlignment w:val="auto"/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地址：</w:t>
      </w:r>
      <w:r>
        <w:rPr>
          <w:rFonts w:hint="eastAsia" w:ascii="仿宋" w:hAnsi="仿宋" w:eastAsia="仿宋" w:cs="仿宋"/>
          <w:color w:val="222222"/>
          <w:sz w:val="30"/>
          <w:szCs w:val="30"/>
          <w:lang w:val="en-US" w:eastAsia="zh-CN"/>
        </w:rPr>
        <w:t xml:space="preserve">山东省淄博市经济开发区大学城园区联通路508号金融创新谷A座502室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联系人：陈川    </w:t>
      </w:r>
      <w:r>
        <w:rPr>
          <w:rFonts w:hint="eastAsia" w:ascii="仿宋" w:hAnsi="仿宋" w:eastAsia="仿宋" w:cs="仿宋"/>
          <w:sz w:val="30"/>
          <w:szCs w:val="30"/>
        </w:rPr>
        <w:t>电话：0533-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5206579  手机号：18678185190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电子</w:t>
      </w:r>
      <w:r>
        <w:rPr>
          <w:rFonts w:hint="eastAsia" w:ascii="仿宋" w:hAnsi="仿宋" w:eastAsia="仿宋" w:cs="仿宋"/>
          <w:sz w:val="30"/>
          <w:szCs w:val="30"/>
        </w:rPr>
        <w:t>邮箱：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yichuan1010@163.com   </w:t>
      </w:r>
      <w:r>
        <w:rPr>
          <w:rFonts w:hint="eastAsia" w:ascii="仿宋" w:hAnsi="仿宋" w:eastAsia="仿宋" w:cs="仿宋"/>
          <w:sz w:val="30"/>
          <w:szCs w:val="30"/>
        </w:rPr>
        <w:t>网址：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微信公众号二维码：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drawing>
          <wp:inline distT="0" distB="0" distL="114300" distR="114300">
            <wp:extent cx="2401570" cy="2514600"/>
            <wp:effectExtent l="0" t="0" r="17780" b="0"/>
            <wp:docPr id="1" name="图片 1" descr="038cdad554361c8eca3f2f9e68ed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8cdad554361c8eca3f2f9e68ed8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0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85B88"/>
    <w:rsid w:val="062F4675"/>
    <w:rsid w:val="07585B88"/>
    <w:rsid w:val="1E2C1503"/>
    <w:rsid w:val="2CBC53A2"/>
    <w:rsid w:val="6491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2021-03-09T01:16:00Z</dcterms:created>
  <dc:creator>甜甜圈</dc:creator>
  <cp:lastModifiedBy> 那小谁</cp:lastModifiedBy>
  <dcterms:modified xsi:type="dcterms:W3CDTF">2021-03-09T02:42:55Z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