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周村区应急管理政务公开培训情况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line="23" w:lineRule="atLeast"/>
        <w:ind w:left="0" w:right="0" w:firstLine="752" w:firstLineChars="200"/>
        <w:jc w:val="left"/>
        <w:rPr>
          <w:rFonts w:hint="eastAsia" w:ascii="微软雅黑" w:hAnsi="微软雅黑" w:eastAsia="微软雅黑" w:cs="微软雅黑"/>
          <w:color w:val="333333"/>
          <w:spacing w:val="8"/>
          <w:kern w:val="0"/>
          <w:sz w:val="36"/>
          <w:szCs w:val="36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36"/>
          <w:szCs w:val="36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line="23" w:lineRule="atLeast"/>
        <w:ind w:left="0" w:right="0" w:firstLine="752" w:firstLineChars="200"/>
        <w:jc w:val="left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6"/>
          <w:szCs w:val="36"/>
          <w:bdr w:val="none" w:color="auto" w:sz="0" w:space="0"/>
          <w:lang w:val="en-US" w:eastAsia="zh-CN" w:bidi="ar"/>
        </w:rPr>
        <w:t>区应急管理局</w:t>
      </w:r>
      <w:r>
        <w:rPr>
          <w:rFonts w:ascii="仿宋" w:hAnsi="仿宋" w:eastAsia="仿宋" w:cs="仿宋"/>
          <w:color w:val="333333"/>
          <w:spacing w:val="8"/>
          <w:kern w:val="0"/>
          <w:sz w:val="36"/>
          <w:szCs w:val="36"/>
          <w:bdr w:val="none" w:color="auto" w:sz="0" w:space="0"/>
          <w:lang w:val="en-US" w:eastAsia="zh-CN" w:bidi="ar"/>
        </w:rPr>
        <w:t>2020年组织召开了政务公开工作培训会2次，参加集体学习宣讲1次，认真学习了政府信息公开的有关政策、工作要求、考核标准，进步提高了全体工作人员对政务公开工作的认识，提升了政务公开工作水平。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line="23" w:lineRule="atLeast"/>
        <w:ind w:left="0" w:right="0"/>
      </w:pPr>
      <w:r>
        <w:rPr>
          <w:rFonts w:hint="eastAsia" w:ascii="仿宋" w:hAnsi="仿宋" w:eastAsia="仿宋" w:cs="仿宋"/>
          <w:color w:val="333333"/>
          <w:spacing w:val="8"/>
          <w:sz w:val="36"/>
          <w:szCs w:val="36"/>
          <w:bdr w:val="none" w:color="auto" w:sz="0" w:space="0"/>
        </w:rPr>
        <w:t>     在下一步的工作中，我局将建立长效机制，逐步完善政务公开考核细则，将政务公开内容纳入目标绩效考核方案中，明确各科室主体责任；严格按照信息公开时限要求，确保公开时效，提高信息公开的及时性，并定期维护，确保政府信息公开工作能按照既定的工作流程有效运作；加强信息公开条例的学习，将《中华人民共和国政府信息公开条例》作为局学习的一项重要内容，提升局干部职工的信息公开意识，高质量的完成我局信息公开工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bt11"/>
    <w:basedOn w:val="4"/>
    <w:uiPriority w:val="0"/>
    <w:rPr>
      <w:b/>
      <w:color w:val="3D2B3B"/>
      <w:sz w:val="36"/>
      <w:szCs w:val="36"/>
      <w:bdr w:val="single" w:color="E03941" w:sz="36" w:space="0"/>
    </w:rPr>
  </w:style>
  <w:style w:type="character" w:customStyle="1" w:styleId="14">
    <w:name w:val="red"/>
    <w:basedOn w:val="4"/>
    <w:uiPriority w:val="0"/>
    <w:rPr>
      <w:color w:val="DE27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2020-12-31T11:07:56Z</dcterms:created>
  <dc:creator>Administrator</dc:creator>
  <cp:lastModifiedBy>学习</cp:lastModifiedBy>
  <dcterms:modified xsi:type="dcterms:W3CDTF">2020-12-31T11:10:14Z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