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14A7F">
      <w:pPr>
        <w:widowControl/>
        <w:spacing w:line="590" w:lineRule="exact"/>
        <w:rPr>
          <w:rFonts w:hint="default" w:ascii="Times New Roman" w:hAnsi="Times New Roman" w:cs="Times New Roman"/>
          <w:sz w:val="44"/>
          <w:szCs w:val="44"/>
        </w:rPr>
      </w:pPr>
    </w:p>
    <w:p w14:paraId="3FE026CC">
      <w:pPr>
        <w:widowControl/>
        <w:spacing w:line="590" w:lineRule="exact"/>
        <w:rPr>
          <w:rFonts w:hint="default" w:ascii="Times New Roman" w:hAnsi="Times New Roman" w:cs="Times New Roman"/>
          <w:sz w:val="44"/>
          <w:szCs w:val="44"/>
        </w:rPr>
      </w:pPr>
    </w:p>
    <w:p w14:paraId="1DD317B5">
      <w:pPr>
        <w:spacing w:line="590" w:lineRule="exact"/>
        <w:rPr>
          <w:rFonts w:hint="default" w:ascii="Times New Roman" w:hAnsi="Times New Roman" w:cs="Times New Roman"/>
          <w:b/>
          <w:bCs/>
          <w:sz w:val="44"/>
          <w:szCs w:val="44"/>
        </w:rPr>
      </w:pPr>
    </w:p>
    <w:p w14:paraId="7DA11638">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44"/>
          <w:szCs w:val="44"/>
        </w:rPr>
        <w:t>关于《</w:t>
      </w:r>
      <w:r>
        <w:rPr>
          <w:rFonts w:hint="eastAsia" w:ascii="方正小标宋简体" w:hAnsi="方正小标宋简体" w:eastAsia="方正小标宋简体" w:cs="方正小标宋简体"/>
          <w:sz w:val="44"/>
          <w:szCs w:val="44"/>
          <w:lang w:eastAsia="zh-CN"/>
        </w:rPr>
        <w:t>淄博市周村区国土空间生态修复规划（2021-2035年）</w:t>
      </w:r>
      <w:r>
        <w:rPr>
          <w:rFonts w:hint="default" w:ascii="Times New Roman" w:hAnsi="Times New Roman" w:eastAsia="方正小标宋简体" w:cs="Times New Roman"/>
          <w:sz w:val="44"/>
          <w:szCs w:val="44"/>
        </w:rPr>
        <w:t>》的合法性</w:t>
      </w:r>
      <w:r>
        <w:rPr>
          <w:rFonts w:hint="default" w:ascii="Times New Roman" w:hAnsi="Times New Roman" w:eastAsia="方正小标宋简体" w:cs="Times New Roman"/>
          <w:sz w:val="44"/>
          <w:szCs w:val="44"/>
          <w:lang w:eastAsia="zh-CN"/>
        </w:rPr>
        <w:t>审查</w:t>
      </w:r>
      <w:r>
        <w:rPr>
          <w:rFonts w:hint="default" w:ascii="Times New Roman" w:hAnsi="Times New Roman" w:eastAsia="方正小标宋简体" w:cs="Times New Roman"/>
          <w:sz w:val="44"/>
          <w:szCs w:val="44"/>
        </w:rPr>
        <w:t>报告</w:t>
      </w:r>
    </w:p>
    <w:p w14:paraId="71098933">
      <w:pPr>
        <w:spacing w:line="590" w:lineRule="exact"/>
        <w:jc w:val="center"/>
        <w:rPr>
          <w:rFonts w:hint="default" w:ascii="Times New Roman" w:hAnsi="Times New Roman" w:eastAsia="方正小标宋简体" w:cs="Times New Roman"/>
          <w:sz w:val="44"/>
          <w:szCs w:val="44"/>
        </w:rPr>
      </w:pPr>
    </w:p>
    <w:p w14:paraId="24A7814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政府办公室：</w:t>
      </w:r>
    </w:p>
    <w:p w14:paraId="1987DA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w:t>
      </w:r>
      <w:r>
        <w:rPr>
          <w:rFonts w:hint="default"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司法局收到</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淄博市周村区国土空间生态修复规划（2021-2035年）</w:t>
      </w:r>
      <w:r>
        <w:rPr>
          <w:rFonts w:hint="default" w:ascii="Times New Roman" w:hAnsi="Times New Roman" w:eastAsia="仿宋" w:cs="Times New Roman"/>
          <w:color w:val="auto"/>
          <w:sz w:val="32"/>
          <w:szCs w:val="32"/>
          <w:lang w:eastAsia="zh-CN"/>
        </w:rPr>
        <w:t>》（以下简称《</w:t>
      </w:r>
      <w:r>
        <w:rPr>
          <w:rFonts w:hint="eastAsia" w:ascii="Times New Roman" w:hAnsi="Times New Roman" w:eastAsia="仿宋" w:cs="Times New Roman"/>
          <w:color w:val="auto"/>
          <w:sz w:val="32"/>
          <w:szCs w:val="32"/>
          <w:lang w:val="en-US" w:eastAsia="zh-CN"/>
        </w:rPr>
        <w:t>规划</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）的合法性审查通知单及所附送审材料。</w:t>
      </w:r>
      <w:r>
        <w:rPr>
          <w:rFonts w:hint="default"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司法局依据相关制度规定进行了合法性审</w:t>
      </w:r>
      <w:r>
        <w:rPr>
          <w:rFonts w:hint="eastAsia" w:ascii="Times New Roman" w:hAnsi="Times New Roman" w:eastAsia="仿宋" w:cs="Times New Roman"/>
          <w:color w:val="auto"/>
          <w:sz w:val="32"/>
          <w:szCs w:val="32"/>
          <w:lang w:val="en-US" w:eastAsia="zh-CN"/>
        </w:rPr>
        <w:t>查</w:t>
      </w:r>
      <w:r>
        <w:rPr>
          <w:rFonts w:hint="default" w:ascii="Times New Roman" w:hAnsi="Times New Roman" w:eastAsia="仿宋" w:cs="Times New Roman"/>
          <w:color w:val="auto"/>
          <w:sz w:val="32"/>
          <w:szCs w:val="32"/>
        </w:rPr>
        <w:t>，现将</w:t>
      </w:r>
      <w:r>
        <w:rPr>
          <w:rFonts w:hint="default" w:ascii="Times New Roman" w:hAnsi="Times New Roman" w:eastAsia="仿宋" w:cs="Times New Roman"/>
          <w:color w:val="auto"/>
          <w:sz w:val="32"/>
          <w:szCs w:val="32"/>
          <w:lang w:eastAsia="zh-CN"/>
        </w:rPr>
        <w:t>审查</w:t>
      </w:r>
      <w:r>
        <w:rPr>
          <w:rFonts w:hint="default" w:ascii="Times New Roman" w:hAnsi="Times New Roman" w:eastAsia="仿宋" w:cs="Times New Roman"/>
          <w:color w:val="auto"/>
          <w:sz w:val="32"/>
          <w:szCs w:val="32"/>
        </w:rPr>
        <w:t>情况报告如下：</w:t>
      </w:r>
    </w:p>
    <w:p w14:paraId="473807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一、送审材料及审核依据</w:t>
      </w:r>
    </w:p>
    <w:p w14:paraId="3EC24F06">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收到的送审材料：</w:t>
      </w:r>
    </w:p>
    <w:p w14:paraId="3AB84F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1.区政府办公室合法性审查通知单；</w:t>
      </w:r>
    </w:p>
    <w:p w14:paraId="0C0E63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2.</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规划</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送审稿）</w:t>
      </w:r>
      <w:r>
        <w:rPr>
          <w:rFonts w:hint="default" w:ascii="Times New Roman" w:hAnsi="Times New Roman" w:eastAsia="仿宋" w:cs="Times New Roman"/>
          <w:color w:val="auto"/>
          <w:sz w:val="32"/>
          <w:szCs w:val="32"/>
          <w:lang w:eastAsia="zh-CN"/>
        </w:rPr>
        <w:t>文本；</w:t>
      </w:r>
    </w:p>
    <w:p w14:paraId="182A00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3.《</w:t>
      </w:r>
      <w:r>
        <w:rPr>
          <w:rFonts w:hint="default" w:ascii="Times New Roman" w:hAnsi="Times New Roman" w:eastAsia="仿宋" w:cs="Times New Roman"/>
          <w:color w:val="auto"/>
          <w:sz w:val="32"/>
          <w:szCs w:val="32"/>
          <w:lang w:val="en-US" w:eastAsia="zh-CN"/>
        </w:rPr>
        <w:t>&lt;</w:t>
      </w:r>
      <w:r>
        <w:rPr>
          <w:rFonts w:hint="eastAsia" w:ascii="Times New Roman" w:hAnsi="Times New Roman" w:eastAsia="仿宋" w:cs="Times New Roman"/>
          <w:color w:val="auto"/>
          <w:sz w:val="32"/>
          <w:szCs w:val="32"/>
          <w:lang w:val="en-US" w:eastAsia="zh-CN"/>
        </w:rPr>
        <w:t>规划</w:t>
      </w:r>
      <w:r>
        <w:rPr>
          <w:rFonts w:hint="default" w:ascii="Times New Roman" w:hAnsi="Times New Roman" w:eastAsia="仿宋" w:cs="Times New Roman"/>
          <w:color w:val="auto"/>
          <w:sz w:val="32"/>
          <w:szCs w:val="32"/>
          <w:lang w:val="en-US" w:eastAsia="zh-CN"/>
        </w:rPr>
        <w:t>&gt;</w:t>
      </w:r>
      <w:r>
        <w:rPr>
          <w:rFonts w:hint="eastAsia" w:ascii="Times New Roman" w:hAnsi="Times New Roman" w:eastAsia="仿宋" w:cs="Times New Roman"/>
          <w:color w:val="auto"/>
          <w:sz w:val="32"/>
          <w:szCs w:val="32"/>
          <w:lang w:val="en-US" w:eastAsia="zh-CN"/>
        </w:rPr>
        <w:t>制定</w:t>
      </w:r>
      <w:r>
        <w:rPr>
          <w:rFonts w:hint="default" w:ascii="Times New Roman" w:hAnsi="Times New Roman" w:eastAsia="仿宋" w:cs="Times New Roman"/>
          <w:color w:val="auto"/>
          <w:sz w:val="32"/>
          <w:szCs w:val="32"/>
          <w:lang w:eastAsia="zh-CN"/>
        </w:rPr>
        <w:t>说明》；</w:t>
      </w:r>
    </w:p>
    <w:p w14:paraId="7205BA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4.制定依据目录；</w:t>
      </w:r>
    </w:p>
    <w:p w14:paraId="7AD09A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5.公众参与相关材料及报告；</w:t>
      </w:r>
    </w:p>
    <w:p w14:paraId="2499DA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6.专家论证相关材料及报告；</w:t>
      </w:r>
    </w:p>
    <w:p w14:paraId="515DE8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7.重大决策社会稳定风险评估及备案表；</w:t>
      </w:r>
    </w:p>
    <w:p w14:paraId="0E23E9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8.征求公众及部门意见。</w:t>
      </w:r>
    </w:p>
    <w:p w14:paraId="28E4A1AE">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二、审查主要依据</w:t>
      </w:r>
    </w:p>
    <w:p w14:paraId="4BE2527E">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1.《重大行政决策程序暂行条例》；</w:t>
      </w:r>
    </w:p>
    <w:p w14:paraId="766D82C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lang w:val="en-US" w:eastAsia="zh-CN" w:bidi="ar"/>
        </w:rPr>
        <w:t>2.</w:t>
      </w:r>
      <w:r>
        <w:rPr>
          <w:rFonts w:hint="eastAsia"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中共中央国务院关于建立国土空间规划体系并监督</w:t>
      </w:r>
    </w:p>
    <w:p w14:paraId="0DEF6BC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
        </w:rPr>
      </w:pPr>
    </w:p>
    <w:p w14:paraId="0DD4A30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实施的若干意见</w:t>
      </w:r>
      <w:r>
        <w:rPr>
          <w:rFonts w:hint="eastAsia" w:ascii="Times New Roman" w:hAnsi="Times New Roman" w:eastAsia="仿宋_GB2312" w:cs="Times New Roman"/>
          <w:color w:val="auto"/>
          <w:kern w:val="0"/>
          <w:sz w:val="32"/>
          <w:szCs w:val="32"/>
          <w:lang w:val="en-US" w:eastAsia="zh-CN" w:bidi="ar"/>
        </w:rPr>
        <w:t>》（中发</w:t>
      </w:r>
      <w:r>
        <w:rPr>
          <w:rFonts w:hint="default" w:ascii="Times New Roman" w:hAnsi="Times New Roman" w:eastAsia="仿宋_GB2312" w:cs="Times New Roman"/>
          <w:color w:val="auto"/>
          <w:kern w:val="0"/>
          <w:sz w:val="32"/>
          <w:szCs w:val="32"/>
          <w:highlight w:val="none"/>
          <w:lang w:val="en-US" w:eastAsia="zh-CN" w:bidi="ar"/>
        </w:rPr>
        <w:t>〔20</w:t>
      </w:r>
      <w:r>
        <w:rPr>
          <w:rFonts w:hint="eastAsia" w:ascii="Times New Roman" w:hAnsi="Times New Roman" w:eastAsia="仿宋_GB2312" w:cs="Times New Roman"/>
          <w:color w:val="auto"/>
          <w:kern w:val="0"/>
          <w:sz w:val="32"/>
          <w:szCs w:val="32"/>
          <w:highlight w:val="none"/>
          <w:lang w:val="en-US" w:eastAsia="zh-CN" w:bidi="ar"/>
        </w:rPr>
        <w:t>19</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18</w:t>
      </w:r>
      <w:r>
        <w:rPr>
          <w:rFonts w:hint="default" w:ascii="Times New Roman" w:hAnsi="Times New Roman" w:eastAsia="仿宋_GB2312" w:cs="Times New Roman"/>
          <w:color w:val="auto"/>
          <w:kern w:val="0"/>
          <w:sz w:val="32"/>
          <w:szCs w:val="32"/>
          <w:highlight w:val="none"/>
          <w:lang w:val="en-US" w:eastAsia="zh-CN" w:bidi="ar"/>
        </w:rPr>
        <w:t xml:space="preserve"> 号</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w:t>
      </w:r>
    </w:p>
    <w:p w14:paraId="548B3058">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自然资源部办公厅关于开展省级国土空间生态修复规划编制工作的通知</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自然资办</w:t>
      </w:r>
      <w:r>
        <w:rPr>
          <w:rFonts w:hint="default" w:ascii="Times New Roman" w:hAnsi="Times New Roman" w:eastAsia="仿宋_GB2312" w:cs="Times New Roman"/>
          <w:color w:val="auto"/>
          <w:kern w:val="0"/>
          <w:sz w:val="32"/>
          <w:szCs w:val="32"/>
          <w:highlight w:val="none"/>
          <w:lang w:val="en-US" w:eastAsia="zh-CN" w:bidi="ar"/>
        </w:rPr>
        <w:t>发〔202</w:t>
      </w:r>
      <w:r>
        <w:rPr>
          <w:rFonts w:hint="eastAsia" w:ascii="Times New Roman" w:hAnsi="Times New Roman" w:eastAsia="仿宋_GB2312" w:cs="Times New Roman"/>
          <w:color w:val="auto"/>
          <w:kern w:val="0"/>
          <w:sz w:val="32"/>
          <w:szCs w:val="32"/>
          <w:highlight w:val="none"/>
          <w:lang w:val="en-US" w:eastAsia="zh-CN" w:bidi="ar"/>
        </w:rPr>
        <w:t>0</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4</w:t>
      </w:r>
      <w:r>
        <w:rPr>
          <w:rFonts w:hint="default" w:ascii="Times New Roman" w:hAnsi="Times New Roman" w:eastAsia="仿宋_GB2312" w:cs="Times New Roman"/>
          <w:color w:val="auto"/>
          <w:kern w:val="0"/>
          <w:sz w:val="32"/>
          <w:szCs w:val="32"/>
          <w:highlight w:val="none"/>
          <w:lang w:val="en-US" w:eastAsia="zh-CN" w:bidi="ar"/>
        </w:rPr>
        <w:t>5 号）；</w:t>
      </w:r>
    </w:p>
    <w:p w14:paraId="3382B9B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《山东省重大行政决策程序规定》；</w:t>
      </w:r>
    </w:p>
    <w:p w14:paraId="31A68AD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山东省国土空间生态修复规划（2021-2035年）</w:t>
      </w:r>
      <w:r>
        <w:rPr>
          <w:rFonts w:hint="default" w:ascii="Times New Roman" w:hAnsi="Times New Roman" w:eastAsia="仿宋_GB2312" w:cs="Times New Roman"/>
          <w:color w:val="auto"/>
          <w:kern w:val="0"/>
          <w:sz w:val="32"/>
          <w:szCs w:val="32"/>
          <w:highlight w:val="none"/>
          <w:lang w:val="en-US" w:eastAsia="zh-CN" w:bidi="ar"/>
        </w:rPr>
        <w:t>》；</w:t>
      </w:r>
    </w:p>
    <w:p w14:paraId="5C1ED9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微软雅黑" w:hAnsi="微软雅黑" w:eastAsia="微软雅黑" w:cs="微软雅黑"/>
          <w:i w:val="0"/>
          <w:iCs w:val="0"/>
          <w:caps w:val="0"/>
          <w:color w:val="333333"/>
          <w:spacing w:val="0"/>
          <w:sz w:val="24"/>
          <w:szCs w:val="24"/>
          <w:u w:val="none"/>
        </w:rPr>
      </w:pPr>
      <w:r>
        <w:rPr>
          <w:rFonts w:hint="eastAsia" w:ascii="Times New Roman" w:hAnsi="Times New Roman" w:eastAsia="仿宋_GB2312"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山东省自然资源厅关于推进市县级</w:t>
      </w:r>
      <w:r>
        <w:rPr>
          <w:rFonts w:hint="default" w:ascii="Times New Roman" w:hAnsi="Times New Roman" w:eastAsia="仿宋_GB2312" w:cs="Times New Roman"/>
          <w:color w:val="auto"/>
          <w:kern w:val="0"/>
          <w:sz w:val="32"/>
          <w:szCs w:val="32"/>
          <w:highlight w:val="none"/>
          <w:lang w:val="en-US" w:eastAsia="zh-CN" w:bidi="ar"/>
        </w:rPr>
        <w:t>国土空间生态</w:t>
      </w:r>
      <w:bookmarkStart w:id="0" w:name="_GoBack"/>
      <w:bookmarkEnd w:id="0"/>
      <w:r>
        <w:rPr>
          <w:rFonts w:hint="default" w:ascii="Times New Roman" w:hAnsi="Times New Roman" w:eastAsia="仿宋_GB2312" w:cs="Times New Roman"/>
          <w:color w:val="auto"/>
          <w:kern w:val="0"/>
          <w:sz w:val="32"/>
          <w:szCs w:val="32"/>
          <w:highlight w:val="none"/>
          <w:lang w:val="en-US" w:eastAsia="zh-CN" w:bidi="ar"/>
        </w:rPr>
        <w:t>修复规划编制</w:t>
      </w:r>
      <w:r>
        <w:rPr>
          <w:rFonts w:hint="eastAsia" w:ascii="Times New Roman" w:hAnsi="Times New Roman" w:eastAsia="仿宋_GB2312" w:cs="Times New Roman"/>
          <w:color w:val="auto"/>
          <w:kern w:val="0"/>
          <w:sz w:val="32"/>
          <w:szCs w:val="32"/>
          <w:highlight w:val="none"/>
          <w:lang w:val="en-US" w:eastAsia="zh-CN" w:bidi="ar"/>
        </w:rPr>
        <w:t>工作</w:t>
      </w:r>
      <w:r>
        <w:rPr>
          <w:rFonts w:hint="default" w:ascii="Times New Roman" w:hAnsi="Times New Roman" w:eastAsia="仿宋_GB2312" w:cs="Times New Roman"/>
          <w:color w:val="auto"/>
          <w:kern w:val="0"/>
          <w:sz w:val="32"/>
          <w:szCs w:val="32"/>
          <w:highlight w:val="none"/>
          <w:lang w:val="en-US" w:eastAsia="zh-CN" w:bidi="ar"/>
        </w:rPr>
        <w:t>的通知》（鲁</w:t>
      </w:r>
      <w:r>
        <w:rPr>
          <w:rFonts w:hint="eastAsia" w:ascii="Times New Roman" w:hAnsi="Times New Roman" w:eastAsia="仿宋_GB2312" w:cs="Times New Roman"/>
          <w:color w:val="auto"/>
          <w:kern w:val="0"/>
          <w:sz w:val="32"/>
          <w:szCs w:val="32"/>
          <w:highlight w:val="none"/>
          <w:lang w:val="en-US" w:eastAsia="zh-CN" w:bidi="ar"/>
        </w:rPr>
        <w:t>自然资</w:t>
      </w:r>
      <w:r>
        <w:rPr>
          <w:rFonts w:hint="default" w:ascii="Times New Roman" w:hAnsi="Times New Roman" w:eastAsia="仿宋_GB2312" w:cs="Times New Roman"/>
          <w:color w:val="auto"/>
          <w:kern w:val="0"/>
          <w:sz w:val="32"/>
          <w:szCs w:val="32"/>
          <w:highlight w:val="none"/>
          <w:lang w:val="en-US" w:eastAsia="zh-CN" w:bidi="ar"/>
        </w:rPr>
        <w:t>字〔202</w:t>
      </w:r>
      <w:r>
        <w:rPr>
          <w:rFonts w:hint="eastAsia" w:ascii="Times New Roman" w:hAnsi="Times New Roman" w:eastAsia="仿宋_GB2312" w:cs="Times New Roman"/>
          <w:color w:val="auto"/>
          <w:kern w:val="0"/>
          <w:sz w:val="32"/>
          <w:szCs w:val="32"/>
          <w:highlight w:val="none"/>
          <w:lang w:val="en-US" w:eastAsia="zh-CN" w:bidi="ar"/>
        </w:rPr>
        <w:t>0</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123</w:t>
      </w:r>
      <w:r>
        <w:rPr>
          <w:rFonts w:hint="default" w:ascii="Times New Roman" w:hAnsi="Times New Roman" w:eastAsia="仿宋_GB2312" w:cs="Times New Roman"/>
          <w:color w:val="auto"/>
          <w:kern w:val="0"/>
          <w:sz w:val="32"/>
          <w:szCs w:val="32"/>
          <w:highlight w:val="none"/>
          <w:lang w:val="en-US" w:eastAsia="zh-CN" w:bidi="ar"/>
        </w:rPr>
        <w:t>号）；</w:t>
      </w:r>
      <w:r>
        <w:rPr>
          <w:rFonts w:hint="eastAsia" w:ascii="微软雅黑" w:hAnsi="微软雅黑" w:eastAsia="微软雅黑" w:cs="微软雅黑"/>
          <w:i w:val="0"/>
          <w:iCs w:val="0"/>
          <w:caps w:val="0"/>
          <w:color w:val="333333"/>
          <w:spacing w:val="0"/>
          <w:sz w:val="24"/>
          <w:szCs w:val="24"/>
          <w:u w:val="none"/>
        </w:rPr>
        <w:t>　　</w:t>
      </w:r>
    </w:p>
    <w:p w14:paraId="26EA6DAB">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7.</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淄博市</w:t>
      </w:r>
      <w:r>
        <w:rPr>
          <w:rFonts w:hint="default" w:ascii="Times New Roman" w:hAnsi="Times New Roman" w:eastAsia="仿宋_GB2312" w:cs="Times New Roman"/>
          <w:color w:val="auto"/>
          <w:kern w:val="0"/>
          <w:sz w:val="32"/>
          <w:szCs w:val="32"/>
          <w:highlight w:val="none"/>
          <w:lang w:val="en-US" w:eastAsia="zh-CN" w:bidi="ar"/>
        </w:rPr>
        <w:t>国土空间生态修复规划（2021-2035</w:t>
      </w:r>
      <w:r>
        <w:rPr>
          <w:rFonts w:hint="eastAsia"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仿宋_GB2312" w:cs="Times New Roman"/>
          <w:color w:val="auto"/>
          <w:kern w:val="0"/>
          <w:sz w:val="32"/>
          <w:szCs w:val="32"/>
          <w:highlight w:val="none"/>
          <w:lang w:val="en-US" w:eastAsia="zh-CN" w:bidi="ar"/>
        </w:rPr>
        <w:t>）》</w:t>
      </w:r>
    </w:p>
    <w:p w14:paraId="686AC78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8.</w:t>
      </w:r>
      <w:r>
        <w:rPr>
          <w:rFonts w:hint="default" w:ascii="Times New Roman" w:hAnsi="Times New Roman" w:eastAsia="仿宋_GB2312" w:cs="Times New Roman"/>
          <w:color w:val="auto"/>
          <w:kern w:val="0"/>
          <w:sz w:val="32"/>
          <w:szCs w:val="32"/>
          <w:highlight w:val="none"/>
          <w:lang w:val="en-US" w:eastAsia="zh-CN" w:bidi="ar"/>
        </w:rPr>
        <w:t>《周村区国民经济和社会发展第十四个五年规划和二0三五年远景目标纲要》（周政发〔2021〕41号）。</w:t>
      </w:r>
    </w:p>
    <w:p w14:paraId="3DB1865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、合法性审核</w:t>
      </w:r>
      <w:r>
        <w:rPr>
          <w:rFonts w:hint="default" w:ascii="Times New Roman" w:hAnsi="Times New Roman" w:eastAsia="黑体" w:cs="Times New Roman"/>
          <w:color w:val="auto"/>
          <w:sz w:val="32"/>
          <w:szCs w:val="32"/>
          <w:lang w:eastAsia="zh-CN"/>
        </w:rPr>
        <w:t>情况</w:t>
      </w:r>
    </w:p>
    <w:p w14:paraId="0ABCE95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（一）</w:t>
      </w:r>
      <w:r>
        <w:rPr>
          <w:rFonts w:hint="default" w:ascii="Times New Roman" w:hAnsi="Times New Roman" w:eastAsia="楷体" w:cs="Times New Roman"/>
          <w:color w:val="auto"/>
          <w:sz w:val="32"/>
          <w:szCs w:val="32"/>
          <w:lang w:eastAsia="zh-CN"/>
        </w:rPr>
        <w:t>制定主体和制定权限</w:t>
      </w:r>
    </w:p>
    <w:p w14:paraId="5B99A2B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区</w:t>
      </w:r>
      <w:r>
        <w:rPr>
          <w:rFonts w:hint="eastAsia" w:ascii="Times New Roman" w:hAnsi="Times New Roman" w:eastAsia="仿宋_GB2312" w:cs="Times New Roman"/>
          <w:color w:val="auto"/>
          <w:kern w:val="0"/>
          <w:sz w:val="32"/>
          <w:szCs w:val="32"/>
          <w:lang w:val="en-US" w:eastAsia="zh-CN" w:bidi="ar"/>
        </w:rPr>
        <w:t>自然资源</w:t>
      </w:r>
      <w:r>
        <w:rPr>
          <w:rFonts w:hint="default" w:ascii="Times New Roman" w:hAnsi="Times New Roman" w:eastAsia="仿宋_GB2312" w:cs="Times New Roman"/>
          <w:color w:val="auto"/>
          <w:kern w:val="0"/>
          <w:sz w:val="32"/>
          <w:szCs w:val="32"/>
          <w:lang w:val="en-US" w:eastAsia="zh-CN" w:bidi="ar"/>
        </w:rPr>
        <w:t>局根据</w:t>
      </w:r>
      <w:r>
        <w:rPr>
          <w:rFonts w:hint="eastAsia" w:ascii="Times New Roman" w:hAnsi="Times New Roman" w:eastAsia="仿宋_GB2312" w:cs="Times New Roman"/>
          <w:color w:val="auto"/>
          <w:kern w:val="0"/>
          <w:sz w:val="32"/>
          <w:szCs w:val="32"/>
          <w:highlight w:val="none"/>
          <w:lang w:val="en-US" w:eastAsia="zh-CN" w:bidi="ar"/>
        </w:rPr>
        <w:t>国家、省、市出台的</w:t>
      </w:r>
      <w:r>
        <w:rPr>
          <w:rFonts w:hint="default" w:ascii="Times New Roman" w:hAnsi="Times New Roman" w:eastAsia="仿宋_GB2312" w:cs="Times New Roman"/>
          <w:color w:val="auto"/>
          <w:kern w:val="0"/>
          <w:sz w:val="32"/>
          <w:szCs w:val="32"/>
          <w:highlight w:val="none"/>
          <w:lang w:val="en-US" w:eastAsia="zh-CN" w:bidi="ar"/>
        </w:rPr>
        <w:t>国土空间生态修复</w:t>
      </w:r>
      <w:r>
        <w:rPr>
          <w:rFonts w:hint="eastAsia" w:ascii="Times New Roman" w:hAnsi="Times New Roman" w:eastAsia="仿宋_GB2312" w:cs="Times New Roman"/>
          <w:color w:val="auto"/>
          <w:kern w:val="0"/>
          <w:sz w:val="32"/>
          <w:szCs w:val="32"/>
          <w:highlight w:val="none"/>
          <w:lang w:val="en-US" w:eastAsia="zh-CN" w:bidi="ar"/>
        </w:rPr>
        <w:t>的相关政策文件以及</w:t>
      </w:r>
      <w:r>
        <w:rPr>
          <w:rFonts w:hint="default" w:ascii="Times New Roman" w:hAnsi="Times New Roman" w:eastAsia="仿宋_GB2312" w:cs="Times New Roman"/>
          <w:color w:val="auto"/>
          <w:kern w:val="0"/>
          <w:sz w:val="32"/>
          <w:szCs w:val="32"/>
          <w:highlight w:val="none"/>
          <w:lang w:val="en-US" w:eastAsia="zh-CN" w:bidi="ar"/>
        </w:rPr>
        <w:t>《周村区国民经济和社会发展第十四个五年规划和二0三五年远景目标纲要》（周政发〔2021〕41号），主持起草了周村区国土空间生态修复规划</w:t>
      </w:r>
      <w:r>
        <w:rPr>
          <w:rFonts w:hint="default" w:ascii="Times New Roman" w:hAnsi="Times New Roman" w:eastAsia="仿宋_GB2312" w:cs="Times New Roman"/>
          <w:color w:val="auto"/>
          <w:kern w:val="0"/>
          <w:sz w:val="32"/>
          <w:szCs w:val="32"/>
          <w:lang w:val="en-US" w:eastAsia="zh-CN" w:bidi="ar"/>
        </w:rPr>
        <w:t>（202</w:t>
      </w:r>
      <w:r>
        <w:rPr>
          <w:rFonts w:hint="eastAsia"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val="en-US" w:eastAsia="zh-CN" w:bidi="ar"/>
        </w:rPr>
        <w:t>—2035年），</w:t>
      </w:r>
      <w:r>
        <w:rPr>
          <w:rFonts w:hint="eastAsia" w:ascii="Times New Roman" w:hAnsi="Times New Roman" w:eastAsia="仿宋_GB2312" w:cs="Times New Roman"/>
          <w:color w:val="auto"/>
          <w:kern w:val="0"/>
          <w:sz w:val="32"/>
          <w:szCs w:val="32"/>
          <w:lang w:val="en-US" w:eastAsia="zh-CN" w:bidi="ar"/>
        </w:rPr>
        <w:t>根据</w:t>
      </w:r>
      <w:r>
        <w:rPr>
          <w:rFonts w:hint="default" w:ascii="Times New Roman" w:hAnsi="Times New Roman" w:eastAsia="仿宋_GB2312" w:cs="Times New Roman"/>
          <w:color w:val="auto"/>
          <w:kern w:val="0"/>
          <w:sz w:val="32"/>
          <w:szCs w:val="32"/>
          <w:highlight w:val="none"/>
          <w:lang w:val="en-US" w:eastAsia="zh-CN" w:bidi="ar"/>
        </w:rPr>
        <w:t>《周村区</w:t>
      </w:r>
      <w:r>
        <w:rPr>
          <w:rFonts w:hint="eastAsia" w:ascii="Times New Roman" w:hAnsi="Times New Roman" w:eastAsia="仿宋_GB2312" w:cs="Times New Roman"/>
          <w:color w:val="auto"/>
          <w:kern w:val="0"/>
          <w:sz w:val="32"/>
          <w:szCs w:val="32"/>
          <w:highlight w:val="none"/>
          <w:lang w:val="en-US" w:eastAsia="zh-CN" w:bidi="ar"/>
        </w:rPr>
        <w:t>自然资源</w:t>
      </w:r>
      <w:r>
        <w:rPr>
          <w:rFonts w:hint="default" w:ascii="Times New Roman" w:hAnsi="Times New Roman" w:eastAsia="仿宋_GB2312" w:cs="Times New Roman"/>
          <w:color w:val="auto"/>
          <w:kern w:val="0"/>
          <w:sz w:val="32"/>
          <w:szCs w:val="32"/>
          <w:highlight w:val="none"/>
          <w:lang w:val="en-US" w:eastAsia="zh-CN" w:bidi="ar"/>
        </w:rPr>
        <w:t>局职能配置、内设机构和人员编制规定》</w:t>
      </w:r>
      <w:r>
        <w:rPr>
          <w:rFonts w:hint="eastAsia" w:ascii="Times New Roman" w:hAnsi="Times New Roman" w:eastAsia="仿宋_GB2312" w:cs="Times New Roman"/>
          <w:color w:val="auto"/>
          <w:kern w:val="0"/>
          <w:sz w:val="32"/>
          <w:szCs w:val="32"/>
          <w:highlight w:val="none"/>
          <w:lang w:val="en-US" w:eastAsia="zh-CN" w:bidi="ar"/>
        </w:rPr>
        <w:t>第三条“7.负责统筹全区国土空间生态修复。牵头组织编制国土空间生态修复规划并实施有关生态修复重大工程。负责国土空间综合整治、土地整理复垦、矿山地质环境恢复治理工作。负责林业、湿地和草原（地）生态保护修复工作。落实国家、省生态保护补偿制度，制定合理利用社会资金进行生态修复的政策措施，提出重大备选项目。”的职责规定，《</w:t>
      </w:r>
      <w:r>
        <w:rPr>
          <w:rFonts w:hint="default" w:ascii="Times New Roman" w:hAnsi="Times New Roman" w:eastAsia="仿宋_GB2312" w:cs="Times New Roman"/>
          <w:color w:val="auto"/>
          <w:kern w:val="0"/>
          <w:sz w:val="32"/>
          <w:szCs w:val="32"/>
          <w:highlight w:val="none"/>
          <w:lang w:val="en-US" w:eastAsia="zh-CN" w:bidi="ar"/>
        </w:rPr>
        <w:t>规划</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lang w:val="en-US" w:eastAsia="zh-CN" w:bidi="ar"/>
        </w:rPr>
        <w:t>的起草不超出区</w:t>
      </w:r>
      <w:r>
        <w:rPr>
          <w:rFonts w:hint="eastAsia" w:ascii="Times New Roman" w:hAnsi="Times New Roman" w:eastAsia="仿宋_GB2312" w:cs="Times New Roman"/>
          <w:color w:val="auto"/>
          <w:kern w:val="0"/>
          <w:sz w:val="32"/>
          <w:szCs w:val="32"/>
          <w:lang w:val="en-US" w:eastAsia="zh-CN" w:bidi="ar"/>
        </w:rPr>
        <w:t>自然资源</w:t>
      </w:r>
      <w:r>
        <w:rPr>
          <w:rFonts w:hint="default" w:ascii="Times New Roman" w:hAnsi="Times New Roman" w:eastAsia="仿宋_GB2312" w:cs="Times New Roman"/>
          <w:color w:val="auto"/>
          <w:kern w:val="0"/>
          <w:sz w:val="32"/>
          <w:szCs w:val="32"/>
          <w:lang w:val="en-US" w:eastAsia="zh-CN" w:bidi="ar"/>
        </w:rPr>
        <w:t>局的职责范围。</w:t>
      </w:r>
    </w:p>
    <w:p w14:paraId="2782C1B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w:t>
      </w:r>
      <w:r>
        <w:rPr>
          <w:rFonts w:hint="default" w:ascii="Times New Roman" w:hAnsi="Times New Roman" w:eastAsia="楷体" w:cs="Times New Roman"/>
          <w:color w:val="auto"/>
          <w:sz w:val="32"/>
          <w:szCs w:val="32"/>
          <w:lang w:eastAsia="zh-CN"/>
        </w:rPr>
        <w:t>制定程序</w:t>
      </w:r>
    </w:p>
    <w:p w14:paraId="253124E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《规划》</w:t>
      </w:r>
      <w:r>
        <w:rPr>
          <w:rFonts w:hint="default" w:ascii="Times New Roman" w:hAnsi="Times New Roman" w:eastAsia="仿宋_GB2312" w:cs="Times New Roman"/>
          <w:color w:val="auto"/>
          <w:kern w:val="0"/>
          <w:sz w:val="32"/>
          <w:szCs w:val="32"/>
          <w:lang w:val="en-US" w:eastAsia="zh-CN" w:bidi="ar"/>
        </w:rPr>
        <w:t>起草的过程中,区</w:t>
      </w:r>
      <w:r>
        <w:rPr>
          <w:rFonts w:hint="eastAsia" w:ascii="Times New Roman" w:hAnsi="Times New Roman" w:eastAsia="仿宋_GB2312" w:cs="Times New Roman"/>
          <w:color w:val="auto"/>
          <w:kern w:val="0"/>
          <w:sz w:val="32"/>
          <w:szCs w:val="32"/>
          <w:lang w:val="en-US" w:eastAsia="zh-CN" w:bidi="ar"/>
        </w:rPr>
        <w:t>自然资源</w:t>
      </w:r>
      <w:r>
        <w:rPr>
          <w:rFonts w:hint="default" w:ascii="Times New Roman" w:hAnsi="Times New Roman" w:eastAsia="仿宋_GB2312" w:cs="Times New Roman"/>
          <w:color w:val="auto"/>
          <w:kern w:val="0"/>
          <w:sz w:val="32"/>
          <w:szCs w:val="32"/>
          <w:lang w:val="en-US" w:eastAsia="zh-CN" w:bidi="ar"/>
        </w:rPr>
        <w:t>局对</w:t>
      </w:r>
      <w:r>
        <w:rPr>
          <w:rFonts w:hint="eastAsia" w:ascii="Times New Roman" w:hAnsi="Times New Roman" w:eastAsia="仿宋_GB2312" w:cs="Times New Roman"/>
          <w:color w:val="auto"/>
          <w:kern w:val="0"/>
          <w:sz w:val="32"/>
          <w:szCs w:val="32"/>
          <w:lang w:val="en-US" w:eastAsia="zh-CN" w:bidi="ar"/>
        </w:rPr>
        <w:t>《规划》</w:t>
      </w:r>
      <w:r>
        <w:rPr>
          <w:rFonts w:hint="default" w:ascii="Times New Roman" w:hAnsi="Times New Roman" w:eastAsia="仿宋_GB2312" w:cs="Times New Roman"/>
          <w:color w:val="auto"/>
          <w:kern w:val="0"/>
          <w:sz w:val="32"/>
          <w:szCs w:val="32"/>
          <w:lang w:val="en-US" w:eastAsia="zh-CN" w:bidi="ar"/>
        </w:rPr>
        <w:t>制发的必要性进行了调研</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征询了</w:t>
      </w:r>
      <w:r>
        <w:rPr>
          <w:rFonts w:hint="eastAsia" w:ascii="Times New Roman" w:hAnsi="Times New Roman" w:eastAsia="仿宋_GB2312" w:cs="Times New Roman"/>
          <w:color w:val="auto"/>
          <w:kern w:val="0"/>
          <w:sz w:val="32"/>
          <w:szCs w:val="32"/>
          <w:lang w:val="en-US" w:eastAsia="zh-CN" w:bidi="ar"/>
        </w:rPr>
        <w:t>区发改局、区民政局、区财政局、区生态环境分局、区住建局、区交通运输局、区水利局、区农业农村局、区综合行政执法局及各镇、街道</w:t>
      </w:r>
      <w:r>
        <w:rPr>
          <w:rFonts w:hint="eastAsia" w:ascii="Times New Roman" w:hAnsi="Times New Roman" w:eastAsia="仿宋_GB2312" w:cs="Times New Roman"/>
          <w:color w:val="auto"/>
          <w:kern w:val="0"/>
          <w:sz w:val="32"/>
          <w:szCs w:val="32"/>
          <w:highlight w:val="none"/>
          <w:lang w:val="en-US" w:eastAsia="zh-CN" w:bidi="ar"/>
        </w:rPr>
        <w:t>等部门单位</w:t>
      </w:r>
      <w:r>
        <w:rPr>
          <w:rFonts w:hint="default" w:ascii="Times New Roman" w:hAnsi="Times New Roman" w:eastAsia="仿宋_GB2312" w:cs="Times New Roman"/>
          <w:color w:val="auto"/>
          <w:kern w:val="0"/>
          <w:sz w:val="32"/>
          <w:szCs w:val="32"/>
          <w:highlight w:val="none"/>
          <w:lang w:val="en-US" w:eastAsia="zh-CN" w:bidi="ar"/>
        </w:rPr>
        <w:t>的意见</w:t>
      </w:r>
      <w:r>
        <w:rPr>
          <w:rFonts w:hint="eastAsia" w:ascii="Times New Roman" w:hAnsi="Times New Roman" w:eastAsia="仿宋_GB2312" w:cs="Times New Roman"/>
          <w:color w:val="auto"/>
          <w:kern w:val="0"/>
          <w:sz w:val="32"/>
          <w:szCs w:val="32"/>
          <w:highlight w:val="none"/>
          <w:lang w:val="en-US" w:eastAsia="zh-CN" w:bidi="ar"/>
        </w:rPr>
        <w:t>建议</w:t>
      </w:r>
      <w:r>
        <w:rPr>
          <w:rFonts w:hint="default" w:ascii="Times New Roman" w:hAnsi="Times New Roman" w:eastAsia="仿宋_GB2312" w:cs="Times New Roman"/>
          <w:color w:val="auto"/>
          <w:kern w:val="0"/>
          <w:sz w:val="32"/>
          <w:szCs w:val="32"/>
          <w:lang w:val="en-US" w:eastAsia="zh-CN" w:bidi="ar"/>
        </w:rPr>
        <w:t>，经过了网络征集意见、内容审查、专家咨询论证、社会稳定风险评估等程序,起草过程符合重大事项程序相关规定。</w:t>
      </w:r>
    </w:p>
    <w:p w14:paraId="0F218A7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（三）内容和形式</w:t>
      </w:r>
    </w:p>
    <w:p w14:paraId="42F56B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《规划》</w:t>
      </w:r>
      <w:r>
        <w:rPr>
          <w:rFonts w:hint="default" w:ascii="Times New Roman" w:hAnsi="Times New Roman" w:eastAsia="仿宋_GB2312" w:cs="Times New Roman"/>
          <w:color w:val="auto"/>
          <w:kern w:val="0"/>
          <w:sz w:val="32"/>
          <w:szCs w:val="32"/>
          <w:lang w:val="en-US" w:eastAsia="zh-CN" w:bidi="ar"/>
        </w:rPr>
        <w:t>分</w:t>
      </w:r>
      <w:r>
        <w:rPr>
          <w:rFonts w:hint="eastAsia" w:ascii="Times New Roman" w:hAnsi="Times New Roman" w:eastAsia="仿宋_GB2312" w:cs="Times New Roman"/>
          <w:color w:val="auto"/>
          <w:kern w:val="0"/>
          <w:sz w:val="32"/>
          <w:szCs w:val="32"/>
          <w:lang w:val="en-US" w:eastAsia="zh-CN" w:bidi="ar"/>
        </w:rPr>
        <w:t>为七章，包括面临形势、生态现状与主要问题、总体要求与规划目标、国土空间生态修复格局、主要任务、重点工程、保障措施及附表目录等内容。</w:t>
      </w:r>
    </w:p>
    <w:p w14:paraId="5810BB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整个</w:t>
      </w:r>
      <w:r>
        <w:rPr>
          <w:rFonts w:hint="eastAsia" w:ascii="Times New Roman" w:hAnsi="Times New Roman" w:eastAsia="仿宋_GB2312" w:cs="Times New Roman"/>
          <w:color w:val="auto"/>
          <w:kern w:val="0"/>
          <w:sz w:val="32"/>
          <w:szCs w:val="32"/>
          <w:lang w:val="en-US" w:eastAsia="zh-CN" w:bidi="ar"/>
        </w:rPr>
        <w:t>《规划》</w:t>
      </w:r>
      <w:r>
        <w:rPr>
          <w:rFonts w:hint="default" w:ascii="Times New Roman" w:hAnsi="Times New Roman" w:eastAsia="仿宋_GB2312" w:cs="Times New Roman"/>
          <w:color w:val="auto"/>
          <w:kern w:val="0"/>
          <w:sz w:val="32"/>
          <w:szCs w:val="32"/>
          <w:lang w:val="en-US" w:eastAsia="zh-CN" w:bidi="ar"/>
        </w:rPr>
        <w:t>的内容完整清晰，</w:t>
      </w:r>
      <w:r>
        <w:rPr>
          <w:rFonts w:hint="eastAsia" w:ascii="Times New Roman" w:hAnsi="Times New Roman" w:eastAsia="仿宋_GB2312" w:cs="Times New Roman"/>
          <w:color w:val="auto"/>
          <w:kern w:val="0"/>
          <w:sz w:val="32"/>
          <w:szCs w:val="32"/>
          <w:lang w:val="en-US" w:eastAsia="zh-CN" w:bidi="ar"/>
        </w:rPr>
        <w:t>旨在坚持整体保护、系统修复、综合治理原则，统筹山水林田湖草沙一体化保护与修复，聚力打造淄博的绿色之城，提升生态系统服务功能，守牢自然生态安全边界。</w:t>
      </w:r>
    </w:p>
    <w:p w14:paraId="73B1A08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审查意见</w:t>
      </w:r>
    </w:p>
    <w:p w14:paraId="2AE832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1.根据国务院《重大行政决策程序暂行条例》(国务院令</w:t>
      </w:r>
    </w:p>
    <w:p w14:paraId="073F2BF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第713号)有关规定，行政机关做出重大行政决策当遵循民主决策原则，充分听取各方面意见，保障人民群众通过多种途径和形式参与决策。本次规划涉及多元主体，如淄博苏李矿有限公司、山东璞泰矿业有限公司、北郊镇、大街街道等，涉及水源、耕地等人民关切，在本次国土空间生态修复规划的编制过程中，应当注重公众广泛参与，体现公众参与情况。</w:t>
      </w:r>
    </w:p>
    <w:p w14:paraId="2FD1DE9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提升规划的科学性和公众参与度。</w:t>
      </w:r>
    </w:p>
    <w:p w14:paraId="629B01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2.《规划》</w:t>
      </w:r>
      <w:r>
        <w:rPr>
          <w:rFonts w:hint="default" w:ascii="Times New Roman" w:hAnsi="Times New Roman" w:eastAsia="仿宋_GB2312" w:cs="Times New Roman"/>
          <w:color w:val="auto"/>
          <w:kern w:val="0"/>
          <w:sz w:val="32"/>
          <w:szCs w:val="32"/>
          <w:lang w:val="en-US" w:eastAsia="zh-CN" w:bidi="ar"/>
        </w:rPr>
        <w:t>内容符合我区发展实际，与省市相关文件要求一致, 社会稳定风险较低，可以实施。</w:t>
      </w:r>
    </w:p>
    <w:p w14:paraId="386F2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left"/>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其他需说明的问题</w:t>
      </w:r>
    </w:p>
    <w:p w14:paraId="5F8565D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该审查意见仅对存在的法律风险作出判断，不对可行性和法律风险之外的其他风险作出判断。</w:t>
      </w:r>
    </w:p>
    <w:p w14:paraId="26CA6F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left"/>
        <w:textAlignment w:val="auto"/>
        <w:outlineLvl w:val="9"/>
        <w:rPr>
          <w:rFonts w:hint="default" w:ascii="Times New Roman" w:hAnsi="Times New Roman" w:eastAsia="仿宋" w:cs="Times New Roman"/>
          <w:color w:val="auto"/>
          <w:sz w:val="32"/>
          <w:szCs w:val="32"/>
          <w:lang w:val="en-US" w:eastAsia="zh-CN"/>
        </w:rPr>
      </w:pPr>
    </w:p>
    <w:p w14:paraId="16D332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附件：《淄博市周村区国土空间生态修复规划（2021-2035年）》主要审查依据</w:t>
      </w:r>
    </w:p>
    <w:p w14:paraId="410B058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p>
    <w:p w14:paraId="44CE88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p>
    <w:p w14:paraId="0C8AE3F3">
      <w:pPr>
        <w:keepNext w:val="0"/>
        <w:keepLines w:val="0"/>
        <w:pageBreakBefore w:val="0"/>
        <w:widowControl w:val="0"/>
        <w:kinsoku/>
        <w:wordWrap/>
        <w:overflowPunct/>
        <w:topLinePunct w:val="0"/>
        <w:autoSpaceDE/>
        <w:autoSpaceDN/>
        <w:bidi w:val="0"/>
        <w:adjustRightInd/>
        <w:snapToGrid/>
        <w:spacing w:line="560" w:lineRule="exact"/>
        <w:ind w:left="6050" w:leftChars="2736" w:hanging="304" w:hangingChars="95"/>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周村区</w:t>
      </w:r>
      <w:r>
        <w:rPr>
          <w:rFonts w:hint="default" w:ascii="Times New Roman" w:hAnsi="Times New Roman" w:eastAsia="仿宋" w:cs="Times New Roman"/>
          <w:color w:val="auto"/>
          <w:sz w:val="32"/>
          <w:szCs w:val="32"/>
        </w:rPr>
        <w:t>司法局</w:t>
      </w:r>
    </w:p>
    <w:p w14:paraId="041435B2">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 w:cs="Times New Roman"/>
          <w:color w:val="auto"/>
          <w:sz w:val="32"/>
          <w:szCs w:val="32"/>
        </w:rPr>
        <w:t>202</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13</w:t>
      </w:r>
      <w:r>
        <w:rPr>
          <w:rFonts w:hint="default" w:ascii="Times New Roman" w:hAnsi="Times New Roman" w:eastAsia="仿宋" w:cs="Times New Roman"/>
          <w:color w:val="auto"/>
          <w:sz w:val="32"/>
          <w:szCs w:val="32"/>
        </w:rPr>
        <w:t>日</w:t>
      </w:r>
    </w:p>
    <w:p w14:paraId="308CBE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1EF701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6CE229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3ECA1C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43E63A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2F15E2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158FA5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6B1D4D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68F161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黑体" w:cs="Times New Roman"/>
          <w:sz w:val="32"/>
          <w:szCs w:val="32"/>
          <w:lang w:val="en-US" w:eastAsia="zh-CN"/>
        </w:rPr>
      </w:pPr>
    </w:p>
    <w:p w14:paraId="33E92D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p>
    <w:p w14:paraId="320B8E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default" w:ascii="Times New Roman" w:hAnsi="Times New Roman" w:eastAsia="黑体" w:cs="Times New Roman"/>
          <w:sz w:val="32"/>
          <w:szCs w:val="32"/>
          <w:lang w:val="en-US" w:eastAsia="zh-CN"/>
        </w:rPr>
        <w:t>《</w:t>
      </w:r>
      <w:r>
        <w:rPr>
          <w:rFonts w:hint="eastAsia" w:ascii="方正小标宋简体" w:hAnsi="方正小标宋简体" w:eastAsia="方正小标宋简体" w:cs="方正小标宋简体"/>
          <w:sz w:val="36"/>
          <w:szCs w:val="36"/>
          <w:lang w:val="en-US" w:eastAsia="zh-CN"/>
        </w:rPr>
        <w:t>淄博市周村区国土空间</w:t>
      </w:r>
    </w:p>
    <w:p w14:paraId="2C175A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生态修复规划（2021-2035年）》主要审查依据</w:t>
      </w:r>
    </w:p>
    <w:p w14:paraId="1676BFE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sz w:val="32"/>
          <w:szCs w:val="32"/>
          <w:lang w:val="en-US" w:eastAsia="zh-CN"/>
        </w:rPr>
      </w:pPr>
    </w:p>
    <w:p w14:paraId="752269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default" w:ascii="Times New Roman" w:hAnsi="Times New Roman" w:eastAsia="楷体" w:cs="Times New Roman"/>
          <w:b/>
          <w:bCs/>
          <w:kern w:val="0"/>
          <w:sz w:val="32"/>
          <w:szCs w:val="32"/>
          <w:lang w:val="en-US" w:eastAsia="zh-CN" w:bidi="ar"/>
        </w:rPr>
      </w:pP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kern w:val="0"/>
          <w:sz w:val="32"/>
          <w:szCs w:val="32"/>
          <w:lang w:val="en-US" w:eastAsia="zh-CN" w:bidi="ar"/>
        </w:rPr>
        <w:t>山东省自然资源厅关于推进市县级国土空间生态修复规划编制工作的通知》（鲁自然资字〔2020〕123号）；　</w:t>
      </w:r>
    </w:p>
    <w:p w14:paraId="0EBE54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三、工作保障（一）加强组织保障。市县自然资源主管部门作为生态修复规划编制工作的车头单位，要加强向本级觉委政府的汇报，争取支持，强化与发展改革、财政、生态环境、住房城乡建设、水利、农业农村、林草、气象、海洋等相关部门协调配合，建立国土空间生态修复规划编制工作协调机制，形成工作合力、政策合力，协调解决规划编制中的重要问题、制定符合本地实际的工作方案，落实规划编制等相关经费。”</w:t>
      </w:r>
    </w:p>
    <w:p w14:paraId="5357CA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val="en-US" w:eastAsia="zh-CN"/>
        </w:rPr>
        <w:t>、</w:t>
      </w:r>
      <w:r>
        <w:rPr>
          <w:rFonts w:hint="default" w:ascii="Times New Roman" w:hAnsi="Times New Roman" w:eastAsia="楷体" w:cs="Times New Roman"/>
          <w:b/>
          <w:bCs/>
          <w:kern w:val="0"/>
          <w:sz w:val="32"/>
          <w:szCs w:val="32"/>
          <w:lang w:val="en-US" w:eastAsia="zh-CN" w:bidi="ar"/>
        </w:rPr>
        <w:t>《周村区国民经济和社会发展第十四个五年规划和二0三五年远景目标纲要》（周政发〔2021〕41号）</w:t>
      </w:r>
      <w:r>
        <w:rPr>
          <w:rFonts w:hint="default" w:ascii="Times New Roman" w:hAnsi="Times New Roman" w:eastAsia="楷体" w:cs="Times New Roman"/>
          <w:b/>
          <w:bCs/>
          <w:sz w:val="32"/>
          <w:szCs w:val="32"/>
          <w:lang w:val="en-US" w:eastAsia="zh-CN"/>
        </w:rPr>
        <w:t xml:space="preserve"> </w:t>
      </w:r>
    </w:p>
    <w:p w14:paraId="747EE91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“第三节 统筹推进生态环境保护和绿色经济发展</w:t>
      </w:r>
    </w:p>
    <w:p w14:paraId="6839DEE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优化国土空间开发保护格局。完善“多规合一”国土空间规划体系，科学划定并严守生态保护红线、永久基本农田和城镇开发边界三条控制线，实现国土空间开发保护“一张图”。健全完善国土空间开发、资源节约利用、生态环境保护现代体制机制，严格土地规划和用途管制制度，形成主体功能明显、优势互补、高质量发展的国土空间开发保护新格局。加快推进城区企业退城进园，统筹利用好腾退土地，做好二次开发工作。</w:t>
      </w:r>
    </w:p>
    <w:p w14:paraId="2F29483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加强生态保护修复。全面建立林长制，加强森林、湿地等生态资源保护发展。严厉打击破坏森林、湿地资源违法犯罪行为。保护生物多样性，严厉打击非法捕猎贩卖野生动物违法犯罪活动。</w:t>
      </w: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w:t>
      </w:r>
    </w:p>
    <w:p w14:paraId="6B6888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lang w:val="en-US" w:eastAsia="zh-CN"/>
        </w:rPr>
        <w:t>、《重大行政决策程序暂行条例》</w:t>
      </w:r>
    </w:p>
    <w:p w14:paraId="75C9C1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val="0"/>
          <w:bCs w:val="0"/>
          <w:sz w:val="32"/>
          <w:szCs w:val="32"/>
          <w:lang w:val="en-US" w:eastAsia="zh-CN"/>
        </w:rPr>
      </w:pPr>
      <w:r>
        <w:rPr>
          <w:rFonts w:hint="eastAsia" w:ascii="Times New Roman" w:hAnsi="Times New Roman" w:eastAsia="楷体" w:cs="Times New Roman"/>
          <w:b/>
          <w:bCs/>
          <w:sz w:val="32"/>
          <w:szCs w:val="32"/>
          <w:lang w:val="en-US" w:eastAsia="zh-CN"/>
        </w:rPr>
        <w:t>四</w:t>
      </w:r>
      <w:r>
        <w:rPr>
          <w:rFonts w:hint="default" w:ascii="Times New Roman" w:hAnsi="Times New Roman" w:eastAsia="楷体" w:cs="Times New Roman"/>
          <w:b/>
          <w:bCs/>
          <w:sz w:val="32"/>
          <w:szCs w:val="32"/>
          <w:lang w:val="en-US" w:eastAsia="zh-CN"/>
        </w:rPr>
        <w:t>、《山东省重大行政决策程序规定》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4A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69FF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C69FF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YjEyMTY2YmUzMjhjN2I4NjRhNWJiMWY1ZmMxY2UifQ=="/>
  </w:docVars>
  <w:rsids>
    <w:rsidRoot w:val="35DB2760"/>
    <w:rsid w:val="0180201F"/>
    <w:rsid w:val="066349DF"/>
    <w:rsid w:val="07545266"/>
    <w:rsid w:val="091757A0"/>
    <w:rsid w:val="0D505C1B"/>
    <w:rsid w:val="0E3F1229"/>
    <w:rsid w:val="13140CF5"/>
    <w:rsid w:val="145913E4"/>
    <w:rsid w:val="16216D09"/>
    <w:rsid w:val="175C5BC1"/>
    <w:rsid w:val="176B01EE"/>
    <w:rsid w:val="184B60C9"/>
    <w:rsid w:val="194614E0"/>
    <w:rsid w:val="195F4F9D"/>
    <w:rsid w:val="1A1E0EB4"/>
    <w:rsid w:val="1A8668B9"/>
    <w:rsid w:val="1E512D1B"/>
    <w:rsid w:val="230400DF"/>
    <w:rsid w:val="23482956"/>
    <w:rsid w:val="25E90DBB"/>
    <w:rsid w:val="267F674A"/>
    <w:rsid w:val="26C0788F"/>
    <w:rsid w:val="2755295A"/>
    <w:rsid w:val="2B984AE4"/>
    <w:rsid w:val="331D454F"/>
    <w:rsid w:val="337B1A47"/>
    <w:rsid w:val="35D408E8"/>
    <w:rsid w:val="35DB2760"/>
    <w:rsid w:val="37D106C3"/>
    <w:rsid w:val="39F82729"/>
    <w:rsid w:val="3AA15DC9"/>
    <w:rsid w:val="3C961FA5"/>
    <w:rsid w:val="3ED3609C"/>
    <w:rsid w:val="40690357"/>
    <w:rsid w:val="4138387A"/>
    <w:rsid w:val="439332DD"/>
    <w:rsid w:val="44D101F6"/>
    <w:rsid w:val="4A596DBF"/>
    <w:rsid w:val="541A7CB1"/>
    <w:rsid w:val="546C58EC"/>
    <w:rsid w:val="595B6AA6"/>
    <w:rsid w:val="59B87E4F"/>
    <w:rsid w:val="5B1066B7"/>
    <w:rsid w:val="5BE81A3D"/>
    <w:rsid w:val="5E4718D4"/>
    <w:rsid w:val="62174557"/>
    <w:rsid w:val="64935AA8"/>
    <w:rsid w:val="653414D1"/>
    <w:rsid w:val="67846D30"/>
    <w:rsid w:val="68C87588"/>
    <w:rsid w:val="68E24AEE"/>
    <w:rsid w:val="6E087D3F"/>
    <w:rsid w:val="6F443836"/>
    <w:rsid w:val="7073427E"/>
    <w:rsid w:val="71EE72F2"/>
    <w:rsid w:val="78A84A66"/>
    <w:rsid w:val="796F4459"/>
    <w:rsid w:val="79C11BD2"/>
    <w:rsid w:val="7AD610C0"/>
    <w:rsid w:val="7FED5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Document Map"/>
    <w:basedOn w:val="1"/>
    <w:qFormat/>
    <w:uiPriority w:val="0"/>
    <w:pPr>
      <w:shd w:val="clear" w:color="auto" w:fill="000080"/>
    </w:pPr>
    <w:rPr>
      <w:rFonts w:ascii="Calibri" w:hAnsi="Calibri" w:eastAsia="宋体" w:cs="Times New Roman"/>
      <w:szCs w:val="24"/>
    </w:rPr>
  </w:style>
  <w:style w:type="paragraph" w:styleId="4">
    <w:name w:val="Body Text Indent"/>
    <w:basedOn w:val="1"/>
    <w:next w:val="2"/>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0"/>
    <w:pPr>
      <w:ind w:firstLine="420" w:firstLineChars="200"/>
    </w:pPr>
  </w:style>
  <w:style w:type="character" w:styleId="11">
    <w:name w:val="Strong"/>
    <w:basedOn w:val="10"/>
    <w:qFormat/>
    <w:uiPriority w:val="0"/>
    <w:rPr>
      <w:b/>
    </w:rPr>
  </w:style>
  <w:style w:type="paragraph" w:customStyle="1" w:styleId="12">
    <w:name w:val="BodyText"/>
    <w:basedOn w:val="13"/>
    <w:qFormat/>
    <w:uiPriority w:val="0"/>
    <w:pPr>
      <w:spacing w:after="120" w:afterLines="0"/>
      <w:jc w:val="both"/>
      <w:textAlignment w:val="baseline"/>
    </w:pPr>
  </w:style>
  <w:style w:type="paragraph" w:customStyle="1" w:styleId="13">
    <w:name w:val="正文 New"/>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2158</Words>
  <Characters>2274</Characters>
  <Lines>0</Lines>
  <Paragraphs>0</Paragraphs>
  <TotalTime>182</TotalTime>
  <ScaleCrop>false</ScaleCrop>
  <LinksUpToDate>false</LinksUpToDate>
  <CharactersWithSpaces>2282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2020-09-11T02:06:00Z</dcterms:created>
  <dc:creator>lian</dc:creator>
  <cp:lastModifiedBy> 那小谁</cp:lastModifiedBy>
  <cp:lastPrinted>2024-12-13T06:47:21Z</cp:lastPrinted>
  <dcterms:modified xsi:type="dcterms:W3CDTF">2024-12-13T06:50:28Z</dcterms:modified>
  <dc:title>关于对《淄博市土地问题综合整治方案》的合法性审核报告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768BF92C23A9448DB96A133815A69E2F_13</vt:lpwstr>
  </property>
</Properties>
</file>